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endnotes.xml" ContentType="application/vnd.openxmlformats-officedocument.wordprocessingml.endnotes+xml"/>
  <Override PartName="/word/footer4.xml" ContentType="application/vnd.openxmlformats-officedocument.wordprocessingml.footer+xml"/>
  <Override PartName="/word/footnotes.xml" ContentType="application/vnd.openxmlformats-officedocument.wordprocessingml.foot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7C5B139" w14:textId="77777777" w:rsidR="00A42F4B" w:rsidRPr="00841187" w:rsidRDefault="00A42BAB" w:rsidP="00A42F4B">
      <w:pPr>
        <w:spacing w:after="0" w:line="240" w:lineRule="auto"/>
        <w:jc w:val="center"/>
        <w:rPr>
          <w:rFonts w:ascii="Calibri" w:hAnsi="Calibri" w:cs="Times New Roman"/>
          <w:b/>
          <w:sz w:val="24"/>
        </w:rPr>
      </w:pPr>
      <w:r w:rsidRPr="00A45993">
        <w:rPr>
          <w:noProof/>
          <w:lang w:eastAsia="pt-PT"/>
        </w:rPr>
        <w:drawing>
          <wp:anchor distT="0" distB="0" distL="114300" distR="114300" simplePos="0" relativeHeight="251738112" behindDoc="0" locked="0" layoutInCell="1" allowOverlap="1" wp14:anchorId="1157C9F9" wp14:editId="6FEC2268">
            <wp:simplePos x="0" y="0"/>
            <wp:positionH relativeFrom="column">
              <wp:posOffset>3720465</wp:posOffset>
            </wp:positionH>
            <wp:positionV relativeFrom="paragraph">
              <wp:posOffset>-55165</wp:posOffset>
            </wp:positionV>
            <wp:extent cx="2116455" cy="1127000"/>
            <wp:effectExtent l="0" t="0" r="0" b="0"/>
            <wp:wrapNone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ese versão ok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9641" cy="11286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2C8903" w14:textId="77777777" w:rsidR="00A42F4B" w:rsidRPr="00841187" w:rsidRDefault="00A42F4B" w:rsidP="00A42F4B">
      <w:pPr>
        <w:spacing w:after="0" w:line="240" w:lineRule="auto"/>
        <w:jc w:val="center"/>
        <w:rPr>
          <w:rFonts w:ascii="Calibri" w:hAnsi="Calibri" w:cs="Times New Roman"/>
          <w:b/>
          <w:sz w:val="24"/>
        </w:rPr>
      </w:pPr>
    </w:p>
    <w:p w14:paraId="4590FF7F" w14:textId="77777777" w:rsidR="00A42F4B" w:rsidRPr="00841187" w:rsidRDefault="00A42F4B" w:rsidP="00A42F4B">
      <w:pPr>
        <w:spacing w:after="0" w:line="240" w:lineRule="auto"/>
        <w:jc w:val="center"/>
        <w:rPr>
          <w:rFonts w:ascii="Calibri" w:hAnsi="Calibri" w:cs="Times New Roman"/>
          <w:b/>
          <w:sz w:val="24"/>
        </w:rPr>
      </w:pPr>
    </w:p>
    <w:p w14:paraId="66A688F2" w14:textId="77777777" w:rsidR="00A42F4B" w:rsidRPr="00841187" w:rsidRDefault="00A42F4B" w:rsidP="00A42F4B">
      <w:pPr>
        <w:spacing w:after="0" w:line="240" w:lineRule="auto"/>
        <w:jc w:val="center"/>
        <w:rPr>
          <w:rFonts w:ascii="Calibri" w:hAnsi="Calibri" w:cs="Times New Roman"/>
          <w:b/>
          <w:sz w:val="24"/>
        </w:rPr>
      </w:pPr>
    </w:p>
    <w:p w14:paraId="1DE095A4" w14:textId="77777777" w:rsidR="00A42F4B" w:rsidRPr="00841187" w:rsidRDefault="00A42F4B" w:rsidP="00A42F4B">
      <w:pPr>
        <w:spacing w:after="0" w:line="240" w:lineRule="auto"/>
        <w:jc w:val="center"/>
        <w:rPr>
          <w:rFonts w:ascii="Calibri" w:hAnsi="Calibri" w:cs="Times New Roman"/>
          <w:b/>
          <w:sz w:val="24"/>
        </w:rPr>
      </w:pPr>
    </w:p>
    <w:p w14:paraId="4BD9735E" w14:textId="77777777" w:rsidR="00A42F4B" w:rsidRPr="00841187" w:rsidRDefault="00A42F4B" w:rsidP="00A42F4B">
      <w:pPr>
        <w:spacing w:after="0" w:line="240" w:lineRule="auto"/>
        <w:jc w:val="center"/>
        <w:rPr>
          <w:rFonts w:ascii="Calibri" w:hAnsi="Calibri" w:cs="Times New Roman"/>
          <w:b/>
          <w:sz w:val="24"/>
        </w:rPr>
      </w:pPr>
    </w:p>
    <w:p w14:paraId="702BBF3A" w14:textId="77777777" w:rsidR="00A42F4B" w:rsidRPr="00841187" w:rsidRDefault="00A42F4B" w:rsidP="00A42F4B">
      <w:pPr>
        <w:spacing w:after="0" w:line="240" w:lineRule="auto"/>
        <w:jc w:val="center"/>
        <w:rPr>
          <w:rFonts w:ascii="Calibri" w:hAnsi="Calibri" w:cs="Times New Roman"/>
          <w:b/>
          <w:sz w:val="24"/>
        </w:rPr>
      </w:pPr>
    </w:p>
    <w:p w14:paraId="59540B5B" w14:textId="77777777" w:rsidR="00A42F4B" w:rsidRPr="00841187" w:rsidRDefault="00A42F4B" w:rsidP="00A42F4B">
      <w:pPr>
        <w:spacing w:after="0" w:line="240" w:lineRule="auto"/>
        <w:jc w:val="center"/>
        <w:rPr>
          <w:rFonts w:ascii="Calibri" w:hAnsi="Calibri" w:cs="Times New Roman"/>
          <w:b/>
          <w:sz w:val="24"/>
        </w:rPr>
      </w:pPr>
    </w:p>
    <w:p w14:paraId="0844827F" w14:textId="77777777" w:rsidR="00A42F4B" w:rsidRPr="00841187" w:rsidRDefault="00A42F4B" w:rsidP="00A42F4B">
      <w:pPr>
        <w:spacing w:after="0" w:line="240" w:lineRule="auto"/>
        <w:jc w:val="center"/>
        <w:rPr>
          <w:rFonts w:ascii="Calibri" w:hAnsi="Calibri" w:cs="Times New Roman"/>
          <w:b/>
          <w:sz w:val="24"/>
        </w:rPr>
      </w:pPr>
    </w:p>
    <w:p w14:paraId="474EECD9" w14:textId="77777777" w:rsidR="00A42F4B" w:rsidRPr="00841187" w:rsidRDefault="00A42F4B" w:rsidP="00A42F4B">
      <w:pPr>
        <w:spacing w:after="0" w:line="240" w:lineRule="auto"/>
        <w:jc w:val="center"/>
        <w:rPr>
          <w:rFonts w:ascii="Calibri" w:hAnsi="Calibri" w:cs="Times New Roman"/>
          <w:b/>
          <w:sz w:val="24"/>
        </w:rPr>
      </w:pPr>
    </w:p>
    <w:p w14:paraId="39E108D7" w14:textId="77777777" w:rsidR="00A42F4B" w:rsidRPr="00841187" w:rsidRDefault="00A42F4B" w:rsidP="00A42F4B">
      <w:pPr>
        <w:spacing w:after="0" w:line="240" w:lineRule="auto"/>
        <w:jc w:val="center"/>
        <w:rPr>
          <w:rFonts w:ascii="Calibri" w:hAnsi="Calibri" w:cs="Times New Roman"/>
          <w:b/>
          <w:sz w:val="24"/>
        </w:rPr>
      </w:pPr>
    </w:p>
    <w:p w14:paraId="091CE8F0" w14:textId="77777777" w:rsidR="00A42F4B" w:rsidRPr="00841187" w:rsidRDefault="00A42F4B" w:rsidP="00A42F4B">
      <w:pPr>
        <w:spacing w:after="0" w:line="240" w:lineRule="auto"/>
        <w:jc w:val="center"/>
        <w:rPr>
          <w:rFonts w:ascii="Calibri" w:hAnsi="Calibri" w:cs="Times New Roman"/>
          <w:b/>
          <w:sz w:val="24"/>
        </w:rPr>
      </w:pPr>
    </w:p>
    <w:p w14:paraId="352107F2" w14:textId="77777777" w:rsidR="00A42F4B" w:rsidRPr="00841187" w:rsidRDefault="00A42F4B" w:rsidP="00A42F4B">
      <w:pPr>
        <w:spacing w:after="0" w:line="240" w:lineRule="auto"/>
        <w:jc w:val="center"/>
        <w:rPr>
          <w:rFonts w:ascii="Calibri" w:hAnsi="Calibri" w:cs="Times New Roman"/>
          <w:b/>
          <w:sz w:val="24"/>
        </w:rPr>
      </w:pPr>
    </w:p>
    <w:p w14:paraId="4F3A90B3" w14:textId="77777777" w:rsidR="00A42F4B" w:rsidRPr="00841187" w:rsidRDefault="00A42F4B" w:rsidP="00A42F4B">
      <w:pPr>
        <w:spacing w:after="0" w:line="240" w:lineRule="auto"/>
        <w:jc w:val="center"/>
        <w:rPr>
          <w:rFonts w:ascii="Calibri" w:hAnsi="Calibri" w:cs="Times New Roman"/>
          <w:b/>
          <w:sz w:val="24"/>
        </w:rPr>
      </w:pPr>
    </w:p>
    <w:p w14:paraId="14CE0F4D" w14:textId="77777777" w:rsidR="00A42F4B" w:rsidRPr="00841187" w:rsidRDefault="00A42F4B" w:rsidP="00A42F4B">
      <w:pPr>
        <w:spacing w:after="0" w:line="240" w:lineRule="auto"/>
        <w:jc w:val="center"/>
        <w:rPr>
          <w:rFonts w:ascii="Calibri" w:hAnsi="Calibri" w:cs="Times New Roman"/>
          <w:b/>
          <w:sz w:val="24"/>
        </w:rPr>
      </w:pPr>
    </w:p>
    <w:p w14:paraId="402DC282" w14:textId="77777777" w:rsidR="00A42F4B" w:rsidRPr="00841187" w:rsidRDefault="00A42F4B" w:rsidP="00A42F4B">
      <w:pPr>
        <w:spacing w:after="0" w:line="240" w:lineRule="auto"/>
        <w:jc w:val="center"/>
        <w:rPr>
          <w:rFonts w:ascii="Calibri" w:hAnsi="Calibri" w:cs="Times New Roman"/>
          <w:b/>
          <w:sz w:val="24"/>
        </w:rPr>
      </w:pPr>
    </w:p>
    <w:p w14:paraId="368BBE48" w14:textId="77777777" w:rsidR="00A42F4B" w:rsidRPr="00841187" w:rsidRDefault="00A42F4B" w:rsidP="00A42F4B">
      <w:pPr>
        <w:spacing w:after="0" w:line="240" w:lineRule="auto"/>
        <w:jc w:val="center"/>
        <w:rPr>
          <w:rFonts w:ascii="Calibri" w:hAnsi="Calibri" w:cs="Times New Roman"/>
          <w:b/>
          <w:sz w:val="24"/>
        </w:rPr>
      </w:pPr>
    </w:p>
    <w:p w14:paraId="2A0FADD1" w14:textId="77777777" w:rsidR="00A42F4B" w:rsidRPr="00841187" w:rsidRDefault="00A42F4B" w:rsidP="00A42F4B">
      <w:pPr>
        <w:spacing w:after="0" w:line="240" w:lineRule="auto"/>
        <w:jc w:val="center"/>
        <w:rPr>
          <w:rFonts w:ascii="Calibri" w:hAnsi="Calibri" w:cs="Times New Roman"/>
          <w:b/>
          <w:sz w:val="24"/>
        </w:rPr>
      </w:pPr>
    </w:p>
    <w:p w14:paraId="368C06B7" w14:textId="77777777" w:rsidR="00A42F4B" w:rsidRPr="00841187" w:rsidRDefault="00A42F4B" w:rsidP="00A42F4B">
      <w:pPr>
        <w:spacing w:after="0" w:line="240" w:lineRule="auto"/>
        <w:jc w:val="center"/>
        <w:rPr>
          <w:rFonts w:ascii="Calibri" w:hAnsi="Calibri" w:cs="Times New Roman"/>
          <w:b/>
          <w:sz w:val="24"/>
        </w:rPr>
      </w:pPr>
    </w:p>
    <w:p w14:paraId="34EA6183" w14:textId="77777777" w:rsidR="00A42F4B" w:rsidRPr="00841187" w:rsidRDefault="00A42F4B" w:rsidP="00A42F4B">
      <w:pPr>
        <w:spacing w:after="0" w:line="240" w:lineRule="auto"/>
        <w:rPr>
          <w:rFonts w:ascii="Calibri" w:hAnsi="Calibri" w:cs="Times New Roman"/>
          <w:b/>
          <w:sz w:val="24"/>
        </w:rPr>
      </w:pPr>
    </w:p>
    <w:p w14:paraId="1EABBFED" w14:textId="77777777" w:rsidR="00A42F4B" w:rsidRPr="003D6289" w:rsidRDefault="00A42F4B" w:rsidP="00E57D43">
      <w:pPr>
        <w:spacing w:after="120"/>
        <w:jc w:val="right"/>
        <w:rPr>
          <w:rFonts w:eastAsiaTheme="minorEastAsia" w:cs="Times New Roman"/>
          <w:b/>
          <w:bCs/>
          <w:color w:val="1F4E79" w:themeColor="accent1" w:themeShade="80"/>
          <w:sz w:val="44"/>
          <w:szCs w:val="44"/>
          <w:lang w:eastAsia="pt-PT"/>
        </w:rPr>
      </w:pPr>
      <w:r w:rsidRPr="00E57D43">
        <w:rPr>
          <w:rFonts w:eastAsiaTheme="minorEastAsia" w:cs="Times New Roman"/>
          <w:b/>
          <w:bCs/>
          <w:color w:val="1F4E79" w:themeColor="accent1" w:themeShade="80"/>
          <w:sz w:val="44"/>
          <w:szCs w:val="44"/>
          <w:lang w:eastAsia="pt-PT"/>
        </w:rPr>
        <w:t>Assessoria Técnica Externa</w:t>
      </w:r>
      <w:r w:rsidRPr="00E57D43">
        <w:rPr>
          <w:rFonts w:eastAsiaTheme="minorEastAsia" w:cs="Times New Roman"/>
          <w:b/>
          <w:bCs/>
          <w:color w:val="1F4E79" w:themeColor="accent1" w:themeShade="80"/>
          <w:sz w:val="44"/>
          <w:szCs w:val="44"/>
          <w:lang w:eastAsia="pt-PT"/>
        </w:rPr>
        <w:br/>
      </w:r>
      <w:r w:rsidRPr="003D6289">
        <w:rPr>
          <w:rFonts w:eastAsiaTheme="minorEastAsia" w:cs="Times New Roman"/>
          <w:b/>
          <w:bCs/>
          <w:color w:val="1F4E79" w:themeColor="accent1" w:themeShade="80"/>
          <w:sz w:val="44"/>
          <w:szCs w:val="44"/>
          <w:lang w:eastAsia="pt-PT"/>
        </w:rPr>
        <w:t xml:space="preserve">ELABORAÇÃO DAS OPERAÇÕES DE REABILITAÇÃO URBANA </w:t>
      </w:r>
    </w:p>
    <w:p w14:paraId="3DEE98B3" w14:textId="77777777" w:rsidR="00A42F4B" w:rsidRPr="00E57D43" w:rsidRDefault="00A42F4B" w:rsidP="00E57D43">
      <w:pPr>
        <w:spacing w:after="120"/>
        <w:jc w:val="right"/>
        <w:rPr>
          <w:rFonts w:eastAsiaTheme="minorEastAsia" w:cs="Times New Roman"/>
          <w:b/>
          <w:bCs/>
          <w:color w:val="1F4E79" w:themeColor="accent1" w:themeShade="80"/>
          <w:sz w:val="44"/>
          <w:szCs w:val="44"/>
          <w:lang w:eastAsia="pt-PT"/>
        </w:rPr>
      </w:pPr>
      <w:r w:rsidRPr="003D6289">
        <w:rPr>
          <w:rFonts w:eastAsiaTheme="minorEastAsia" w:cs="Times New Roman"/>
          <w:b/>
          <w:bCs/>
          <w:color w:val="1F4E79" w:themeColor="accent1" w:themeShade="80"/>
          <w:sz w:val="44"/>
          <w:szCs w:val="44"/>
          <w:lang w:eastAsia="pt-PT"/>
        </w:rPr>
        <w:t>DE MONTEMOR-O-NOVO</w:t>
      </w:r>
    </w:p>
    <w:p w14:paraId="0564EE50" w14:textId="77777777" w:rsidR="000E1409" w:rsidRPr="0044400F" w:rsidRDefault="000E1409" w:rsidP="000E1409">
      <w:pPr>
        <w:spacing w:line="240" w:lineRule="auto"/>
        <w:jc w:val="right"/>
        <w:rPr>
          <w:rFonts w:eastAsiaTheme="minorEastAsia" w:cs="Times New Roman"/>
          <w:b/>
          <w:bCs/>
          <w:color w:val="1F4E79" w:themeColor="accent1" w:themeShade="80"/>
          <w:sz w:val="44"/>
          <w:szCs w:val="44"/>
          <w:lang w:eastAsia="pt-PT"/>
        </w:rPr>
      </w:pPr>
    </w:p>
    <w:p w14:paraId="0C171A07" w14:textId="10737CF1" w:rsidR="003D6289" w:rsidRPr="00E57D43" w:rsidRDefault="00A42F4B" w:rsidP="00A42F4B">
      <w:pPr>
        <w:jc w:val="right"/>
        <w:rPr>
          <w:rFonts w:cs="Times New Roman"/>
          <w:b/>
          <w:bCs/>
          <w:color w:val="1F4E79" w:themeColor="accent1" w:themeShade="80"/>
          <w:sz w:val="32"/>
          <w:szCs w:val="28"/>
        </w:rPr>
      </w:pPr>
      <w:r w:rsidRPr="00E57D43">
        <w:rPr>
          <w:rFonts w:cs="Times New Roman"/>
          <w:b/>
          <w:bCs/>
          <w:color w:val="1F4E79" w:themeColor="accent1" w:themeShade="80"/>
          <w:sz w:val="32"/>
          <w:szCs w:val="28"/>
        </w:rPr>
        <w:t>Programa Estratégico de Reabilitação</w:t>
      </w:r>
      <w:r w:rsidR="00E57D43" w:rsidRPr="00E57D43">
        <w:rPr>
          <w:rFonts w:cs="Times New Roman"/>
          <w:b/>
          <w:bCs/>
          <w:color w:val="1F4E79" w:themeColor="accent1" w:themeShade="80"/>
          <w:sz w:val="32"/>
          <w:szCs w:val="28"/>
        </w:rPr>
        <w:t xml:space="preserve"> da </w:t>
      </w:r>
    </w:p>
    <w:p w14:paraId="6D4E4366" w14:textId="3448D7BD" w:rsidR="00A42F4B" w:rsidRPr="00E57D43" w:rsidRDefault="00E57D43" w:rsidP="00A42F4B">
      <w:pPr>
        <w:jc w:val="right"/>
        <w:rPr>
          <w:rFonts w:cs="Times New Roman"/>
          <w:b/>
          <w:bCs/>
          <w:color w:val="1F4E79" w:themeColor="accent1" w:themeShade="80"/>
          <w:sz w:val="32"/>
          <w:szCs w:val="28"/>
        </w:rPr>
      </w:pPr>
      <w:r>
        <w:rPr>
          <w:rFonts w:cs="Times New Roman"/>
          <w:b/>
          <w:bCs/>
          <w:color w:val="1F4E79" w:themeColor="accent1" w:themeShade="80"/>
          <w:sz w:val="32"/>
          <w:szCs w:val="28"/>
        </w:rPr>
        <w:t>ORU de São</w:t>
      </w:r>
      <w:r w:rsidR="00A42F4B" w:rsidRPr="00E57D43">
        <w:rPr>
          <w:rFonts w:cs="Times New Roman"/>
          <w:b/>
          <w:bCs/>
          <w:color w:val="1F4E79" w:themeColor="accent1" w:themeShade="80"/>
          <w:sz w:val="32"/>
          <w:szCs w:val="28"/>
        </w:rPr>
        <w:t xml:space="preserve"> Pedro</w:t>
      </w:r>
    </w:p>
    <w:p w14:paraId="6E7C9D7B" w14:textId="77777777" w:rsidR="00A42F4B" w:rsidRPr="00B830E5" w:rsidRDefault="00A42F4B" w:rsidP="00A42F4B">
      <w:pPr>
        <w:jc w:val="right"/>
        <w:rPr>
          <w:rFonts w:cs="Times New Roman"/>
          <w:bCs/>
          <w:color w:val="1F4E79" w:themeColor="accent1" w:themeShade="80"/>
          <w:sz w:val="32"/>
          <w:szCs w:val="32"/>
        </w:rPr>
      </w:pPr>
    </w:p>
    <w:p w14:paraId="3DB27A95" w14:textId="77777777" w:rsidR="00A42F4B" w:rsidRPr="00841187" w:rsidRDefault="00A42F4B" w:rsidP="00A42F4B">
      <w:pPr>
        <w:spacing w:after="0" w:line="240" w:lineRule="auto"/>
        <w:rPr>
          <w:rFonts w:ascii="Calibri" w:hAnsi="Calibri" w:cs="Times New Roman"/>
        </w:rPr>
      </w:pPr>
    </w:p>
    <w:p w14:paraId="03158C8F" w14:textId="77777777" w:rsidR="00A42F4B" w:rsidRPr="00841187" w:rsidRDefault="00A42F4B" w:rsidP="00A42F4B">
      <w:pPr>
        <w:spacing w:after="0" w:line="240" w:lineRule="auto"/>
        <w:rPr>
          <w:rFonts w:ascii="Calibri" w:hAnsi="Calibri" w:cs="Times New Roman"/>
        </w:rPr>
      </w:pPr>
    </w:p>
    <w:p w14:paraId="6CBE0909" w14:textId="77777777" w:rsidR="00A42F4B" w:rsidRDefault="00A42F4B" w:rsidP="00A42F4B">
      <w:pPr>
        <w:spacing w:after="0" w:line="240" w:lineRule="auto"/>
        <w:rPr>
          <w:rFonts w:ascii="Calibri" w:hAnsi="Calibri" w:cs="Times New Roman"/>
        </w:rPr>
      </w:pPr>
    </w:p>
    <w:p w14:paraId="516D9C3A" w14:textId="77777777" w:rsidR="00A42F4B" w:rsidRPr="00841187" w:rsidRDefault="00A42F4B" w:rsidP="00A42F4B">
      <w:pPr>
        <w:spacing w:after="0" w:line="240" w:lineRule="auto"/>
        <w:rPr>
          <w:rFonts w:ascii="Calibri" w:hAnsi="Calibri" w:cs="Times New Roman"/>
        </w:rPr>
      </w:pPr>
    </w:p>
    <w:p w14:paraId="750F3482" w14:textId="77777777" w:rsidR="00A42F4B" w:rsidRPr="00841187" w:rsidRDefault="00A42F4B" w:rsidP="00A42F4B">
      <w:pPr>
        <w:spacing w:after="0" w:line="240" w:lineRule="auto"/>
        <w:rPr>
          <w:rFonts w:ascii="Calibri" w:hAnsi="Calibri" w:cs="Times New Roman"/>
        </w:rPr>
      </w:pPr>
    </w:p>
    <w:p w14:paraId="635E5E74" w14:textId="77777777" w:rsidR="00A42F4B" w:rsidRPr="00841187" w:rsidRDefault="00A42F4B" w:rsidP="00A42F4B">
      <w:pPr>
        <w:spacing w:after="0" w:line="240" w:lineRule="auto"/>
        <w:rPr>
          <w:rFonts w:ascii="Calibri" w:hAnsi="Calibri" w:cs="Times New Roman"/>
        </w:rPr>
      </w:pPr>
    </w:p>
    <w:p w14:paraId="365A7277" w14:textId="77777777" w:rsidR="00A42F4B" w:rsidRPr="00841187" w:rsidRDefault="00A42F4B" w:rsidP="00A42F4B">
      <w:pPr>
        <w:spacing w:after="0" w:line="240" w:lineRule="auto"/>
        <w:rPr>
          <w:rFonts w:ascii="Calibri" w:hAnsi="Calibri" w:cs="Times New Roman"/>
        </w:rPr>
      </w:pPr>
    </w:p>
    <w:p w14:paraId="46E60F67" w14:textId="77777777" w:rsidR="00A42F4B" w:rsidRPr="00841187" w:rsidRDefault="00A42F4B" w:rsidP="00A42F4B">
      <w:pPr>
        <w:spacing w:after="0" w:line="240" w:lineRule="auto"/>
        <w:rPr>
          <w:rFonts w:ascii="Calibri" w:hAnsi="Calibri" w:cs="Times New Roman"/>
        </w:rPr>
      </w:pPr>
    </w:p>
    <w:p w14:paraId="02E9C9E6" w14:textId="77777777" w:rsidR="00A42F4B" w:rsidRPr="00841187" w:rsidRDefault="00A42F4B" w:rsidP="00A42F4B">
      <w:pPr>
        <w:spacing w:after="0" w:line="240" w:lineRule="auto"/>
        <w:rPr>
          <w:rFonts w:ascii="Calibri" w:hAnsi="Calibri" w:cs="Times New Roman"/>
        </w:rPr>
      </w:pPr>
    </w:p>
    <w:p w14:paraId="5DF32A1C" w14:textId="77777777" w:rsidR="00A42F4B" w:rsidRPr="00841187" w:rsidRDefault="00A42F4B" w:rsidP="00A42F4B">
      <w:pPr>
        <w:spacing w:after="0" w:line="240" w:lineRule="auto"/>
        <w:rPr>
          <w:rFonts w:ascii="Calibri" w:hAnsi="Calibri" w:cs="Times New Roman"/>
        </w:rPr>
      </w:pPr>
    </w:p>
    <w:p w14:paraId="54A35ECC" w14:textId="67618C7D" w:rsidR="00A42F4B" w:rsidRDefault="00CF3762" w:rsidP="00A42F4B">
      <w:pPr>
        <w:spacing w:after="0" w:line="240" w:lineRule="auto"/>
        <w:jc w:val="center"/>
        <w:rPr>
          <w:rFonts w:cs="Times New Roman"/>
          <w:b/>
          <w:bCs/>
          <w:color w:val="1F4E79" w:themeColor="accent1" w:themeShade="80"/>
        </w:rPr>
        <w:sectPr w:rsidR="00A42F4B">
          <w:footerReference w:type="default" r:id="rId9"/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  <w:r>
        <w:rPr>
          <w:rFonts w:cs="Times New Roman"/>
          <w:b/>
          <w:bCs/>
          <w:color w:val="1F4E79" w:themeColor="accent1" w:themeShade="80"/>
        </w:rPr>
        <w:t>M</w:t>
      </w:r>
      <w:bookmarkStart w:id="0" w:name="_GoBack"/>
      <w:bookmarkEnd w:id="0"/>
      <w:r w:rsidR="00E57D43">
        <w:rPr>
          <w:rFonts w:cs="Times New Roman"/>
          <w:b/>
          <w:bCs/>
          <w:color w:val="1F4E79" w:themeColor="accent1" w:themeShade="80"/>
        </w:rPr>
        <w:t>aio</w:t>
      </w:r>
      <w:r w:rsidR="00565096">
        <w:rPr>
          <w:rFonts w:cs="Times New Roman"/>
          <w:b/>
          <w:bCs/>
          <w:color w:val="1F4E79" w:themeColor="accent1" w:themeShade="80"/>
        </w:rPr>
        <w:t xml:space="preserve"> </w:t>
      </w:r>
      <w:r w:rsidR="00A42F4B">
        <w:rPr>
          <w:rFonts w:cs="Times New Roman"/>
          <w:b/>
          <w:bCs/>
          <w:color w:val="1F4E79" w:themeColor="accent1" w:themeShade="80"/>
        </w:rPr>
        <w:t>de 201</w:t>
      </w:r>
      <w:r w:rsidR="00565096">
        <w:rPr>
          <w:rFonts w:cs="Times New Roman"/>
          <w:b/>
          <w:bCs/>
          <w:color w:val="1F4E79" w:themeColor="accent1" w:themeShade="80"/>
        </w:rPr>
        <w:t>8</w:t>
      </w:r>
    </w:p>
    <w:p w14:paraId="1A7894CC" w14:textId="77777777" w:rsidR="00A42F4B" w:rsidRDefault="00A42F4B" w:rsidP="00674D5E">
      <w:pPr>
        <w:spacing w:after="120" w:line="360" w:lineRule="auto"/>
        <w:jc w:val="both"/>
        <w:rPr>
          <w:rFonts w:ascii="Calibri" w:eastAsia="Times New Roman" w:hAnsi="Calibri" w:cs="Times New Roman"/>
          <w:b/>
          <w:lang w:eastAsia="pt-PT"/>
        </w:rPr>
        <w:sectPr w:rsidR="00A42F4B" w:rsidSect="00CB7B73">
          <w:headerReference w:type="default" r:id="rId10"/>
          <w:footerReference w:type="default" r:id="rId11"/>
          <w:pgSz w:w="11906" w:h="16838"/>
          <w:pgMar w:top="1418" w:right="1134" w:bottom="1418" w:left="1418" w:header="709" w:footer="709" w:gutter="0"/>
          <w:cols w:space="708"/>
          <w:docGrid w:linePitch="360"/>
        </w:sectPr>
      </w:pPr>
    </w:p>
    <w:sdt>
      <w:sdtPr>
        <w:rPr>
          <w:rFonts w:asciiTheme="minorHAnsi" w:eastAsiaTheme="minorHAnsi" w:hAnsiTheme="minorHAnsi" w:cstheme="minorBidi"/>
          <w:b/>
          <w:noProof/>
          <w:color w:val="auto"/>
          <w:sz w:val="36"/>
          <w:szCs w:val="22"/>
          <w:lang w:eastAsia="en-US"/>
        </w:rPr>
        <w:id w:val="-692538465"/>
        <w:docPartObj>
          <w:docPartGallery w:val="Table of Contents"/>
          <w:docPartUnique/>
        </w:docPartObj>
      </w:sdtPr>
      <w:sdtEndPr>
        <w:rPr>
          <w:sz w:val="22"/>
        </w:rPr>
      </w:sdtEndPr>
      <w:sdtContent>
        <w:p w14:paraId="24004384" w14:textId="3FEA8860" w:rsidR="00535E16" w:rsidRDefault="00535E16" w:rsidP="00535E16">
          <w:pPr>
            <w:pStyle w:val="Cabealhodondice"/>
            <w:spacing w:after="240"/>
            <w:jc w:val="center"/>
            <w:rPr>
              <w:rFonts w:asciiTheme="minorHAnsi" w:hAnsiTheme="minorHAnsi"/>
              <w:b/>
              <w:sz w:val="22"/>
              <w:szCs w:val="20"/>
            </w:rPr>
          </w:pPr>
          <w:r w:rsidRPr="00535E16">
            <w:rPr>
              <w:rFonts w:asciiTheme="minorHAnsi" w:hAnsiTheme="minorHAnsi"/>
              <w:b/>
              <w:sz w:val="22"/>
              <w:szCs w:val="20"/>
            </w:rPr>
            <w:t>Índice</w:t>
          </w:r>
        </w:p>
        <w:p w14:paraId="1FB4DD95" w14:textId="270A3451" w:rsidR="007A3E75" w:rsidRPr="00661577" w:rsidRDefault="00535E16" w:rsidP="00661577">
          <w:pPr>
            <w:pStyle w:val="ndice2"/>
            <w:rPr>
              <w:rFonts w:eastAsiaTheme="minorEastAsia"/>
              <w:lang w:eastAsia="pt-PT"/>
            </w:rPr>
          </w:pPr>
          <w:r w:rsidRPr="004213CF">
            <w:rPr>
              <w:color w:val="2F5496"/>
              <w:sz w:val="20"/>
              <w:szCs w:val="20"/>
            </w:rPr>
            <w:fldChar w:fldCharType="begin"/>
          </w:r>
          <w:r w:rsidRPr="004213CF">
            <w:rPr>
              <w:color w:val="2F5496"/>
              <w:sz w:val="20"/>
              <w:szCs w:val="20"/>
            </w:rPr>
            <w:instrText xml:space="preserve"> TOC \o "1-3" \h \z \u </w:instrText>
          </w:r>
          <w:r w:rsidRPr="004213CF">
            <w:rPr>
              <w:color w:val="2F5496"/>
              <w:sz w:val="20"/>
              <w:szCs w:val="20"/>
            </w:rPr>
            <w:fldChar w:fldCharType="separate"/>
          </w:r>
          <w:hyperlink w:anchor="_Toc515744358" w:history="1">
            <w:r w:rsidR="007A3E75" w:rsidRPr="00661577">
              <w:rPr>
                <w:rStyle w:val="Hiperligao"/>
              </w:rPr>
              <w:t>1. INTRODUÇÃO</w:t>
            </w:r>
            <w:r w:rsidR="007A3E75" w:rsidRPr="00661577">
              <w:rPr>
                <w:webHidden/>
              </w:rPr>
              <w:tab/>
            </w:r>
            <w:r w:rsidR="007A3E75" w:rsidRPr="00661577">
              <w:rPr>
                <w:webHidden/>
              </w:rPr>
              <w:fldChar w:fldCharType="begin"/>
            </w:r>
            <w:r w:rsidR="007A3E75" w:rsidRPr="00661577">
              <w:rPr>
                <w:webHidden/>
              </w:rPr>
              <w:instrText xml:space="preserve"> PAGEREF _Toc515744358 \h </w:instrText>
            </w:r>
            <w:r w:rsidR="007A3E75" w:rsidRPr="00661577">
              <w:rPr>
                <w:webHidden/>
              </w:rPr>
            </w:r>
            <w:r w:rsidR="007A3E75" w:rsidRPr="00661577">
              <w:rPr>
                <w:webHidden/>
              </w:rPr>
              <w:fldChar w:fldCharType="separate"/>
            </w:r>
            <w:r w:rsidR="00677D41">
              <w:rPr>
                <w:webHidden/>
              </w:rPr>
              <w:t>3</w:t>
            </w:r>
            <w:r w:rsidR="007A3E75" w:rsidRPr="00661577">
              <w:rPr>
                <w:webHidden/>
              </w:rPr>
              <w:fldChar w:fldCharType="end"/>
            </w:r>
          </w:hyperlink>
        </w:p>
        <w:p w14:paraId="78A55B3E" w14:textId="30C4DBE0" w:rsidR="007A3E75" w:rsidRPr="00661577" w:rsidRDefault="00A549C7" w:rsidP="00661577">
          <w:pPr>
            <w:pStyle w:val="ndice2"/>
            <w:ind w:left="426"/>
            <w:rPr>
              <w:rFonts w:eastAsiaTheme="minorEastAsia"/>
              <w:b w:val="0"/>
              <w:lang w:eastAsia="pt-PT"/>
            </w:rPr>
          </w:pPr>
          <w:hyperlink w:anchor="_Toc515744359" w:history="1">
            <w:r w:rsidR="007A3E75" w:rsidRPr="00661577">
              <w:rPr>
                <w:rStyle w:val="Hiperligao"/>
                <w:b w:val="0"/>
              </w:rPr>
              <w:t>1.1. Lei Habilitante</w:t>
            </w:r>
            <w:r w:rsidR="007A3E75" w:rsidRPr="00661577">
              <w:rPr>
                <w:b w:val="0"/>
                <w:webHidden/>
              </w:rPr>
              <w:tab/>
            </w:r>
            <w:r w:rsidR="007A3E75" w:rsidRPr="00661577">
              <w:rPr>
                <w:b w:val="0"/>
                <w:webHidden/>
              </w:rPr>
              <w:fldChar w:fldCharType="begin"/>
            </w:r>
            <w:r w:rsidR="007A3E75" w:rsidRPr="00661577">
              <w:rPr>
                <w:b w:val="0"/>
                <w:webHidden/>
              </w:rPr>
              <w:instrText xml:space="preserve"> PAGEREF _Toc515744359 \h </w:instrText>
            </w:r>
            <w:r w:rsidR="007A3E75" w:rsidRPr="00661577">
              <w:rPr>
                <w:b w:val="0"/>
                <w:webHidden/>
              </w:rPr>
            </w:r>
            <w:r w:rsidR="007A3E75" w:rsidRPr="00661577">
              <w:rPr>
                <w:b w:val="0"/>
                <w:webHidden/>
              </w:rPr>
              <w:fldChar w:fldCharType="separate"/>
            </w:r>
            <w:r w:rsidR="00677D41">
              <w:rPr>
                <w:b w:val="0"/>
                <w:webHidden/>
              </w:rPr>
              <w:t>3</w:t>
            </w:r>
            <w:r w:rsidR="007A3E75" w:rsidRPr="00661577">
              <w:rPr>
                <w:b w:val="0"/>
                <w:webHidden/>
              </w:rPr>
              <w:fldChar w:fldCharType="end"/>
            </w:r>
          </w:hyperlink>
        </w:p>
        <w:p w14:paraId="7AAA499D" w14:textId="70F8CF21" w:rsidR="007A3E75" w:rsidRPr="00661577" w:rsidRDefault="00A549C7" w:rsidP="00661577">
          <w:pPr>
            <w:pStyle w:val="ndice2"/>
            <w:ind w:left="426"/>
            <w:rPr>
              <w:rFonts w:eastAsiaTheme="minorEastAsia"/>
              <w:b w:val="0"/>
              <w:lang w:eastAsia="pt-PT"/>
            </w:rPr>
          </w:pPr>
          <w:hyperlink w:anchor="_Toc515744360" w:history="1">
            <w:r w:rsidR="007A3E75" w:rsidRPr="00661577">
              <w:rPr>
                <w:rStyle w:val="Hiperligao"/>
                <w:b w:val="0"/>
              </w:rPr>
              <w:t>1.2. Ponderação Custo/Benefício</w:t>
            </w:r>
            <w:r w:rsidR="007A3E75" w:rsidRPr="00661577">
              <w:rPr>
                <w:b w:val="0"/>
                <w:webHidden/>
              </w:rPr>
              <w:tab/>
            </w:r>
            <w:r w:rsidR="007A3E75" w:rsidRPr="00661577">
              <w:rPr>
                <w:b w:val="0"/>
                <w:webHidden/>
              </w:rPr>
              <w:fldChar w:fldCharType="begin"/>
            </w:r>
            <w:r w:rsidR="007A3E75" w:rsidRPr="00661577">
              <w:rPr>
                <w:b w:val="0"/>
                <w:webHidden/>
              </w:rPr>
              <w:instrText xml:space="preserve"> PAGEREF _Toc515744360 \h </w:instrText>
            </w:r>
            <w:r w:rsidR="007A3E75" w:rsidRPr="00661577">
              <w:rPr>
                <w:b w:val="0"/>
                <w:webHidden/>
              </w:rPr>
            </w:r>
            <w:r w:rsidR="007A3E75" w:rsidRPr="00661577">
              <w:rPr>
                <w:b w:val="0"/>
                <w:webHidden/>
              </w:rPr>
              <w:fldChar w:fldCharType="separate"/>
            </w:r>
            <w:r w:rsidR="00677D41">
              <w:rPr>
                <w:b w:val="0"/>
                <w:webHidden/>
              </w:rPr>
              <w:t>3</w:t>
            </w:r>
            <w:r w:rsidR="007A3E75" w:rsidRPr="00661577">
              <w:rPr>
                <w:b w:val="0"/>
                <w:webHidden/>
              </w:rPr>
              <w:fldChar w:fldCharType="end"/>
            </w:r>
          </w:hyperlink>
        </w:p>
        <w:p w14:paraId="71D7020B" w14:textId="5DE7728C" w:rsidR="007A3E75" w:rsidRPr="00661577" w:rsidRDefault="00A549C7" w:rsidP="00661577">
          <w:pPr>
            <w:pStyle w:val="ndice2"/>
            <w:rPr>
              <w:rFonts w:eastAsiaTheme="minorEastAsia"/>
              <w:lang w:eastAsia="pt-PT"/>
            </w:rPr>
          </w:pPr>
          <w:hyperlink w:anchor="_Toc515744361" w:history="1">
            <w:r w:rsidR="007A3E75" w:rsidRPr="00661577">
              <w:rPr>
                <w:rStyle w:val="Hiperligao"/>
              </w:rPr>
              <w:t>2. ESTRATÉGIA</w:t>
            </w:r>
            <w:r w:rsidR="007A3E75" w:rsidRPr="00661577">
              <w:rPr>
                <w:webHidden/>
              </w:rPr>
              <w:tab/>
            </w:r>
            <w:r w:rsidR="007A3E75" w:rsidRPr="00661577">
              <w:rPr>
                <w:webHidden/>
              </w:rPr>
              <w:fldChar w:fldCharType="begin"/>
            </w:r>
            <w:r w:rsidR="007A3E75" w:rsidRPr="00661577">
              <w:rPr>
                <w:webHidden/>
              </w:rPr>
              <w:instrText xml:space="preserve"> PAGEREF _Toc515744361 \h </w:instrText>
            </w:r>
            <w:r w:rsidR="007A3E75" w:rsidRPr="00661577">
              <w:rPr>
                <w:webHidden/>
              </w:rPr>
            </w:r>
            <w:r w:rsidR="007A3E75" w:rsidRPr="00661577">
              <w:rPr>
                <w:webHidden/>
              </w:rPr>
              <w:fldChar w:fldCharType="separate"/>
            </w:r>
            <w:r w:rsidR="00677D41">
              <w:rPr>
                <w:webHidden/>
              </w:rPr>
              <w:t>3</w:t>
            </w:r>
            <w:r w:rsidR="007A3E75" w:rsidRPr="00661577">
              <w:rPr>
                <w:webHidden/>
              </w:rPr>
              <w:fldChar w:fldCharType="end"/>
            </w:r>
          </w:hyperlink>
        </w:p>
        <w:p w14:paraId="6076637E" w14:textId="04416C1B" w:rsidR="007A3E75" w:rsidRPr="00661577" w:rsidRDefault="00A549C7" w:rsidP="00661577">
          <w:pPr>
            <w:pStyle w:val="ndice2"/>
            <w:ind w:left="426"/>
            <w:rPr>
              <w:rFonts w:eastAsiaTheme="minorEastAsia"/>
              <w:b w:val="0"/>
              <w:lang w:eastAsia="pt-PT"/>
            </w:rPr>
          </w:pPr>
          <w:hyperlink w:anchor="_Toc515744362" w:history="1">
            <w:r w:rsidR="007A3E75" w:rsidRPr="00661577">
              <w:rPr>
                <w:rStyle w:val="Hiperligao"/>
                <w:b w:val="0"/>
              </w:rPr>
              <w:t>2.1. Objetivos</w:t>
            </w:r>
            <w:r w:rsidR="007A3E75" w:rsidRPr="00661577">
              <w:rPr>
                <w:b w:val="0"/>
                <w:webHidden/>
              </w:rPr>
              <w:tab/>
            </w:r>
            <w:r w:rsidR="007A3E75" w:rsidRPr="00661577">
              <w:rPr>
                <w:b w:val="0"/>
                <w:webHidden/>
              </w:rPr>
              <w:fldChar w:fldCharType="begin"/>
            </w:r>
            <w:r w:rsidR="007A3E75" w:rsidRPr="00661577">
              <w:rPr>
                <w:b w:val="0"/>
                <w:webHidden/>
              </w:rPr>
              <w:instrText xml:space="preserve"> PAGEREF _Toc515744362 \h </w:instrText>
            </w:r>
            <w:r w:rsidR="007A3E75" w:rsidRPr="00661577">
              <w:rPr>
                <w:b w:val="0"/>
                <w:webHidden/>
              </w:rPr>
            </w:r>
            <w:r w:rsidR="007A3E75" w:rsidRPr="00661577">
              <w:rPr>
                <w:b w:val="0"/>
                <w:webHidden/>
              </w:rPr>
              <w:fldChar w:fldCharType="separate"/>
            </w:r>
            <w:r w:rsidR="00677D41">
              <w:rPr>
                <w:b w:val="0"/>
                <w:webHidden/>
              </w:rPr>
              <w:t>4</w:t>
            </w:r>
            <w:r w:rsidR="007A3E75" w:rsidRPr="00661577">
              <w:rPr>
                <w:b w:val="0"/>
                <w:webHidden/>
              </w:rPr>
              <w:fldChar w:fldCharType="end"/>
            </w:r>
          </w:hyperlink>
        </w:p>
        <w:p w14:paraId="38D3D096" w14:textId="15FFDD96" w:rsidR="007A3E75" w:rsidRPr="00661577" w:rsidRDefault="00A549C7" w:rsidP="00661577">
          <w:pPr>
            <w:pStyle w:val="ndice2"/>
            <w:ind w:left="426"/>
            <w:rPr>
              <w:rFonts w:eastAsiaTheme="minorEastAsia"/>
              <w:b w:val="0"/>
              <w:lang w:eastAsia="pt-PT"/>
            </w:rPr>
          </w:pPr>
          <w:hyperlink w:anchor="_Toc515744363" w:history="1">
            <w:r w:rsidR="007A3E75" w:rsidRPr="00661577">
              <w:rPr>
                <w:rStyle w:val="Hiperligao"/>
                <w:b w:val="0"/>
              </w:rPr>
              <w:t>2.2. Modelo Territorial</w:t>
            </w:r>
            <w:r w:rsidR="007A3E75" w:rsidRPr="00661577">
              <w:rPr>
                <w:b w:val="0"/>
                <w:webHidden/>
              </w:rPr>
              <w:tab/>
            </w:r>
            <w:r w:rsidR="007A3E75" w:rsidRPr="00661577">
              <w:rPr>
                <w:b w:val="0"/>
                <w:webHidden/>
              </w:rPr>
              <w:fldChar w:fldCharType="begin"/>
            </w:r>
            <w:r w:rsidR="007A3E75" w:rsidRPr="00661577">
              <w:rPr>
                <w:b w:val="0"/>
                <w:webHidden/>
              </w:rPr>
              <w:instrText xml:space="preserve"> PAGEREF _Toc515744363 \h </w:instrText>
            </w:r>
            <w:r w:rsidR="007A3E75" w:rsidRPr="00661577">
              <w:rPr>
                <w:b w:val="0"/>
                <w:webHidden/>
              </w:rPr>
            </w:r>
            <w:r w:rsidR="007A3E75" w:rsidRPr="00661577">
              <w:rPr>
                <w:b w:val="0"/>
                <w:webHidden/>
              </w:rPr>
              <w:fldChar w:fldCharType="separate"/>
            </w:r>
            <w:r w:rsidR="00677D41">
              <w:rPr>
                <w:b w:val="0"/>
                <w:webHidden/>
              </w:rPr>
              <w:t>6</w:t>
            </w:r>
            <w:r w:rsidR="007A3E75" w:rsidRPr="00661577">
              <w:rPr>
                <w:b w:val="0"/>
                <w:webHidden/>
              </w:rPr>
              <w:fldChar w:fldCharType="end"/>
            </w:r>
          </w:hyperlink>
        </w:p>
        <w:p w14:paraId="30F5CEFA" w14:textId="61D78D82" w:rsidR="007A3E75" w:rsidRDefault="00A549C7" w:rsidP="00661577">
          <w:pPr>
            <w:pStyle w:val="ndice2"/>
            <w:rPr>
              <w:rFonts w:eastAsiaTheme="minorEastAsia"/>
              <w:lang w:eastAsia="pt-PT"/>
            </w:rPr>
          </w:pPr>
          <w:hyperlink w:anchor="_Toc515744364" w:history="1">
            <w:r w:rsidR="007A3E75">
              <w:rPr>
                <w:rStyle w:val="Hiperligao"/>
              </w:rPr>
              <w:t>3</w:t>
            </w:r>
            <w:r w:rsidR="007A3E75" w:rsidRPr="00915381">
              <w:rPr>
                <w:rStyle w:val="Hiperligao"/>
              </w:rPr>
              <w:t>. OPERAÇÃO DE REABILITAÇÃO URBANA - PROGRAMA DE INTERVENÇÃO</w:t>
            </w:r>
            <w:r w:rsidR="007A3E75">
              <w:rPr>
                <w:webHidden/>
              </w:rPr>
              <w:tab/>
            </w:r>
            <w:r w:rsidR="007A3E75">
              <w:rPr>
                <w:webHidden/>
              </w:rPr>
              <w:fldChar w:fldCharType="begin"/>
            </w:r>
            <w:r w:rsidR="007A3E75">
              <w:rPr>
                <w:webHidden/>
              </w:rPr>
              <w:instrText xml:space="preserve"> PAGEREF _Toc515744364 \h </w:instrText>
            </w:r>
            <w:r w:rsidR="007A3E75">
              <w:rPr>
                <w:webHidden/>
              </w:rPr>
            </w:r>
            <w:r w:rsidR="007A3E75">
              <w:rPr>
                <w:webHidden/>
              </w:rPr>
              <w:fldChar w:fldCharType="separate"/>
            </w:r>
            <w:r w:rsidR="00677D41">
              <w:rPr>
                <w:webHidden/>
              </w:rPr>
              <w:t>9</w:t>
            </w:r>
            <w:r w:rsidR="007A3E75">
              <w:rPr>
                <w:webHidden/>
              </w:rPr>
              <w:fldChar w:fldCharType="end"/>
            </w:r>
          </w:hyperlink>
        </w:p>
        <w:p w14:paraId="61122768" w14:textId="379E77BA" w:rsidR="007A3E75" w:rsidRPr="00661577" w:rsidRDefault="00A549C7" w:rsidP="00841514">
          <w:pPr>
            <w:pStyle w:val="ndice2"/>
            <w:ind w:left="426"/>
            <w:rPr>
              <w:rFonts w:eastAsiaTheme="minorEastAsia"/>
              <w:b w:val="0"/>
              <w:lang w:eastAsia="pt-PT"/>
            </w:rPr>
          </w:pPr>
          <w:hyperlink w:anchor="_Toc515744365" w:history="1">
            <w:r w:rsidR="007A3E75" w:rsidRPr="00661577">
              <w:rPr>
                <w:rStyle w:val="Hiperligao"/>
                <w:b w:val="0"/>
              </w:rPr>
              <w:t>3.1. Tipo de Operação</w:t>
            </w:r>
            <w:r w:rsidR="007A3E75" w:rsidRPr="00661577">
              <w:rPr>
                <w:b w:val="0"/>
                <w:webHidden/>
              </w:rPr>
              <w:tab/>
            </w:r>
            <w:r w:rsidR="007A3E75" w:rsidRPr="00661577">
              <w:rPr>
                <w:b w:val="0"/>
                <w:webHidden/>
              </w:rPr>
              <w:fldChar w:fldCharType="begin"/>
            </w:r>
            <w:r w:rsidR="007A3E75" w:rsidRPr="00661577">
              <w:rPr>
                <w:b w:val="0"/>
                <w:webHidden/>
              </w:rPr>
              <w:instrText xml:space="preserve"> PAGEREF _Toc515744365 \h </w:instrText>
            </w:r>
            <w:r w:rsidR="007A3E75" w:rsidRPr="00661577">
              <w:rPr>
                <w:b w:val="0"/>
                <w:webHidden/>
              </w:rPr>
            </w:r>
            <w:r w:rsidR="007A3E75" w:rsidRPr="00661577">
              <w:rPr>
                <w:b w:val="0"/>
                <w:webHidden/>
              </w:rPr>
              <w:fldChar w:fldCharType="separate"/>
            </w:r>
            <w:r w:rsidR="00677D41">
              <w:rPr>
                <w:b w:val="0"/>
                <w:webHidden/>
              </w:rPr>
              <w:t>9</w:t>
            </w:r>
            <w:r w:rsidR="007A3E75" w:rsidRPr="00661577">
              <w:rPr>
                <w:b w:val="0"/>
                <w:webHidden/>
              </w:rPr>
              <w:fldChar w:fldCharType="end"/>
            </w:r>
          </w:hyperlink>
        </w:p>
        <w:p w14:paraId="107EB1C7" w14:textId="01130FAE" w:rsidR="007A3E75" w:rsidRPr="00661577" w:rsidRDefault="00A549C7" w:rsidP="00841514">
          <w:pPr>
            <w:pStyle w:val="ndice2"/>
            <w:ind w:left="426"/>
            <w:rPr>
              <w:rFonts w:eastAsiaTheme="minorEastAsia"/>
              <w:b w:val="0"/>
              <w:lang w:eastAsia="pt-PT"/>
            </w:rPr>
          </w:pPr>
          <w:hyperlink w:anchor="_Toc515744366" w:history="1">
            <w:r w:rsidR="007A3E75" w:rsidRPr="00661577">
              <w:rPr>
                <w:rStyle w:val="Hiperligao"/>
                <w:b w:val="0"/>
              </w:rPr>
              <w:t>3.2. Intervenções</w:t>
            </w:r>
            <w:r w:rsidR="007A3E75" w:rsidRPr="00661577">
              <w:rPr>
                <w:b w:val="0"/>
                <w:webHidden/>
              </w:rPr>
              <w:tab/>
            </w:r>
            <w:r w:rsidR="007A3E75" w:rsidRPr="00661577">
              <w:rPr>
                <w:b w:val="0"/>
                <w:webHidden/>
              </w:rPr>
              <w:fldChar w:fldCharType="begin"/>
            </w:r>
            <w:r w:rsidR="007A3E75" w:rsidRPr="00661577">
              <w:rPr>
                <w:b w:val="0"/>
                <w:webHidden/>
              </w:rPr>
              <w:instrText xml:space="preserve"> PAGEREF _Toc515744366 \h </w:instrText>
            </w:r>
            <w:r w:rsidR="007A3E75" w:rsidRPr="00661577">
              <w:rPr>
                <w:b w:val="0"/>
                <w:webHidden/>
              </w:rPr>
            </w:r>
            <w:r w:rsidR="007A3E75" w:rsidRPr="00661577">
              <w:rPr>
                <w:b w:val="0"/>
                <w:webHidden/>
              </w:rPr>
              <w:fldChar w:fldCharType="separate"/>
            </w:r>
            <w:r w:rsidR="00677D41">
              <w:rPr>
                <w:b w:val="0"/>
                <w:webHidden/>
              </w:rPr>
              <w:t>10</w:t>
            </w:r>
            <w:r w:rsidR="007A3E75" w:rsidRPr="00661577">
              <w:rPr>
                <w:b w:val="0"/>
                <w:webHidden/>
              </w:rPr>
              <w:fldChar w:fldCharType="end"/>
            </w:r>
          </w:hyperlink>
        </w:p>
        <w:p w14:paraId="6776CF78" w14:textId="3938B540" w:rsidR="007A3E75" w:rsidRPr="00661577" w:rsidRDefault="00A549C7" w:rsidP="00841514">
          <w:pPr>
            <w:pStyle w:val="ndice2"/>
            <w:ind w:left="426"/>
            <w:rPr>
              <w:rFonts w:eastAsiaTheme="minorEastAsia"/>
              <w:b w:val="0"/>
              <w:lang w:eastAsia="pt-PT"/>
            </w:rPr>
          </w:pPr>
          <w:hyperlink w:anchor="_Toc515744367" w:history="1">
            <w:r w:rsidR="007A3E75" w:rsidRPr="00661577">
              <w:rPr>
                <w:rStyle w:val="Hiperligao"/>
                <w:b w:val="0"/>
              </w:rPr>
              <w:t>3.3. Instrumentos de execução da ORU</w:t>
            </w:r>
            <w:r w:rsidR="007A3E75" w:rsidRPr="00661577">
              <w:rPr>
                <w:b w:val="0"/>
                <w:webHidden/>
              </w:rPr>
              <w:tab/>
            </w:r>
            <w:r w:rsidR="007A3E75" w:rsidRPr="00661577">
              <w:rPr>
                <w:b w:val="0"/>
                <w:webHidden/>
              </w:rPr>
              <w:fldChar w:fldCharType="begin"/>
            </w:r>
            <w:r w:rsidR="007A3E75" w:rsidRPr="00661577">
              <w:rPr>
                <w:b w:val="0"/>
                <w:webHidden/>
              </w:rPr>
              <w:instrText xml:space="preserve"> PAGEREF _Toc515744367 \h </w:instrText>
            </w:r>
            <w:r w:rsidR="007A3E75" w:rsidRPr="00661577">
              <w:rPr>
                <w:b w:val="0"/>
                <w:webHidden/>
              </w:rPr>
            </w:r>
            <w:r w:rsidR="007A3E75" w:rsidRPr="00661577">
              <w:rPr>
                <w:b w:val="0"/>
                <w:webHidden/>
              </w:rPr>
              <w:fldChar w:fldCharType="separate"/>
            </w:r>
            <w:r w:rsidR="00677D41">
              <w:rPr>
                <w:b w:val="0"/>
                <w:webHidden/>
              </w:rPr>
              <w:t>16</w:t>
            </w:r>
            <w:r w:rsidR="007A3E75" w:rsidRPr="00661577">
              <w:rPr>
                <w:b w:val="0"/>
                <w:webHidden/>
              </w:rPr>
              <w:fldChar w:fldCharType="end"/>
            </w:r>
          </w:hyperlink>
        </w:p>
        <w:p w14:paraId="540226ED" w14:textId="26001D2C" w:rsidR="007A3E75" w:rsidRPr="00661577" w:rsidRDefault="00A549C7" w:rsidP="00841514">
          <w:pPr>
            <w:pStyle w:val="ndice2"/>
            <w:ind w:left="426"/>
            <w:rPr>
              <w:rFonts w:eastAsiaTheme="minorEastAsia"/>
              <w:b w:val="0"/>
              <w:lang w:eastAsia="pt-PT"/>
            </w:rPr>
          </w:pPr>
          <w:hyperlink w:anchor="_Toc515744368" w:history="1">
            <w:r w:rsidR="007A3E75" w:rsidRPr="00661577">
              <w:rPr>
                <w:rStyle w:val="Hiperligao"/>
                <w:b w:val="0"/>
              </w:rPr>
              <w:t>3.4. Benefícios e incentivos fiscais e financeiros à reabilitação urbana, aplicáveis na ARU</w:t>
            </w:r>
            <w:r w:rsidR="007A3E75" w:rsidRPr="00661577">
              <w:rPr>
                <w:b w:val="0"/>
                <w:webHidden/>
              </w:rPr>
              <w:tab/>
            </w:r>
            <w:r w:rsidR="007A3E75" w:rsidRPr="00661577">
              <w:rPr>
                <w:b w:val="0"/>
                <w:webHidden/>
              </w:rPr>
              <w:fldChar w:fldCharType="begin"/>
            </w:r>
            <w:r w:rsidR="007A3E75" w:rsidRPr="00661577">
              <w:rPr>
                <w:b w:val="0"/>
                <w:webHidden/>
              </w:rPr>
              <w:instrText xml:space="preserve"> PAGEREF _Toc515744368 \h </w:instrText>
            </w:r>
            <w:r w:rsidR="007A3E75" w:rsidRPr="00661577">
              <w:rPr>
                <w:b w:val="0"/>
                <w:webHidden/>
              </w:rPr>
            </w:r>
            <w:r w:rsidR="007A3E75" w:rsidRPr="00661577">
              <w:rPr>
                <w:b w:val="0"/>
                <w:webHidden/>
              </w:rPr>
              <w:fldChar w:fldCharType="separate"/>
            </w:r>
            <w:r w:rsidR="00677D41">
              <w:rPr>
                <w:b w:val="0"/>
                <w:webHidden/>
              </w:rPr>
              <w:t>17</w:t>
            </w:r>
            <w:r w:rsidR="007A3E75" w:rsidRPr="00661577">
              <w:rPr>
                <w:b w:val="0"/>
                <w:webHidden/>
              </w:rPr>
              <w:fldChar w:fldCharType="end"/>
            </w:r>
          </w:hyperlink>
        </w:p>
        <w:p w14:paraId="719C475C" w14:textId="59FBC4D0" w:rsidR="007A3E75" w:rsidRPr="00661577" w:rsidRDefault="00A549C7" w:rsidP="00841514">
          <w:pPr>
            <w:pStyle w:val="ndice2"/>
            <w:ind w:left="851"/>
            <w:rPr>
              <w:rFonts w:eastAsiaTheme="minorEastAsia"/>
              <w:b w:val="0"/>
              <w:lang w:eastAsia="pt-PT"/>
            </w:rPr>
          </w:pPr>
          <w:hyperlink w:anchor="_Toc515744369" w:history="1">
            <w:r w:rsidR="007A3E75" w:rsidRPr="00661577">
              <w:rPr>
                <w:rStyle w:val="Hiperligao"/>
                <w:b w:val="0"/>
                <w:i/>
              </w:rPr>
              <w:t>3.4.1. Benefícios fiscais</w:t>
            </w:r>
            <w:r w:rsidR="007A3E75" w:rsidRPr="00661577">
              <w:rPr>
                <w:b w:val="0"/>
                <w:webHidden/>
              </w:rPr>
              <w:tab/>
            </w:r>
            <w:r w:rsidR="007A3E75" w:rsidRPr="00661577">
              <w:rPr>
                <w:b w:val="0"/>
                <w:webHidden/>
              </w:rPr>
              <w:fldChar w:fldCharType="begin"/>
            </w:r>
            <w:r w:rsidR="007A3E75" w:rsidRPr="00661577">
              <w:rPr>
                <w:b w:val="0"/>
                <w:webHidden/>
              </w:rPr>
              <w:instrText xml:space="preserve"> PAGEREF _Toc515744369 \h </w:instrText>
            </w:r>
            <w:r w:rsidR="007A3E75" w:rsidRPr="00661577">
              <w:rPr>
                <w:b w:val="0"/>
                <w:webHidden/>
              </w:rPr>
            </w:r>
            <w:r w:rsidR="007A3E75" w:rsidRPr="00661577">
              <w:rPr>
                <w:b w:val="0"/>
                <w:webHidden/>
              </w:rPr>
              <w:fldChar w:fldCharType="separate"/>
            </w:r>
            <w:r w:rsidR="00677D41">
              <w:rPr>
                <w:b w:val="0"/>
                <w:webHidden/>
              </w:rPr>
              <w:t>17</w:t>
            </w:r>
            <w:r w:rsidR="007A3E75" w:rsidRPr="00661577">
              <w:rPr>
                <w:b w:val="0"/>
                <w:webHidden/>
              </w:rPr>
              <w:fldChar w:fldCharType="end"/>
            </w:r>
          </w:hyperlink>
        </w:p>
        <w:p w14:paraId="136A7887" w14:textId="38B61A8E" w:rsidR="007A3E75" w:rsidRPr="00661577" w:rsidRDefault="00A549C7" w:rsidP="00841514">
          <w:pPr>
            <w:pStyle w:val="ndice2"/>
            <w:ind w:left="851"/>
            <w:rPr>
              <w:rFonts w:eastAsiaTheme="minorEastAsia"/>
              <w:b w:val="0"/>
              <w:lang w:eastAsia="pt-PT"/>
            </w:rPr>
          </w:pPr>
          <w:hyperlink w:anchor="_Toc515744370" w:history="1">
            <w:r w:rsidR="007A3E75" w:rsidRPr="00661577">
              <w:rPr>
                <w:rStyle w:val="Hiperligao"/>
                <w:b w:val="0"/>
                <w:i/>
              </w:rPr>
              <w:t>3.4.2. Incentivos de natureza regulamentar</w:t>
            </w:r>
            <w:r w:rsidR="007A3E75" w:rsidRPr="00661577">
              <w:rPr>
                <w:b w:val="0"/>
                <w:webHidden/>
              </w:rPr>
              <w:tab/>
            </w:r>
            <w:r w:rsidR="007A3E75" w:rsidRPr="00661577">
              <w:rPr>
                <w:b w:val="0"/>
                <w:webHidden/>
              </w:rPr>
              <w:fldChar w:fldCharType="begin"/>
            </w:r>
            <w:r w:rsidR="007A3E75" w:rsidRPr="00661577">
              <w:rPr>
                <w:b w:val="0"/>
                <w:webHidden/>
              </w:rPr>
              <w:instrText xml:space="preserve"> PAGEREF _Toc515744370 \h </w:instrText>
            </w:r>
            <w:r w:rsidR="007A3E75" w:rsidRPr="00661577">
              <w:rPr>
                <w:b w:val="0"/>
                <w:webHidden/>
              </w:rPr>
            </w:r>
            <w:r w:rsidR="007A3E75" w:rsidRPr="00661577">
              <w:rPr>
                <w:b w:val="0"/>
                <w:webHidden/>
              </w:rPr>
              <w:fldChar w:fldCharType="separate"/>
            </w:r>
            <w:r w:rsidR="00677D41">
              <w:rPr>
                <w:b w:val="0"/>
                <w:webHidden/>
              </w:rPr>
              <w:t>20</w:t>
            </w:r>
            <w:r w:rsidR="007A3E75" w:rsidRPr="00661577">
              <w:rPr>
                <w:b w:val="0"/>
                <w:webHidden/>
              </w:rPr>
              <w:fldChar w:fldCharType="end"/>
            </w:r>
          </w:hyperlink>
        </w:p>
        <w:p w14:paraId="769EA04B" w14:textId="5B948561" w:rsidR="007A3E75" w:rsidRPr="00661577" w:rsidRDefault="00A549C7" w:rsidP="00841514">
          <w:pPr>
            <w:pStyle w:val="ndice2"/>
            <w:ind w:left="851"/>
            <w:rPr>
              <w:rFonts w:eastAsiaTheme="minorEastAsia"/>
              <w:b w:val="0"/>
              <w:lang w:eastAsia="pt-PT"/>
            </w:rPr>
          </w:pPr>
          <w:hyperlink w:anchor="_Toc515744371" w:history="1">
            <w:r w:rsidR="007A3E75" w:rsidRPr="00661577">
              <w:rPr>
                <w:rStyle w:val="Hiperligao"/>
                <w:b w:val="0"/>
                <w:i/>
              </w:rPr>
              <w:t>3.4.3. Instrumentos e mecanismos financeiros nacionais de apoio à reabilitação urbana</w:t>
            </w:r>
            <w:r w:rsidR="007A3E75" w:rsidRPr="00661577">
              <w:rPr>
                <w:b w:val="0"/>
                <w:webHidden/>
              </w:rPr>
              <w:tab/>
            </w:r>
            <w:r w:rsidR="007A3E75" w:rsidRPr="00661577">
              <w:rPr>
                <w:b w:val="0"/>
                <w:webHidden/>
              </w:rPr>
              <w:fldChar w:fldCharType="begin"/>
            </w:r>
            <w:r w:rsidR="007A3E75" w:rsidRPr="00661577">
              <w:rPr>
                <w:b w:val="0"/>
                <w:webHidden/>
              </w:rPr>
              <w:instrText xml:space="preserve"> PAGEREF _Toc515744371 \h </w:instrText>
            </w:r>
            <w:r w:rsidR="007A3E75" w:rsidRPr="00661577">
              <w:rPr>
                <w:b w:val="0"/>
                <w:webHidden/>
              </w:rPr>
            </w:r>
            <w:r w:rsidR="007A3E75" w:rsidRPr="00661577">
              <w:rPr>
                <w:b w:val="0"/>
                <w:webHidden/>
              </w:rPr>
              <w:fldChar w:fldCharType="separate"/>
            </w:r>
            <w:r w:rsidR="00677D41">
              <w:rPr>
                <w:b w:val="0"/>
                <w:webHidden/>
              </w:rPr>
              <w:t>20</w:t>
            </w:r>
            <w:r w:rsidR="007A3E75" w:rsidRPr="00661577">
              <w:rPr>
                <w:b w:val="0"/>
                <w:webHidden/>
              </w:rPr>
              <w:fldChar w:fldCharType="end"/>
            </w:r>
          </w:hyperlink>
        </w:p>
        <w:p w14:paraId="3E784180" w14:textId="444A724C" w:rsidR="007A3E75" w:rsidRPr="00661577" w:rsidRDefault="00A549C7" w:rsidP="00841514">
          <w:pPr>
            <w:pStyle w:val="ndice2"/>
            <w:ind w:left="851"/>
            <w:rPr>
              <w:rFonts w:eastAsiaTheme="minorEastAsia"/>
              <w:b w:val="0"/>
              <w:lang w:eastAsia="pt-PT"/>
            </w:rPr>
          </w:pPr>
          <w:hyperlink w:anchor="_Toc515744372" w:history="1">
            <w:r w:rsidR="007A3E75" w:rsidRPr="00661577">
              <w:rPr>
                <w:rStyle w:val="Hiperligao"/>
                <w:b w:val="0"/>
                <w:i/>
              </w:rPr>
              <w:t>3.4.4. Instrumentos e mecanismos financeiros municipais de apoio à reabilitação urbana</w:t>
            </w:r>
            <w:r w:rsidR="007A3E75" w:rsidRPr="00661577">
              <w:rPr>
                <w:b w:val="0"/>
                <w:webHidden/>
              </w:rPr>
              <w:tab/>
            </w:r>
            <w:r w:rsidR="007A3E75" w:rsidRPr="00661577">
              <w:rPr>
                <w:b w:val="0"/>
                <w:webHidden/>
              </w:rPr>
              <w:fldChar w:fldCharType="begin"/>
            </w:r>
            <w:r w:rsidR="007A3E75" w:rsidRPr="00661577">
              <w:rPr>
                <w:b w:val="0"/>
                <w:webHidden/>
              </w:rPr>
              <w:instrText xml:space="preserve"> PAGEREF _Toc515744372 \h </w:instrText>
            </w:r>
            <w:r w:rsidR="007A3E75" w:rsidRPr="00661577">
              <w:rPr>
                <w:b w:val="0"/>
                <w:webHidden/>
              </w:rPr>
            </w:r>
            <w:r w:rsidR="007A3E75" w:rsidRPr="00661577">
              <w:rPr>
                <w:b w:val="0"/>
                <w:webHidden/>
              </w:rPr>
              <w:fldChar w:fldCharType="separate"/>
            </w:r>
            <w:r w:rsidR="00677D41">
              <w:rPr>
                <w:b w:val="0"/>
                <w:webHidden/>
              </w:rPr>
              <w:t>22</w:t>
            </w:r>
            <w:r w:rsidR="007A3E75" w:rsidRPr="00661577">
              <w:rPr>
                <w:b w:val="0"/>
                <w:webHidden/>
              </w:rPr>
              <w:fldChar w:fldCharType="end"/>
            </w:r>
          </w:hyperlink>
        </w:p>
        <w:p w14:paraId="2675A6D7" w14:textId="2D12343A" w:rsidR="007A3E75" w:rsidRPr="00661577" w:rsidRDefault="00A549C7" w:rsidP="00841514">
          <w:pPr>
            <w:pStyle w:val="ndice2"/>
            <w:ind w:left="426"/>
            <w:rPr>
              <w:rFonts w:eastAsiaTheme="minorEastAsia"/>
              <w:b w:val="0"/>
              <w:lang w:eastAsia="pt-PT"/>
            </w:rPr>
          </w:pPr>
          <w:hyperlink w:anchor="_Toc515744373" w:history="1">
            <w:r w:rsidR="007A3E75" w:rsidRPr="00661577">
              <w:rPr>
                <w:rStyle w:val="Hiperligao"/>
                <w:b w:val="0"/>
              </w:rPr>
              <w:t>3.5. Programação da execução e financiamento da Operação</w:t>
            </w:r>
            <w:r w:rsidR="007A3E75" w:rsidRPr="00661577">
              <w:rPr>
                <w:b w:val="0"/>
                <w:webHidden/>
              </w:rPr>
              <w:tab/>
            </w:r>
            <w:r w:rsidR="007A3E75" w:rsidRPr="00661577">
              <w:rPr>
                <w:b w:val="0"/>
                <w:webHidden/>
              </w:rPr>
              <w:fldChar w:fldCharType="begin"/>
            </w:r>
            <w:r w:rsidR="007A3E75" w:rsidRPr="00661577">
              <w:rPr>
                <w:b w:val="0"/>
                <w:webHidden/>
              </w:rPr>
              <w:instrText xml:space="preserve"> PAGEREF _Toc515744373 \h </w:instrText>
            </w:r>
            <w:r w:rsidR="007A3E75" w:rsidRPr="00661577">
              <w:rPr>
                <w:b w:val="0"/>
                <w:webHidden/>
              </w:rPr>
            </w:r>
            <w:r w:rsidR="007A3E75" w:rsidRPr="00661577">
              <w:rPr>
                <w:b w:val="0"/>
                <w:webHidden/>
              </w:rPr>
              <w:fldChar w:fldCharType="separate"/>
            </w:r>
            <w:r w:rsidR="00677D41">
              <w:rPr>
                <w:b w:val="0"/>
                <w:webHidden/>
              </w:rPr>
              <w:t>24</w:t>
            </w:r>
            <w:r w:rsidR="007A3E75" w:rsidRPr="00661577">
              <w:rPr>
                <w:b w:val="0"/>
                <w:webHidden/>
              </w:rPr>
              <w:fldChar w:fldCharType="end"/>
            </w:r>
          </w:hyperlink>
        </w:p>
        <w:p w14:paraId="0A8E49B2" w14:textId="10B06484" w:rsidR="007A3E75" w:rsidRDefault="00A549C7" w:rsidP="00661577">
          <w:pPr>
            <w:pStyle w:val="ndice2"/>
            <w:rPr>
              <w:rFonts w:eastAsiaTheme="minorEastAsia"/>
              <w:lang w:eastAsia="pt-PT"/>
            </w:rPr>
          </w:pPr>
          <w:hyperlink w:anchor="_Toc515744374" w:history="1">
            <w:r w:rsidR="007A3E75">
              <w:rPr>
                <w:rStyle w:val="Hiperligao"/>
              </w:rPr>
              <w:t>4</w:t>
            </w:r>
            <w:r w:rsidR="007A3E75" w:rsidRPr="00915381">
              <w:rPr>
                <w:rStyle w:val="Hiperligao"/>
              </w:rPr>
              <w:t>. MODELO DE GESTÃO DA OPERAÇÃO DE REABILITAÇÃO URBANA</w:t>
            </w:r>
            <w:r w:rsidR="007A3E75">
              <w:rPr>
                <w:webHidden/>
              </w:rPr>
              <w:tab/>
            </w:r>
            <w:r w:rsidR="007A3E75">
              <w:rPr>
                <w:webHidden/>
              </w:rPr>
              <w:fldChar w:fldCharType="begin"/>
            </w:r>
            <w:r w:rsidR="007A3E75">
              <w:rPr>
                <w:webHidden/>
              </w:rPr>
              <w:instrText xml:space="preserve"> PAGEREF _Toc515744374 \h </w:instrText>
            </w:r>
            <w:r w:rsidR="007A3E75">
              <w:rPr>
                <w:webHidden/>
              </w:rPr>
            </w:r>
            <w:r w:rsidR="007A3E75">
              <w:rPr>
                <w:webHidden/>
              </w:rPr>
              <w:fldChar w:fldCharType="separate"/>
            </w:r>
            <w:r w:rsidR="00677D41">
              <w:rPr>
                <w:webHidden/>
              </w:rPr>
              <w:t>28</w:t>
            </w:r>
            <w:r w:rsidR="007A3E75">
              <w:rPr>
                <w:webHidden/>
              </w:rPr>
              <w:fldChar w:fldCharType="end"/>
            </w:r>
          </w:hyperlink>
        </w:p>
        <w:p w14:paraId="0FADDF00" w14:textId="47F7C7B9" w:rsidR="007A3E75" w:rsidRPr="00841514" w:rsidRDefault="00A549C7" w:rsidP="00841514">
          <w:pPr>
            <w:pStyle w:val="ndice2"/>
            <w:ind w:left="426"/>
            <w:rPr>
              <w:rFonts w:eastAsiaTheme="minorEastAsia"/>
              <w:b w:val="0"/>
              <w:lang w:eastAsia="pt-PT"/>
            </w:rPr>
          </w:pPr>
          <w:hyperlink w:anchor="_Toc515744375" w:history="1">
            <w:r w:rsidR="007A3E75" w:rsidRPr="00841514">
              <w:rPr>
                <w:rStyle w:val="Hiperligao"/>
                <w:b w:val="0"/>
              </w:rPr>
              <w:t>4.1. Entidade Gestora</w:t>
            </w:r>
            <w:r w:rsidR="007A3E75" w:rsidRPr="00841514">
              <w:rPr>
                <w:b w:val="0"/>
                <w:webHidden/>
              </w:rPr>
              <w:tab/>
            </w:r>
            <w:r w:rsidR="007A3E75" w:rsidRPr="00841514">
              <w:rPr>
                <w:b w:val="0"/>
                <w:webHidden/>
              </w:rPr>
              <w:fldChar w:fldCharType="begin"/>
            </w:r>
            <w:r w:rsidR="007A3E75" w:rsidRPr="00841514">
              <w:rPr>
                <w:b w:val="0"/>
                <w:webHidden/>
              </w:rPr>
              <w:instrText xml:space="preserve"> PAGEREF _Toc515744375 \h </w:instrText>
            </w:r>
            <w:r w:rsidR="007A3E75" w:rsidRPr="00841514">
              <w:rPr>
                <w:b w:val="0"/>
                <w:webHidden/>
              </w:rPr>
            </w:r>
            <w:r w:rsidR="007A3E75" w:rsidRPr="00841514">
              <w:rPr>
                <w:b w:val="0"/>
                <w:webHidden/>
              </w:rPr>
              <w:fldChar w:fldCharType="separate"/>
            </w:r>
            <w:r w:rsidR="00677D41">
              <w:rPr>
                <w:b w:val="0"/>
                <w:webHidden/>
              </w:rPr>
              <w:t>28</w:t>
            </w:r>
            <w:r w:rsidR="007A3E75" w:rsidRPr="00841514">
              <w:rPr>
                <w:b w:val="0"/>
                <w:webHidden/>
              </w:rPr>
              <w:fldChar w:fldCharType="end"/>
            </w:r>
          </w:hyperlink>
        </w:p>
        <w:p w14:paraId="1C50B25B" w14:textId="03BC1099" w:rsidR="007A3E75" w:rsidRPr="00841514" w:rsidRDefault="00A549C7" w:rsidP="00841514">
          <w:pPr>
            <w:pStyle w:val="ndice2"/>
            <w:ind w:left="426"/>
            <w:rPr>
              <w:rFonts w:eastAsiaTheme="minorEastAsia"/>
              <w:b w:val="0"/>
              <w:lang w:eastAsia="pt-PT"/>
            </w:rPr>
          </w:pPr>
          <w:hyperlink w:anchor="_Toc515744376" w:history="1">
            <w:r w:rsidR="007A3E75" w:rsidRPr="00841514">
              <w:rPr>
                <w:rStyle w:val="Hiperligao"/>
                <w:b w:val="0"/>
              </w:rPr>
              <w:t>4.2. Modelo de Gestão</w:t>
            </w:r>
            <w:r w:rsidR="007A3E75" w:rsidRPr="00841514">
              <w:rPr>
                <w:b w:val="0"/>
                <w:webHidden/>
              </w:rPr>
              <w:tab/>
            </w:r>
            <w:r w:rsidR="007A3E75" w:rsidRPr="00841514">
              <w:rPr>
                <w:b w:val="0"/>
                <w:webHidden/>
              </w:rPr>
              <w:fldChar w:fldCharType="begin"/>
            </w:r>
            <w:r w:rsidR="007A3E75" w:rsidRPr="00841514">
              <w:rPr>
                <w:b w:val="0"/>
                <w:webHidden/>
              </w:rPr>
              <w:instrText xml:space="preserve"> PAGEREF _Toc515744376 \h </w:instrText>
            </w:r>
            <w:r w:rsidR="007A3E75" w:rsidRPr="00841514">
              <w:rPr>
                <w:b w:val="0"/>
                <w:webHidden/>
              </w:rPr>
            </w:r>
            <w:r w:rsidR="007A3E75" w:rsidRPr="00841514">
              <w:rPr>
                <w:b w:val="0"/>
                <w:webHidden/>
              </w:rPr>
              <w:fldChar w:fldCharType="separate"/>
            </w:r>
            <w:r w:rsidR="00677D41">
              <w:rPr>
                <w:b w:val="0"/>
                <w:webHidden/>
              </w:rPr>
              <w:t>29</w:t>
            </w:r>
            <w:r w:rsidR="007A3E75" w:rsidRPr="00841514">
              <w:rPr>
                <w:b w:val="0"/>
                <w:webHidden/>
              </w:rPr>
              <w:fldChar w:fldCharType="end"/>
            </w:r>
          </w:hyperlink>
        </w:p>
        <w:p w14:paraId="5ED71F1B" w14:textId="178FD915" w:rsidR="007A3E75" w:rsidRPr="00841514" w:rsidRDefault="00A549C7" w:rsidP="00841514">
          <w:pPr>
            <w:pStyle w:val="ndice2"/>
            <w:ind w:left="851"/>
            <w:rPr>
              <w:rFonts w:eastAsiaTheme="minorEastAsia"/>
              <w:b w:val="0"/>
              <w:lang w:eastAsia="pt-PT"/>
            </w:rPr>
          </w:pPr>
          <w:hyperlink w:anchor="_Toc515744377" w:history="1">
            <w:r w:rsidR="007A3E75" w:rsidRPr="00841514">
              <w:rPr>
                <w:rStyle w:val="Hiperligao"/>
                <w:b w:val="0"/>
                <w:i/>
              </w:rPr>
              <w:t>4.2.1. Gestão política e estratégica</w:t>
            </w:r>
            <w:r w:rsidR="007A3E75" w:rsidRPr="00841514">
              <w:rPr>
                <w:b w:val="0"/>
                <w:webHidden/>
              </w:rPr>
              <w:tab/>
            </w:r>
            <w:r w:rsidR="007A3E75" w:rsidRPr="00841514">
              <w:rPr>
                <w:b w:val="0"/>
                <w:webHidden/>
              </w:rPr>
              <w:fldChar w:fldCharType="begin"/>
            </w:r>
            <w:r w:rsidR="007A3E75" w:rsidRPr="00841514">
              <w:rPr>
                <w:b w:val="0"/>
                <w:webHidden/>
              </w:rPr>
              <w:instrText xml:space="preserve"> PAGEREF _Toc515744377 \h </w:instrText>
            </w:r>
            <w:r w:rsidR="007A3E75" w:rsidRPr="00841514">
              <w:rPr>
                <w:b w:val="0"/>
                <w:webHidden/>
              </w:rPr>
            </w:r>
            <w:r w:rsidR="007A3E75" w:rsidRPr="00841514">
              <w:rPr>
                <w:b w:val="0"/>
                <w:webHidden/>
              </w:rPr>
              <w:fldChar w:fldCharType="separate"/>
            </w:r>
            <w:r w:rsidR="00677D41">
              <w:rPr>
                <w:b w:val="0"/>
                <w:webHidden/>
              </w:rPr>
              <w:t>29</w:t>
            </w:r>
            <w:r w:rsidR="007A3E75" w:rsidRPr="00841514">
              <w:rPr>
                <w:b w:val="0"/>
                <w:webHidden/>
              </w:rPr>
              <w:fldChar w:fldCharType="end"/>
            </w:r>
          </w:hyperlink>
        </w:p>
        <w:p w14:paraId="7DD124AC" w14:textId="4F991A1B" w:rsidR="007A3E75" w:rsidRPr="00841514" w:rsidRDefault="00A549C7" w:rsidP="00841514">
          <w:pPr>
            <w:pStyle w:val="ndice2"/>
            <w:ind w:left="851"/>
            <w:rPr>
              <w:rFonts w:eastAsiaTheme="minorEastAsia"/>
              <w:b w:val="0"/>
              <w:lang w:eastAsia="pt-PT"/>
            </w:rPr>
          </w:pPr>
          <w:hyperlink w:anchor="_Toc515744378" w:history="1">
            <w:r w:rsidR="007A3E75" w:rsidRPr="00841514">
              <w:rPr>
                <w:rStyle w:val="Hiperligao"/>
                <w:b w:val="0"/>
                <w:i/>
              </w:rPr>
              <w:t>4.2.2. Gestão Operacional</w:t>
            </w:r>
            <w:r w:rsidR="007A3E75" w:rsidRPr="00841514">
              <w:rPr>
                <w:b w:val="0"/>
                <w:webHidden/>
              </w:rPr>
              <w:tab/>
            </w:r>
            <w:r w:rsidR="007A3E75" w:rsidRPr="00841514">
              <w:rPr>
                <w:b w:val="0"/>
                <w:webHidden/>
              </w:rPr>
              <w:fldChar w:fldCharType="begin"/>
            </w:r>
            <w:r w:rsidR="007A3E75" w:rsidRPr="00841514">
              <w:rPr>
                <w:b w:val="0"/>
                <w:webHidden/>
              </w:rPr>
              <w:instrText xml:space="preserve"> PAGEREF _Toc515744378 \h </w:instrText>
            </w:r>
            <w:r w:rsidR="007A3E75" w:rsidRPr="00841514">
              <w:rPr>
                <w:b w:val="0"/>
                <w:webHidden/>
              </w:rPr>
            </w:r>
            <w:r w:rsidR="007A3E75" w:rsidRPr="00841514">
              <w:rPr>
                <w:b w:val="0"/>
                <w:webHidden/>
              </w:rPr>
              <w:fldChar w:fldCharType="separate"/>
            </w:r>
            <w:r w:rsidR="00677D41">
              <w:rPr>
                <w:b w:val="0"/>
                <w:webHidden/>
              </w:rPr>
              <w:t>30</w:t>
            </w:r>
            <w:r w:rsidR="007A3E75" w:rsidRPr="00841514">
              <w:rPr>
                <w:b w:val="0"/>
                <w:webHidden/>
              </w:rPr>
              <w:fldChar w:fldCharType="end"/>
            </w:r>
          </w:hyperlink>
        </w:p>
        <w:p w14:paraId="5B78E0D4" w14:textId="14EF6655" w:rsidR="007A3E75" w:rsidRPr="00841514" w:rsidRDefault="00A549C7" w:rsidP="00841514">
          <w:pPr>
            <w:pStyle w:val="ndice2"/>
            <w:ind w:left="426"/>
            <w:rPr>
              <w:rFonts w:eastAsiaTheme="minorEastAsia"/>
              <w:b w:val="0"/>
              <w:lang w:eastAsia="pt-PT"/>
            </w:rPr>
          </w:pPr>
          <w:hyperlink w:anchor="_Toc515744379" w:history="1">
            <w:r w:rsidR="007A3E75" w:rsidRPr="00841514">
              <w:rPr>
                <w:rStyle w:val="Hiperligao"/>
                <w:b w:val="0"/>
              </w:rPr>
              <w:t>4.3. Monitorização e Avaliação</w:t>
            </w:r>
            <w:r w:rsidR="007A3E75" w:rsidRPr="00841514">
              <w:rPr>
                <w:b w:val="0"/>
                <w:webHidden/>
              </w:rPr>
              <w:tab/>
            </w:r>
            <w:r w:rsidR="007A3E75" w:rsidRPr="00841514">
              <w:rPr>
                <w:b w:val="0"/>
                <w:webHidden/>
              </w:rPr>
              <w:fldChar w:fldCharType="begin"/>
            </w:r>
            <w:r w:rsidR="007A3E75" w:rsidRPr="00841514">
              <w:rPr>
                <w:b w:val="0"/>
                <w:webHidden/>
              </w:rPr>
              <w:instrText xml:space="preserve"> PAGEREF _Toc515744379 \h </w:instrText>
            </w:r>
            <w:r w:rsidR="007A3E75" w:rsidRPr="00841514">
              <w:rPr>
                <w:b w:val="0"/>
                <w:webHidden/>
              </w:rPr>
            </w:r>
            <w:r w:rsidR="007A3E75" w:rsidRPr="00841514">
              <w:rPr>
                <w:b w:val="0"/>
                <w:webHidden/>
              </w:rPr>
              <w:fldChar w:fldCharType="separate"/>
            </w:r>
            <w:r w:rsidR="00677D41">
              <w:rPr>
                <w:b w:val="0"/>
                <w:webHidden/>
              </w:rPr>
              <w:t>32</w:t>
            </w:r>
            <w:r w:rsidR="007A3E75" w:rsidRPr="00841514">
              <w:rPr>
                <w:b w:val="0"/>
                <w:webHidden/>
              </w:rPr>
              <w:fldChar w:fldCharType="end"/>
            </w:r>
          </w:hyperlink>
        </w:p>
        <w:p w14:paraId="47561914" w14:textId="5C6AA6D3" w:rsidR="007A3E75" w:rsidRPr="00841514" w:rsidRDefault="00A549C7" w:rsidP="00841514">
          <w:pPr>
            <w:pStyle w:val="ndice2"/>
            <w:ind w:left="851"/>
            <w:rPr>
              <w:rFonts w:eastAsiaTheme="minorEastAsia"/>
              <w:b w:val="0"/>
              <w:lang w:eastAsia="pt-PT"/>
            </w:rPr>
          </w:pPr>
          <w:hyperlink w:anchor="_Toc515744380" w:history="1">
            <w:r w:rsidR="007A3E75" w:rsidRPr="00841514">
              <w:rPr>
                <w:rStyle w:val="Hiperligao"/>
                <w:b w:val="0"/>
                <w:i/>
              </w:rPr>
              <w:t>4.3.1. Relatório Anual de Monitorização</w:t>
            </w:r>
            <w:r w:rsidR="007A3E75" w:rsidRPr="00841514">
              <w:rPr>
                <w:b w:val="0"/>
                <w:webHidden/>
              </w:rPr>
              <w:tab/>
            </w:r>
            <w:r w:rsidR="007A3E75" w:rsidRPr="00841514">
              <w:rPr>
                <w:b w:val="0"/>
                <w:webHidden/>
              </w:rPr>
              <w:fldChar w:fldCharType="begin"/>
            </w:r>
            <w:r w:rsidR="007A3E75" w:rsidRPr="00841514">
              <w:rPr>
                <w:b w:val="0"/>
                <w:webHidden/>
              </w:rPr>
              <w:instrText xml:space="preserve"> PAGEREF _Toc515744380 \h </w:instrText>
            </w:r>
            <w:r w:rsidR="007A3E75" w:rsidRPr="00841514">
              <w:rPr>
                <w:b w:val="0"/>
                <w:webHidden/>
              </w:rPr>
            </w:r>
            <w:r w:rsidR="007A3E75" w:rsidRPr="00841514">
              <w:rPr>
                <w:b w:val="0"/>
                <w:webHidden/>
              </w:rPr>
              <w:fldChar w:fldCharType="separate"/>
            </w:r>
            <w:r w:rsidR="00677D41">
              <w:rPr>
                <w:b w:val="0"/>
                <w:webHidden/>
              </w:rPr>
              <w:t>32</w:t>
            </w:r>
            <w:r w:rsidR="007A3E75" w:rsidRPr="00841514">
              <w:rPr>
                <w:b w:val="0"/>
                <w:webHidden/>
              </w:rPr>
              <w:fldChar w:fldCharType="end"/>
            </w:r>
          </w:hyperlink>
        </w:p>
        <w:p w14:paraId="4D0CFBF7" w14:textId="51525291" w:rsidR="007A3E75" w:rsidRPr="00841514" w:rsidRDefault="00A549C7" w:rsidP="00841514">
          <w:pPr>
            <w:pStyle w:val="ndice2"/>
            <w:ind w:left="851"/>
            <w:rPr>
              <w:rFonts w:eastAsiaTheme="minorEastAsia"/>
              <w:b w:val="0"/>
              <w:lang w:eastAsia="pt-PT"/>
            </w:rPr>
          </w:pPr>
          <w:hyperlink w:anchor="_Toc515744381" w:history="1">
            <w:r w:rsidR="007A3E75" w:rsidRPr="00841514">
              <w:rPr>
                <w:rStyle w:val="Hiperligao"/>
                <w:b w:val="0"/>
                <w:i/>
              </w:rPr>
              <w:t>4.3.2. Relatório de Avaliação</w:t>
            </w:r>
            <w:r w:rsidR="007A3E75" w:rsidRPr="00841514">
              <w:rPr>
                <w:b w:val="0"/>
                <w:webHidden/>
              </w:rPr>
              <w:tab/>
            </w:r>
            <w:r w:rsidR="007A3E75" w:rsidRPr="00841514">
              <w:rPr>
                <w:b w:val="0"/>
                <w:webHidden/>
              </w:rPr>
              <w:fldChar w:fldCharType="begin"/>
            </w:r>
            <w:r w:rsidR="007A3E75" w:rsidRPr="00841514">
              <w:rPr>
                <w:b w:val="0"/>
                <w:webHidden/>
              </w:rPr>
              <w:instrText xml:space="preserve"> PAGEREF _Toc515744381 \h </w:instrText>
            </w:r>
            <w:r w:rsidR="007A3E75" w:rsidRPr="00841514">
              <w:rPr>
                <w:b w:val="0"/>
                <w:webHidden/>
              </w:rPr>
            </w:r>
            <w:r w:rsidR="007A3E75" w:rsidRPr="00841514">
              <w:rPr>
                <w:b w:val="0"/>
                <w:webHidden/>
              </w:rPr>
              <w:fldChar w:fldCharType="separate"/>
            </w:r>
            <w:r w:rsidR="00677D41">
              <w:rPr>
                <w:b w:val="0"/>
                <w:webHidden/>
              </w:rPr>
              <w:t>33</w:t>
            </w:r>
            <w:r w:rsidR="007A3E75" w:rsidRPr="00841514">
              <w:rPr>
                <w:b w:val="0"/>
                <w:webHidden/>
              </w:rPr>
              <w:fldChar w:fldCharType="end"/>
            </w:r>
          </w:hyperlink>
        </w:p>
        <w:p w14:paraId="299D3AB3" w14:textId="09BDFE22" w:rsidR="00535E16" w:rsidRDefault="00535E16" w:rsidP="00661577">
          <w:pPr>
            <w:pStyle w:val="ndice2"/>
          </w:pPr>
          <w:r w:rsidRPr="004213CF">
            <w:rPr>
              <w:color w:val="2F5496"/>
              <w:sz w:val="20"/>
              <w:szCs w:val="20"/>
            </w:rPr>
            <w:fldChar w:fldCharType="end"/>
          </w:r>
        </w:p>
      </w:sdtContent>
    </w:sdt>
    <w:p w14:paraId="0FE1AE63" w14:textId="77777777" w:rsidR="00674D5E" w:rsidRDefault="00674D5E" w:rsidP="00674D5E">
      <w:pPr>
        <w:spacing w:before="120" w:after="200" w:line="276" w:lineRule="auto"/>
        <w:contextualSpacing/>
        <w:rPr>
          <w:rFonts w:ascii="Calibri" w:eastAsia="Times New Roman" w:hAnsi="Calibri" w:cs="Times New Roman"/>
          <w:b/>
          <w:sz w:val="20"/>
          <w:szCs w:val="20"/>
        </w:rPr>
      </w:pPr>
    </w:p>
    <w:p w14:paraId="14B78F5E" w14:textId="77777777" w:rsidR="00DA00FB" w:rsidRPr="00F43F8F" w:rsidRDefault="00DA00FB" w:rsidP="00DA00FB">
      <w:pPr>
        <w:spacing w:after="120" w:line="240" w:lineRule="auto"/>
        <w:rPr>
          <w:rFonts w:ascii="Calibri" w:eastAsia="Calibri" w:hAnsi="Calibri" w:cs="Times New Roman"/>
          <w:b/>
        </w:rPr>
      </w:pPr>
      <w:r w:rsidRPr="00F43F8F">
        <w:rPr>
          <w:rFonts w:ascii="Calibri" w:eastAsia="Calibri" w:hAnsi="Calibri" w:cs="Times New Roman"/>
          <w:b/>
        </w:rPr>
        <w:t>ANEXOS</w:t>
      </w:r>
      <w:r>
        <w:rPr>
          <w:rFonts w:ascii="Calibri" w:eastAsia="Calibri" w:hAnsi="Calibri" w:cs="Times New Roman"/>
          <w:b/>
        </w:rPr>
        <w:t>:</w:t>
      </w:r>
    </w:p>
    <w:p w14:paraId="6103B521" w14:textId="2CC29A8C" w:rsidR="00DA00FB" w:rsidRDefault="00DA00FB" w:rsidP="00DA00FB">
      <w:pPr>
        <w:spacing w:after="120" w:line="240" w:lineRule="auto"/>
        <w:ind w:firstLine="284"/>
        <w:rPr>
          <w:rFonts w:ascii="Calibri" w:eastAsia="Calibri" w:hAnsi="Calibri" w:cs="Times New Roman"/>
        </w:rPr>
      </w:pPr>
      <w:r w:rsidRPr="00540045">
        <w:rPr>
          <w:rFonts w:ascii="Calibri" w:eastAsia="Calibri" w:hAnsi="Calibri" w:cs="Times New Roman"/>
          <w:b/>
        </w:rPr>
        <w:t>Anexo 1</w:t>
      </w:r>
      <w:r w:rsidR="00E05246">
        <w:rPr>
          <w:rFonts w:ascii="Calibri" w:eastAsia="Calibri" w:hAnsi="Calibri" w:cs="Times New Roman"/>
        </w:rPr>
        <w:t xml:space="preserve"> -</w:t>
      </w:r>
      <w:r>
        <w:rPr>
          <w:rFonts w:ascii="Calibri" w:eastAsia="Calibri" w:hAnsi="Calibri" w:cs="Times New Roman"/>
        </w:rPr>
        <w:t xml:space="preserve"> Relatório de Caracterização e Diagnóstico</w:t>
      </w:r>
    </w:p>
    <w:p w14:paraId="0481CECB" w14:textId="77777777" w:rsidR="000251D5" w:rsidRPr="00F43F8F" w:rsidRDefault="000251D5" w:rsidP="000251D5">
      <w:pPr>
        <w:spacing w:after="120" w:line="360" w:lineRule="auto"/>
        <w:ind w:firstLine="284"/>
        <w:rPr>
          <w:rFonts w:ascii="Calibri" w:eastAsia="Calibri" w:hAnsi="Calibri" w:cs="Times New Roman"/>
        </w:rPr>
      </w:pPr>
      <w:bookmarkStart w:id="1" w:name="_Toc482271437"/>
      <w:bookmarkStart w:id="2" w:name="_Toc515737951"/>
      <w:r w:rsidRPr="00F43F8F">
        <w:rPr>
          <w:rFonts w:ascii="Calibri" w:eastAsia="Calibri" w:hAnsi="Calibri" w:cs="Times New Roman"/>
          <w:b/>
        </w:rPr>
        <w:t>Anexo 2</w:t>
      </w:r>
      <w:r w:rsidRPr="00F43F8F">
        <w:rPr>
          <w:rFonts w:ascii="Calibri" w:eastAsia="Calibri" w:hAnsi="Calibri" w:cs="Times New Roman"/>
        </w:rPr>
        <w:t xml:space="preserve"> - Peças desenhadas</w:t>
      </w:r>
      <w:r>
        <w:rPr>
          <w:rFonts w:ascii="Calibri" w:eastAsia="Calibri" w:hAnsi="Calibri" w:cs="Times New Roman"/>
        </w:rPr>
        <w:t xml:space="preserve"> do Relatório de Caracterização e Diagnóstico</w:t>
      </w:r>
    </w:p>
    <w:p w14:paraId="02E6E4AB" w14:textId="77777777" w:rsidR="000251D5" w:rsidRDefault="000251D5" w:rsidP="000251D5">
      <w:pPr>
        <w:spacing w:after="120" w:line="360" w:lineRule="auto"/>
        <w:ind w:left="1134" w:hanging="850"/>
        <w:jc w:val="both"/>
        <w:rPr>
          <w:rFonts w:ascii="Calibri" w:eastAsia="Times New Roman" w:hAnsi="Calibri" w:cs="Times New Roman"/>
          <w:b/>
          <w:lang w:eastAsia="pt-PT"/>
        </w:rPr>
        <w:sectPr w:rsidR="000251D5" w:rsidSect="00010D19">
          <w:headerReference w:type="default" r:id="rId12"/>
          <w:footerReference w:type="default" r:id="rId13"/>
          <w:type w:val="oddPage"/>
          <w:pgSz w:w="11906" w:h="16838"/>
          <w:pgMar w:top="1418" w:right="1134" w:bottom="1418" w:left="1418" w:header="709" w:footer="709" w:gutter="0"/>
          <w:pgNumType w:start="1"/>
          <w:cols w:space="708"/>
          <w:docGrid w:linePitch="360"/>
        </w:sectPr>
      </w:pPr>
    </w:p>
    <w:p w14:paraId="163868F9" w14:textId="77777777" w:rsidR="00DA00FB" w:rsidRPr="006C0DDE" w:rsidRDefault="00DA00FB" w:rsidP="00DA00FB">
      <w:pPr>
        <w:pStyle w:val="Cabealho2"/>
        <w:spacing w:before="0" w:line="240" w:lineRule="auto"/>
        <w:rPr>
          <w:rFonts w:asciiTheme="minorHAnsi" w:hAnsiTheme="minorHAnsi"/>
          <w:smallCaps w:val="0"/>
          <w:color w:val="auto"/>
          <w:sz w:val="22"/>
          <w:szCs w:val="22"/>
        </w:rPr>
      </w:pPr>
    </w:p>
    <w:p w14:paraId="0D1FDF1E" w14:textId="77777777" w:rsidR="00DA00FB" w:rsidRPr="0025167B" w:rsidRDefault="00DA00FB" w:rsidP="00DA00FB">
      <w:pPr>
        <w:pStyle w:val="Cabealho2"/>
        <w:spacing w:before="0" w:after="120" w:line="360" w:lineRule="auto"/>
        <w:rPr>
          <w:rFonts w:asciiTheme="minorHAnsi" w:hAnsiTheme="minorHAnsi"/>
          <w:smallCaps w:val="0"/>
          <w:color w:val="1F4E79" w:themeColor="accent1" w:themeShade="80"/>
          <w:sz w:val="22"/>
          <w:szCs w:val="22"/>
        </w:rPr>
      </w:pPr>
      <w:bookmarkStart w:id="3" w:name="_Toc515744358"/>
      <w:r w:rsidRPr="0025167B">
        <w:rPr>
          <w:rFonts w:asciiTheme="minorHAnsi" w:hAnsiTheme="minorHAnsi"/>
          <w:smallCaps w:val="0"/>
          <w:color w:val="1F4E79" w:themeColor="accent1" w:themeShade="80"/>
          <w:sz w:val="22"/>
          <w:szCs w:val="22"/>
        </w:rPr>
        <w:t xml:space="preserve">1. </w:t>
      </w:r>
      <w:bookmarkEnd w:id="1"/>
      <w:r>
        <w:rPr>
          <w:rFonts w:asciiTheme="minorHAnsi" w:hAnsiTheme="minorHAnsi"/>
          <w:smallCaps w:val="0"/>
          <w:color w:val="1F4E79" w:themeColor="accent1" w:themeShade="80"/>
          <w:sz w:val="22"/>
          <w:szCs w:val="22"/>
        </w:rPr>
        <w:t>INTRODUÇÃO</w:t>
      </w:r>
      <w:bookmarkEnd w:id="2"/>
      <w:bookmarkEnd w:id="3"/>
    </w:p>
    <w:p w14:paraId="1ABF4064" w14:textId="77777777" w:rsidR="00DA00FB" w:rsidRPr="0025167B" w:rsidRDefault="00DA00FB" w:rsidP="00DA00FB">
      <w:pPr>
        <w:pStyle w:val="Cabealho2"/>
        <w:spacing w:before="240" w:after="120" w:line="360" w:lineRule="auto"/>
        <w:rPr>
          <w:rFonts w:asciiTheme="minorHAnsi" w:hAnsiTheme="minorHAnsi"/>
          <w:color w:val="1F4E79" w:themeColor="accent1" w:themeShade="80"/>
          <w:sz w:val="22"/>
          <w:szCs w:val="22"/>
        </w:rPr>
      </w:pPr>
      <w:bookmarkStart w:id="4" w:name="_Toc515737952"/>
      <w:bookmarkStart w:id="5" w:name="_Toc515744359"/>
      <w:r w:rsidRPr="0025167B">
        <w:rPr>
          <w:rFonts w:asciiTheme="minorHAnsi" w:hAnsiTheme="minorHAnsi"/>
          <w:color w:val="1F4E79" w:themeColor="accent1" w:themeShade="80"/>
          <w:sz w:val="22"/>
          <w:szCs w:val="22"/>
        </w:rPr>
        <w:t xml:space="preserve">1.1. </w:t>
      </w:r>
      <w:r>
        <w:rPr>
          <w:rFonts w:asciiTheme="minorHAnsi" w:hAnsiTheme="minorHAnsi"/>
          <w:color w:val="1F4E79" w:themeColor="accent1" w:themeShade="80"/>
          <w:sz w:val="22"/>
          <w:szCs w:val="22"/>
        </w:rPr>
        <w:t>Lei Habilitante</w:t>
      </w:r>
      <w:bookmarkEnd w:id="4"/>
      <w:bookmarkEnd w:id="5"/>
    </w:p>
    <w:p w14:paraId="36160289" w14:textId="28366B1E" w:rsidR="00DA00FB" w:rsidRDefault="00DA00FB" w:rsidP="00DA00FB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>
        <w:rPr>
          <w:rFonts w:ascii="Calibri" w:eastAsia="Times New Roman" w:hAnsi="Calibri" w:cs="Times New Roman"/>
          <w:lang w:eastAsia="pt-PT"/>
        </w:rPr>
        <w:t>O</w:t>
      </w:r>
      <w:r w:rsidRPr="00A8233A">
        <w:rPr>
          <w:rFonts w:ascii="Calibri" w:eastAsia="Times New Roman" w:hAnsi="Calibri" w:cs="Times New Roman"/>
          <w:lang w:eastAsia="pt-PT"/>
        </w:rPr>
        <w:t xml:space="preserve"> Programa Estratégico de Reabilitação da ORU </w:t>
      </w:r>
      <w:r w:rsidR="00A73718">
        <w:rPr>
          <w:rFonts w:ascii="Calibri" w:eastAsia="Times New Roman" w:hAnsi="Calibri" w:cs="Times New Roman"/>
          <w:lang w:eastAsia="pt-PT"/>
        </w:rPr>
        <w:t>de São Pedro</w:t>
      </w:r>
      <w:r w:rsidRPr="00A8233A">
        <w:rPr>
          <w:rFonts w:ascii="Calibri" w:eastAsia="Times New Roman" w:hAnsi="Calibri" w:cs="Times New Roman"/>
          <w:lang w:eastAsia="pt-PT"/>
        </w:rPr>
        <w:t xml:space="preserve"> </w:t>
      </w:r>
      <w:r>
        <w:rPr>
          <w:rFonts w:ascii="Calibri" w:eastAsia="Times New Roman" w:hAnsi="Calibri" w:cs="Times New Roman"/>
          <w:lang w:eastAsia="pt-PT"/>
        </w:rPr>
        <w:t xml:space="preserve">foi elaborado ao abrigo do </w:t>
      </w:r>
      <w:r w:rsidRPr="00C00334">
        <w:rPr>
          <w:rFonts w:ascii="Calibri" w:eastAsia="Times New Roman" w:hAnsi="Calibri" w:cs="Times New Roman"/>
          <w:i/>
          <w:lang w:eastAsia="pt-PT"/>
        </w:rPr>
        <w:t>Regime Jurídico da Reabilitação Urbana</w:t>
      </w:r>
      <w:r>
        <w:rPr>
          <w:rFonts w:ascii="Calibri" w:eastAsia="Times New Roman" w:hAnsi="Calibri" w:cs="Times New Roman"/>
          <w:lang w:eastAsia="pt-PT"/>
        </w:rPr>
        <w:t xml:space="preserve">, estabelecido na Lei nº 32/2012, de 14 de agosto, cumprindo igualmente o postulado que lhe é aplicável, do </w:t>
      </w:r>
      <w:r w:rsidRPr="008D0A70">
        <w:rPr>
          <w:rFonts w:ascii="Calibri" w:eastAsia="Times New Roman" w:hAnsi="Calibri" w:cs="Times New Roman"/>
          <w:lang w:eastAsia="pt-PT"/>
        </w:rPr>
        <w:t>Código de Procedimento Administrativo (CPA)</w:t>
      </w:r>
      <w:r>
        <w:rPr>
          <w:rFonts w:ascii="Calibri" w:eastAsia="Times New Roman" w:hAnsi="Calibri" w:cs="Times New Roman"/>
          <w:lang w:eastAsia="pt-PT"/>
        </w:rPr>
        <w:t xml:space="preserve">, vertido no </w:t>
      </w:r>
      <w:r w:rsidRPr="00C72606">
        <w:t>Decreto-Lei nº 4/2015, de 7 de janeiro</w:t>
      </w:r>
      <w:r>
        <w:t>.</w:t>
      </w:r>
    </w:p>
    <w:p w14:paraId="056C232E" w14:textId="77777777" w:rsidR="00DA00FB" w:rsidRPr="0025167B" w:rsidRDefault="00DA00FB" w:rsidP="00DA00FB">
      <w:pPr>
        <w:pStyle w:val="Cabealho2"/>
        <w:spacing w:before="240" w:after="120" w:line="360" w:lineRule="auto"/>
        <w:rPr>
          <w:rFonts w:asciiTheme="minorHAnsi" w:hAnsiTheme="minorHAnsi"/>
          <w:color w:val="1F4E79" w:themeColor="accent1" w:themeShade="80"/>
          <w:sz w:val="22"/>
          <w:szCs w:val="22"/>
        </w:rPr>
      </w:pPr>
      <w:bookmarkStart w:id="6" w:name="_Toc515737953"/>
      <w:bookmarkStart w:id="7" w:name="_Toc515744360"/>
      <w:r w:rsidRPr="0025167B">
        <w:rPr>
          <w:rFonts w:asciiTheme="minorHAnsi" w:hAnsiTheme="minorHAnsi"/>
          <w:color w:val="1F4E79" w:themeColor="accent1" w:themeShade="80"/>
          <w:sz w:val="22"/>
          <w:szCs w:val="22"/>
        </w:rPr>
        <w:t>1</w:t>
      </w:r>
      <w:r>
        <w:rPr>
          <w:rFonts w:asciiTheme="minorHAnsi" w:hAnsiTheme="minorHAnsi"/>
          <w:color w:val="1F4E79" w:themeColor="accent1" w:themeShade="80"/>
          <w:sz w:val="22"/>
          <w:szCs w:val="22"/>
        </w:rPr>
        <w:t>.2</w:t>
      </w:r>
      <w:r w:rsidRPr="0025167B">
        <w:rPr>
          <w:rFonts w:asciiTheme="minorHAnsi" w:hAnsiTheme="minorHAnsi"/>
          <w:color w:val="1F4E79" w:themeColor="accent1" w:themeShade="80"/>
          <w:sz w:val="22"/>
          <w:szCs w:val="22"/>
        </w:rPr>
        <w:t xml:space="preserve">. </w:t>
      </w:r>
      <w:r>
        <w:rPr>
          <w:rFonts w:asciiTheme="minorHAnsi" w:hAnsiTheme="minorHAnsi"/>
          <w:color w:val="1F4E79" w:themeColor="accent1" w:themeShade="80"/>
          <w:sz w:val="22"/>
          <w:szCs w:val="22"/>
        </w:rPr>
        <w:t>Ponderação Custo/Benefício</w:t>
      </w:r>
      <w:bookmarkEnd w:id="6"/>
      <w:bookmarkEnd w:id="7"/>
    </w:p>
    <w:p w14:paraId="208E5449" w14:textId="77777777" w:rsidR="00DA00FB" w:rsidRPr="00A8233A" w:rsidRDefault="00DA00FB" w:rsidP="00DA00FB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A8233A">
        <w:rPr>
          <w:rFonts w:ascii="Calibri" w:eastAsia="Times New Roman" w:hAnsi="Calibri" w:cs="Times New Roman"/>
          <w:lang w:eastAsia="pt-PT"/>
        </w:rPr>
        <w:t>Relativamente a esta temática, importa referir que no caso concreto das Operações de Reabilitação Urbana (ORU), não é possível quantificar numérica ou monetariamente, pelo menos “</w:t>
      </w:r>
      <w:r w:rsidRPr="00A8233A">
        <w:rPr>
          <w:rFonts w:ascii="Calibri" w:eastAsia="Times New Roman" w:hAnsi="Calibri" w:cs="Times New Roman"/>
          <w:i/>
          <w:lang w:eastAsia="pt-PT"/>
        </w:rPr>
        <w:t>à priori</w:t>
      </w:r>
      <w:r w:rsidRPr="00A8233A">
        <w:rPr>
          <w:rFonts w:ascii="Calibri" w:eastAsia="Times New Roman" w:hAnsi="Calibri" w:cs="Times New Roman"/>
          <w:lang w:eastAsia="pt-PT"/>
        </w:rPr>
        <w:t xml:space="preserve">”, quais os custos e/ou </w:t>
      </w:r>
      <w:r>
        <w:rPr>
          <w:rFonts w:ascii="Calibri" w:eastAsia="Times New Roman" w:hAnsi="Calibri" w:cs="Times New Roman"/>
          <w:lang w:eastAsia="pt-PT"/>
        </w:rPr>
        <w:t>benefícios da maioria</w:t>
      </w:r>
      <w:r w:rsidRPr="00A8233A">
        <w:rPr>
          <w:rFonts w:ascii="Calibri" w:eastAsia="Times New Roman" w:hAnsi="Calibri" w:cs="Times New Roman"/>
          <w:lang w:eastAsia="pt-PT"/>
        </w:rPr>
        <w:t xml:space="preserve"> das ações projetadas, pelo que a ponderação “custo-benefício” a que se refere o artigo 99º do </w:t>
      </w:r>
      <w:r w:rsidRPr="00C72606">
        <w:t>Decreto-Lei nº 4/2015, de 7 de janeiro</w:t>
      </w:r>
      <w:r w:rsidRPr="00A8233A">
        <w:rPr>
          <w:rFonts w:ascii="Calibri" w:eastAsia="Times New Roman" w:hAnsi="Calibri" w:cs="Times New Roman"/>
          <w:lang w:eastAsia="pt-PT"/>
        </w:rPr>
        <w:t>, deve ser substituída pela análise custo/efetividade, que implica a análise e comparação dos diversos interesses em presença, em ordem à escolha das soluções que permitam uma melhor articulação entre a racionalização dos recursos disponíveis e a maximização da eficácia das atividades a dinamizar e/ou das intervenções a implementar.</w:t>
      </w:r>
    </w:p>
    <w:p w14:paraId="0F442D52" w14:textId="77777777" w:rsidR="00DA00FB" w:rsidRDefault="00DA00FB" w:rsidP="00DA00FB">
      <w:pPr>
        <w:spacing w:after="0" w:line="360" w:lineRule="auto"/>
        <w:jc w:val="both"/>
        <w:rPr>
          <w:rFonts w:ascii="Calibri" w:eastAsia="Times New Roman" w:hAnsi="Calibri" w:cs="Times New Roman"/>
          <w:lang w:eastAsia="pt-PT"/>
        </w:rPr>
      </w:pPr>
    </w:p>
    <w:p w14:paraId="458B4A20" w14:textId="77777777" w:rsidR="00DA00FB" w:rsidRPr="0025167B" w:rsidRDefault="00DA00FB" w:rsidP="00DA00FB">
      <w:pPr>
        <w:pStyle w:val="Cabealho2"/>
        <w:spacing w:before="0" w:after="120" w:line="360" w:lineRule="auto"/>
        <w:rPr>
          <w:rFonts w:asciiTheme="minorHAnsi" w:hAnsiTheme="minorHAnsi"/>
          <w:smallCaps w:val="0"/>
          <w:color w:val="1F4E79" w:themeColor="accent1" w:themeShade="80"/>
          <w:sz w:val="22"/>
          <w:szCs w:val="22"/>
        </w:rPr>
      </w:pPr>
      <w:bookmarkStart w:id="8" w:name="_Toc515737954"/>
      <w:bookmarkStart w:id="9" w:name="_Toc515744361"/>
      <w:r>
        <w:rPr>
          <w:rFonts w:asciiTheme="minorHAnsi" w:hAnsiTheme="minorHAnsi"/>
          <w:smallCaps w:val="0"/>
          <w:color w:val="1F4E79" w:themeColor="accent1" w:themeShade="80"/>
          <w:sz w:val="22"/>
          <w:szCs w:val="22"/>
        </w:rPr>
        <w:t>2</w:t>
      </w:r>
      <w:r w:rsidRPr="0025167B">
        <w:rPr>
          <w:rFonts w:asciiTheme="minorHAnsi" w:hAnsiTheme="minorHAnsi"/>
          <w:smallCaps w:val="0"/>
          <w:color w:val="1F4E79" w:themeColor="accent1" w:themeShade="80"/>
          <w:sz w:val="22"/>
          <w:szCs w:val="22"/>
        </w:rPr>
        <w:t>. ESTRATÉGIA</w:t>
      </w:r>
      <w:bookmarkEnd w:id="8"/>
      <w:bookmarkEnd w:id="9"/>
    </w:p>
    <w:p w14:paraId="66187953" w14:textId="3BDAEF0C" w:rsidR="001B7A33" w:rsidRPr="00893164" w:rsidRDefault="001B7A33" w:rsidP="001B7A33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893164">
        <w:rPr>
          <w:rFonts w:ascii="Calibri" w:eastAsia="Times New Roman" w:hAnsi="Calibri" w:cs="Times New Roman"/>
          <w:lang w:eastAsia="pt-PT"/>
        </w:rPr>
        <w:t xml:space="preserve">A estratégia para a </w:t>
      </w:r>
      <w:r w:rsidR="00661577">
        <w:rPr>
          <w:rFonts w:ascii="Calibri" w:eastAsia="Times New Roman" w:hAnsi="Calibri" w:cs="Times New Roman"/>
          <w:lang w:eastAsia="pt-PT"/>
        </w:rPr>
        <w:t>reabilitação urbana da ARU de São</w:t>
      </w:r>
      <w:r>
        <w:rPr>
          <w:rFonts w:ascii="Calibri" w:eastAsia="Times New Roman" w:hAnsi="Calibri" w:cs="Times New Roman"/>
          <w:lang w:eastAsia="pt-PT"/>
        </w:rPr>
        <w:t xml:space="preserve"> Pedro inscreve-se na estratégia mais abrangente de desenvolvimento e de </w:t>
      </w:r>
      <w:r w:rsidRPr="00893164">
        <w:rPr>
          <w:rFonts w:ascii="Calibri" w:eastAsia="Times New Roman" w:hAnsi="Calibri" w:cs="Times New Roman"/>
          <w:lang w:eastAsia="pt-PT"/>
        </w:rPr>
        <w:t>regeneração urban</w:t>
      </w:r>
      <w:r>
        <w:rPr>
          <w:rFonts w:ascii="Calibri" w:eastAsia="Times New Roman" w:hAnsi="Calibri" w:cs="Times New Roman"/>
          <w:lang w:eastAsia="pt-PT"/>
        </w:rPr>
        <w:t>a da Cidade já expressa no P</w:t>
      </w:r>
      <w:r w:rsidR="00094A8B">
        <w:rPr>
          <w:rFonts w:ascii="Calibri" w:eastAsia="Times New Roman" w:hAnsi="Calibri" w:cs="Times New Roman"/>
          <w:lang w:eastAsia="pt-PT"/>
        </w:rPr>
        <w:t xml:space="preserve">lano de </w:t>
      </w:r>
      <w:r>
        <w:rPr>
          <w:rFonts w:ascii="Calibri" w:eastAsia="Times New Roman" w:hAnsi="Calibri" w:cs="Times New Roman"/>
          <w:lang w:eastAsia="pt-PT"/>
        </w:rPr>
        <w:t>A</w:t>
      </w:r>
      <w:r w:rsidR="00094A8B">
        <w:rPr>
          <w:rFonts w:ascii="Calibri" w:eastAsia="Times New Roman" w:hAnsi="Calibri" w:cs="Times New Roman"/>
          <w:lang w:eastAsia="pt-PT"/>
        </w:rPr>
        <w:t xml:space="preserve">ção de </w:t>
      </w:r>
      <w:r>
        <w:rPr>
          <w:rFonts w:ascii="Calibri" w:eastAsia="Times New Roman" w:hAnsi="Calibri" w:cs="Times New Roman"/>
          <w:lang w:eastAsia="pt-PT"/>
        </w:rPr>
        <w:t>R</w:t>
      </w:r>
      <w:r w:rsidR="00094A8B">
        <w:rPr>
          <w:rFonts w:ascii="Calibri" w:eastAsia="Times New Roman" w:hAnsi="Calibri" w:cs="Times New Roman"/>
          <w:lang w:eastAsia="pt-PT"/>
        </w:rPr>
        <w:t xml:space="preserve">egeneração </w:t>
      </w:r>
      <w:r>
        <w:rPr>
          <w:rFonts w:ascii="Calibri" w:eastAsia="Times New Roman" w:hAnsi="Calibri" w:cs="Times New Roman"/>
          <w:lang w:eastAsia="pt-PT"/>
        </w:rPr>
        <w:t>U</w:t>
      </w:r>
      <w:r w:rsidR="00094A8B">
        <w:rPr>
          <w:rFonts w:ascii="Calibri" w:eastAsia="Times New Roman" w:hAnsi="Calibri" w:cs="Times New Roman"/>
          <w:lang w:eastAsia="pt-PT"/>
        </w:rPr>
        <w:t>rbana</w:t>
      </w:r>
      <w:r>
        <w:rPr>
          <w:rFonts w:ascii="Calibri" w:eastAsia="Times New Roman" w:hAnsi="Calibri" w:cs="Times New Roman"/>
          <w:lang w:eastAsia="pt-PT"/>
        </w:rPr>
        <w:t xml:space="preserve"> </w:t>
      </w:r>
      <w:r w:rsidR="006C2882">
        <w:rPr>
          <w:rFonts w:ascii="Calibri" w:eastAsia="Times New Roman" w:hAnsi="Calibri" w:cs="Times New Roman"/>
          <w:lang w:eastAsia="pt-PT"/>
        </w:rPr>
        <w:t xml:space="preserve">(PARU) </w:t>
      </w:r>
      <w:r>
        <w:rPr>
          <w:rFonts w:ascii="Calibri" w:eastAsia="Times New Roman" w:hAnsi="Calibri" w:cs="Times New Roman"/>
          <w:lang w:eastAsia="pt-PT"/>
        </w:rPr>
        <w:t xml:space="preserve">de Montemor-o-Novo, que preconiza uma </w:t>
      </w:r>
      <w:r w:rsidRPr="00893164">
        <w:rPr>
          <w:rFonts w:ascii="Calibri" w:eastAsia="Times New Roman" w:hAnsi="Calibri" w:cs="Times New Roman"/>
          <w:lang w:eastAsia="pt-PT"/>
        </w:rPr>
        <w:t>atuação repartida entre o fortalecimento da economia urbana, a qualificação e valorização da área histórica e um esforço na coesão urbana em termos económicos e sociais</w:t>
      </w:r>
      <w:r w:rsidR="006C2882">
        <w:rPr>
          <w:rFonts w:ascii="Calibri" w:eastAsia="Times New Roman" w:hAnsi="Calibri" w:cs="Times New Roman"/>
          <w:lang w:eastAsia="pt-PT"/>
        </w:rPr>
        <w:t>. Baseia-se ainda</w:t>
      </w:r>
      <w:r>
        <w:rPr>
          <w:rFonts w:ascii="Calibri" w:eastAsia="Times New Roman" w:hAnsi="Calibri" w:cs="Times New Roman"/>
          <w:lang w:eastAsia="pt-PT"/>
        </w:rPr>
        <w:t xml:space="preserve"> nas estratégias de desenvolvimento u</w:t>
      </w:r>
      <w:r w:rsidR="00DA00FB">
        <w:rPr>
          <w:rFonts w:ascii="Calibri" w:eastAsia="Times New Roman" w:hAnsi="Calibri" w:cs="Times New Roman"/>
          <w:lang w:eastAsia="pt-PT"/>
        </w:rPr>
        <w:t xml:space="preserve">rbano e concelhio preconizadas </w:t>
      </w:r>
      <w:r>
        <w:rPr>
          <w:rFonts w:ascii="Calibri" w:eastAsia="Times New Roman" w:hAnsi="Calibri" w:cs="Times New Roman"/>
          <w:lang w:eastAsia="pt-PT"/>
        </w:rPr>
        <w:t>no P</w:t>
      </w:r>
      <w:r w:rsidR="00094A8B">
        <w:rPr>
          <w:rFonts w:ascii="Calibri" w:eastAsia="Times New Roman" w:hAnsi="Calibri" w:cs="Times New Roman"/>
          <w:lang w:eastAsia="pt-PT"/>
        </w:rPr>
        <w:t xml:space="preserve">lano </w:t>
      </w:r>
      <w:r>
        <w:rPr>
          <w:rFonts w:ascii="Calibri" w:eastAsia="Times New Roman" w:hAnsi="Calibri" w:cs="Times New Roman"/>
          <w:lang w:eastAsia="pt-PT"/>
        </w:rPr>
        <w:t>E</w:t>
      </w:r>
      <w:r w:rsidR="00094A8B">
        <w:rPr>
          <w:rFonts w:ascii="Calibri" w:eastAsia="Times New Roman" w:hAnsi="Calibri" w:cs="Times New Roman"/>
          <w:lang w:eastAsia="pt-PT"/>
        </w:rPr>
        <w:t xml:space="preserve">stratégico de </w:t>
      </w:r>
      <w:r>
        <w:rPr>
          <w:rFonts w:ascii="Calibri" w:eastAsia="Times New Roman" w:hAnsi="Calibri" w:cs="Times New Roman"/>
          <w:lang w:eastAsia="pt-PT"/>
        </w:rPr>
        <w:t>D</w:t>
      </w:r>
      <w:r w:rsidR="00094A8B">
        <w:rPr>
          <w:rFonts w:ascii="Calibri" w:eastAsia="Times New Roman" w:hAnsi="Calibri" w:cs="Times New Roman"/>
          <w:lang w:eastAsia="pt-PT"/>
        </w:rPr>
        <w:t xml:space="preserve">esenvolvimento </w:t>
      </w:r>
      <w:r>
        <w:rPr>
          <w:rFonts w:ascii="Calibri" w:eastAsia="Times New Roman" w:hAnsi="Calibri" w:cs="Times New Roman"/>
          <w:lang w:eastAsia="pt-PT"/>
        </w:rPr>
        <w:t>U</w:t>
      </w:r>
      <w:r w:rsidR="00094A8B">
        <w:rPr>
          <w:rFonts w:ascii="Calibri" w:eastAsia="Times New Roman" w:hAnsi="Calibri" w:cs="Times New Roman"/>
          <w:lang w:eastAsia="pt-PT"/>
        </w:rPr>
        <w:t>rbano</w:t>
      </w:r>
      <w:r w:rsidR="006C2882">
        <w:rPr>
          <w:rFonts w:ascii="Calibri" w:eastAsia="Times New Roman" w:hAnsi="Calibri" w:cs="Times New Roman"/>
          <w:lang w:eastAsia="pt-PT"/>
        </w:rPr>
        <w:t xml:space="preserve"> (PEDU)</w:t>
      </w:r>
      <w:r>
        <w:rPr>
          <w:rFonts w:ascii="Calibri" w:eastAsia="Times New Roman" w:hAnsi="Calibri" w:cs="Times New Roman"/>
          <w:lang w:eastAsia="pt-PT"/>
        </w:rPr>
        <w:t xml:space="preserve"> e na Carta Estratégica de Montemor-o-Novo 2025</w:t>
      </w:r>
      <w:r w:rsidRPr="00893164">
        <w:rPr>
          <w:rFonts w:ascii="Calibri" w:eastAsia="Times New Roman" w:hAnsi="Calibri" w:cs="Times New Roman"/>
          <w:lang w:eastAsia="pt-PT"/>
        </w:rPr>
        <w:t>.</w:t>
      </w:r>
    </w:p>
    <w:p w14:paraId="53F35EC3" w14:textId="152A5EB2" w:rsidR="00773793" w:rsidRDefault="00773793" w:rsidP="0009257A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773793">
        <w:rPr>
          <w:rFonts w:ascii="Calibri" w:eastAsia="Times New Roman" w:hAnsi="Calibri" w:cs="Times New Roman"/>
          <w:lang w:eastAsia="pt-PT"/>
        </w:rPr>
        <w:t xml:space="preserve">O </w:t>
      </w:r>
      <w:r w:rsidR="00F63A9A">
        <w:rPr>
          <w:rFonts w:ascii="Calibri" w:eastAsia="Times New Roman" w:hAnsi="Calibri" w:cs="Times New Roman"/>
          <w:lang w:eastAsia="pt-PT"/>
        </w:rPr>
        <w:t xml:space="preserve">presente </w:t>
      </w:r>
      <w:r w:rsidRPr="00010D19">
        <w:rPr>
          <w:rFonts w:ascii="Calibri" w:eastAsia="Times New Roman" w:hAnsi="Calibri" w:cs="Times New Roman"/>
          <w:b/>
          <w:lang w:eastAsia="pt-PT"/>
        </w:rPr>
        <w:t xml:space="preserve">Programa Estratégico </w:t>
      </w:r>
      <w:r w:rsidR="00501CBE" w:rsidRPr="00010D19">
        <w:rPr>
          <w:rFonts w:ascii="Calibri" w:eastAsia="Times New Roman" w:hAnsi="Calibri" w:cs="Times New Roman"/>
          <w:b/>
          <w:lang w:eastAsia="pt-PT"/>
        </w:rPr>
        <w:t xml:space="preserve">de Reabilitação Urbana da </w:t>
      </w:r>
      <w:r w:rsidR="00B354E9" w:rsidRPr="00010D19">
        <w:rPr>
          <w:rFonts w:ascii="Calibri" w:eastAsia="Times New Roman" w:hAnsi="Calibri" w:cs="Times New Roman"/>
          <w:b/>
          <w:lang w:eastAsia="pt-PT"/>
        </w:rPr>
        <w:t>ORU</w:t>
      </w:r>
      <w:r w:rsidR="003351E9">
        <w:rPr>
          <w:rFonts w:ascii="Calibri" w:eastAsia="Times New Roman" w:hAnsi="Calibri" w:cs="Times New Roman"/>
          <w:b/>
          <w:lang w:eastAsia="pt-PT"/>
        </w:rPr>
        <w:t xml:space="preserve"> de São</w:t>
      </w:r>
      <w:r w:rsidR="00501CBE" w:rsidRPr="00010D19">
        <w:rPr>
          <w:rFonts w:ascii="Calibri" w:eastAsia="Times New Roman" w:hAnsi="Calibri" w:cs="Times New Roman"/>
          <w:b/>
          <w:lang w:eastAsia="pt-PT"/>
        </w:rPr>
        <w:t xml:space="preserve"> Pedro</w:t>
      </w:r>
      <w:r w:rsidR="00501CBE">
        <w:rPr>
          <w:rFonts w:ascii="Calibri" w:eastAsia="Times New Roman" w:hAnsi="Calibri" w:cs="Times New Roman"/>
          <w:lang w:eastAsia="pt-PT"/>
        </w:rPr>
        <w:t xml:space="preserve"> foi </w:t>
      </w:r>
      <w:r>
        <w:rPr>
          <w:rFonts w:ascii="Calibri" w:eastAsia="Times New Roman" w:hAnsi="Calibri" w:cs="Times New Roman"/>
          <w:lang w:eastAsia="pt-PT"/>
        </w:rPr>
        <w:t>antecedido por levantamentos e trabalhos de cara</w:t>
      </w:r>
      <w:r w:rsidR="00454E2C">
        <w:rPr>
          <w:rFonts w:ascii="Calibri" w:eastAsia="Times New Roman" w:hAnsi="Calibri" w:cs="Times New Roman"/>
          <w:lang w:eastAsia="pt-PT"/>
        </w:rPr>
        <w:t>c</w:t>
      </w:r>
      <w:r>
        <w:rPr>
          <w:rFonts w:ascii="Calibri" w:eastAsia="Times New Roman" w:hAnsi="Calibri" w:cs="Times New Roman"/>
          <w:lang w:eastAsia="pt-PT"/>
        </w:rPr>
        <w:t xml:space="preserve">terização e diagnóstico relativos ao edificado e </w:t>
      </w:r>
      <w:r w:rsidR="00010D19">
        <w:rPr>
          <w:rFonts w:ascii="Calibri" w:eastAsia="Times New Roman" w:hAnsi="Calibri" w:cs="Times New Roman"/>
          <w:lang w:eastAsia="pt-PT"/>
        </w:rPr>
        <w:t xml:space="preserve">aos </w:t>
      </w:r>
      <w:r>
        <w:rPr>
          <w:rFonts w:ascii="Calibri" w:eastAsia="Times New Roman" w:hAnsi="Calibri" w:cs="Times New Roman"/>
          <w:lang w:eastAsia="pt-PT"/>
        </w:rPr>
        <w:t xml:space="preserve">espaços públicos, desenvolvidos na 1ª Fase e sistematizados no </w:t>
      </w:r>
      <w:r w:rsidRPr="00773793">
        <w:rPr>
          <w:rFonts w:ascii="Calibri" w:eastAsia="Times New Roman" w:hAnsi="Calibri" w:cs="Times New Roman"/>
          <w:i/>
          <w:lang w:eastAsia="pt-PT"/>
        </w:rPr>
        <w:t>Relatório de Cara</w:t>
      </w:r>
      <w:r w:rsidR="00454E2C">
        <w:rPr>
          <w:rFonts w:ascii="Calibri" w:eastAsia="Times New Roman" w:hAnsi="Calibri" w:cs="Times New Roman"/>
          <w:i/>
          <w:lang w:eastAsia="pt-PT"/>
        </w:rPr>
        <w:t>c</w:t>
      </w:r>
      <w:r w:rsidRPr="00773793">
        <w:rPr>
          <w:rFonts w:ascii="Calibri" w:eastAsia="Times New Roman" w:hAnsi="Calibri" w:cs="Times New Roman"/>
          <w:i/>
          <w:lang w:eastAsia="pt-PT"/>
        </w:rPr>
        <w:t>terização e Diagnóstico</w:t>
      </w:r>
      <w:r w:rsidR="00C11752">
        <w:rPr>
          <w:rFonts w:ascii="Calibri" w:eastAsia="Times New Roman" w:hAnsi="Calibri" w:cs="Times New Roman"/>
          <w:lang w:eastAsia="pt-PT"/>
        </w:rPr>
        <w:t xml:space="preserve"> (Anexo 1).</w:t>
      </w:r>
    </w:p>
    <w:p w14:paraId="3A87311D" w14:textId="157F8492" w:rsidR="00942A2B" w:rsidRPr="0051317B" w:rsidRDefault="00010D19" w:rsidP="00942A2B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>
        <w:rPr>
          <w:rFonts w:ascii="Calibri" w:eastAsia="Times New Roman" w:hAnsi="Calibri" w:cs="Times New Roman"/>
          <w:lang w:eastAsia="pt-PT"/>
        </w:rPr>
        <w:t>E</w:t>
      </w:r>
      <w:r w:rsidR="00942A2B" w:rsidRPr="0051317B">
        <w:rPr>
          <w:rFonts w:ascii="Calibri" w:eastAsia="Times New Roman" w:hAnsi="Calibri" w:cs="Times New Roman"/>
          <w:lang w:eastAsia="pt-PT"/>
        </w:rPr>
        <w:t xml:space="preserve">sse </w:t>
      </w:r>
      <w:r w:rsidRPr="0051317B">
        <w:rPr>
          <w:rFonts w:ascii="Calibri" w:eastAsia="Times New Roman" w:hAnsi="Calibri" w:cs="Times New Roman"/>
          <w:lang w:eastAsia="pt-PT"/>
        </w:rPr>
        <w:t xml:space="preserve">Relatório </w:t>
      </w:r>
      <w:r w:rsidR="00942A2B" w:rsidRPr="0051317B">
        <w:rPr>
          <w:rFonts w:ascii="Calibri" w:eastAsia="Times New Roman" w:hAnsi="Calibri" w:cs="Times New Roman"/>
          <w:lang w:eastAsia="pt-PT"/>
        </w:rPr>
        <w:t>inclui igualmente uma análise e uma perceção mais alargadas sobre a integração da ARU de S</w:t>
      </w:r>
      <w:r w:rsidR="003351E9">
        <w:rPr>
          <w:rFonts w:ascii="Calibri" w:eastAsia="Times New Roman" w:hAnsi="Calibri" w:cs="Times New Roman"/>
          <w:lang w:eastAsia="pt-PT"/>
        </w:rPr>
        <w:t>ão</w:t>
      </w:r>
      <w:r w:rsidR="00942A2B" w:rsidRPr="0051317B">
        <w:rPr>
          <w:rFonts w:ascii="Calibri" w:eastAsia="Times New Roman" w:hAnsi="Calibri" w:cs="Times New Roman"/>
          <w:lang w:eastAsia="pt-PT"/>
        </w:rPr>
        <w:t xml:space="preserve"> Pedro na estrutura urbana da Cidade e sobre o papel que </w:t>
      </w:r>
      <w:r w:rsidR="00F63A9A">
        <w:rPr>
          <w:rFonts w:ascii="Calibri" w:eastAsia="Times New Roman" w:hAnsi="Calibri" w:cs="Times New Roman"/>
          <w:lang w:eastAsia="pt-PT"/>
        </w:rPr>
        <w:t>esta ARU</w:t>
      </w:r>
      <w:r w:rsidR="00942A2B" w:rsidRPr="0051317B">
        <w:rPr>
          <w:rFonts w:ascii="Calibri" w:eastAsia="Times New Roman" w:hAnsi="Calibri" w:cs="Times New Roman"/>
          <w:lang w:eastAsia="pt-PT"/>
        </w:rPr>
        <w:t xml:space="preserve"> desempenha </w:t>
      </w:r>
      <w:r>
        <w:rPr>
          <w:rFonts w:ascii="Calibri" w:eastAsia="Times New Roman" w:hAnsi="Calibri" w:cs="Times New Roman"/>
          <w:lang w:eastAsia="pt-PT"/>
        </w:rPr>
        <w:t>-</w:t>
      </w:r>
      <w:r w:rsidR="00942A2B" w:rsidRPr="0051317B">
        <w:rPr>
          <w:rFonts w:ascii="Calibri" w:eastAsia="Times New Roman" w:hAnsi="Calibri" w:cs="Times New Roman"/>
          <w:lang w:eastAsia="pt-PT"/>
        </w:rPr>
        <w:t xml:space="preserve"> e pode vir a desempenhar </w:t>
      </w:r>
      <w:r>
        <w:rPr>
          <w:rFonts w:ascii="Calibri" w:eastAsia="Times New Roman" w:hAnsi="Calibri" w:cs="Times New Roman"/>
          <w:lang w:eastAsia="pt-PT"/>
        </w:rPr>
        <w:t>-</w:t>
      </w:r>
      <w:r w:rsidR="00942A2B" w:rsidRPr="0051317B">
        <w:rPr>
          <w:rFonts w:ascii="Calibri" w:eastAsia="Times New Roman" w:hAnsi="Calibri" w:cs="Times New Roman"/>
          <w:lang w:eastAsia="pt-PT"/>
        </w:rPr>
        <w:t xml:space="preserve"> nessa mesma estrutura</w:t>
      </w:r>
      <w:r w:rsidR="00C11752">
        <w:rPr>
          <w:rFonts w:ascii="Calibri" w:eastAsia="Times New Roman" w:hAnsi="Calibri" w:cs="Times New Roman"/>
          <w:lang w:eastAsia="pt-PT"/>
        </w:rPr>
        <w:t>,</w:t>
      </w:r>
      <w:r w:rsidR="00942A2B" w:rsidRPr="0051317B">
        <w:rPr>
          <w:rFonts w:ascii="Calibri" w:eastAsia="Times New Roman" w:hAnsi="Calibri" w:cs="Times New Roman"/>
          <w:lang w:eastAsia="pt-PT"/>
        </w:rPr>
        <w:t xml:space="preserve"> tendo em conta o </w:t>
      </w:r>
      <w:r>
        <w:rPr>
          <w:rFonts w:ascii="Calibri" w:eastAsia="Times New Roman" w:hAnsi="Calibri" w:cs="Times New Roman"/>
          <w:lang w:eastAsia="pt-PT"/>
        </w:rPr>
        <w:t>desafio</w:t>
      </w:r>
      <w:r w:rsidR="00942A2B" w:rsidRPr="0051317B">
        <w:rPr>
          <w:rFonts w:ascii="Calibri" w:eastAsia="Times New Roman" w:hAnsi="Calibri" w:cs="Times New Roman"/>
          <w:lang w:eastAsia="pt-PT"/>
        </w:rPr>
        <w:t xml:space="preserve"> </w:t>
      </w:r>
      <w:r w:rsidR="0012667B">
        <w:rPr>
          <w:rFonts w:ascii="Calibri" w:eastAsia="Times New Roman" w:hAnsi="Calibri" w:cs="Times New Roman"/>
          <w:lang w:eastAsia="pt-PT"/>
        </w:rPr>
        <w:t>central da reabilitação urbana.</w:t>
      </w:r>
    </w:p>
    <w:p w14:paraId="449C8982" w14:textId="77777777" w:rsidR="004178E1" w:rsidRPr="004178E1" w:rsidRDefault="004178E1" w:rsidP="004178E1">
      <w:pPr>
        <w:pStyle w:val="Cabealho2"/>
        <w:spacing w:before="0" w:line="240" w:lineRule="auto"/>
        <w:rPr>
          <w:rFonts w:asciiTheme="minorHAnsi" w:hAnsiTheme="minorHAnsi"/>
          <w:b w:val="0"/>
          <w:color w:val="auto"/>
          <w:sz w:val="16"/>
          <w:szCs w:val="16"/>
        </w:rPr>
      </w:pPr>
      <w:bookmarkStart w:id="10" w:name="_Toc515744362"/>
    </w:p>
    <w:p w14:paraId="6F73E9F1" w14:textId="36E9DBA8" w:rsidR="00916585" w:rsidRPr="0025167B" w:rsidRDefault="0012667B" w:rsidP="00707651">
      <w:pPr>
        <w:pStyle w:val="Cabealho2"/>
        <w:spacing w:before="240" w:after="120" w:line="360" w:lineRule="auto"/>
        <w:rPr>
          <w:rFonts w:asciiTheme="minorHAnsi" w:hAnsiTheme="minorHAnsi"/>
          <w:color w:val="1F4E79" w:themeColor="accent1" w:themeShade="80"/>
          <w:sz w:val="22"/>
          <w:szCs w:val="22"/>
        </w:rPr>
      </w:pPr>
      <w:r>
        <w:rPr>
          <w:rFonts w:asciiTheme="minorHAnsi" w:hAnsiTheme="minorHAnsi"/>
          <w:color w:val="1F4E79" w:themeColor="accent1" w:themeShade="80"/>
          <w:sz w:val="22"/>
          <w:szCs w:val="22"/>
        </w:rPr>
        <w:t>2</w:t>
      </w:r>
      <w:r w:rsidR="00B50AC6" w:rsidRPr="0025167B">
        <w:rPr>
          <w:rFonts w:asciiTheme="minorHAnsi" w:hAnsiTheme="minorHAnsi"/>
          <w:color w:val="1F4E79" w:themeColor="accent1" w:themeShade="80"/>
          <w:sz w:val="22"/>
          <w:szCs w:val="22"/>
        </w:rPr>
        <w:t xml:space="preserve">.1. </w:t>
      </w:r>
      <w:r w:rsidR="0093708D" w:rsidRPr="0025167B">
        <w:rPr>
          <w:rFonts w:asciiTheme="minorHAnsi" w:hAnsiTheme="minorHAnsi"/>
          <w:color w:val="1F4E79" w:themeColor="accent1" w:themeShade="80"/>
          <w:sz w:val="22"/>
          <w:szCs w:val="22"/>
        </w:rPr>
        <w:t>Objetivos</w:t>
      </w:r>
      <w:bookmarkEnd w:id="10"/>
    </w:p>
    <w:p w14:paraId="4CE2BC89" w14:textId="6770FF80" w:rsidR="00A6714A" w:rsidRDefault="003351E9" w:rsidP="00E0110B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>
        <w:rPr>
          <w:rFonts w:ascii="Calibri" w:eastAsia="Times New Roman" w:hAnsi="Calibri" w:cs="Times New Roman"/>
          <w:lang w:eastAsia="pt-PT"/>
        </w:rPr>
        <w:t>Na ARU de São</w:t>
      </w:r>
      <w:r w:rsidR="009C30DA">
        <w:rPr>
          <w:rFonts w:ascii="Calibri" w:eastAsia="Times New Roman" w:hAnsi="Calibri" w:cs="Times New Roman"/>
          <w:lang w:eastAsia="pt-PT"/>
        </w:rPr>
        <w:t xml:space="preserve"> Pedro</w:t>
      </w:r>
      <w:r w:rsidR="005E5EFD">
        <w:rPr>
          <w:rFonts w:ascii="Calibri" w:eastAsia="Times New Roman" w:hAnsi="Calibri" w:cs="Times New Roman"/>
          <w:lang w:eastAsia="pt-PT"/>
        </w:rPr>
        <w:t xml:space="preserve">, </w:t>
      </w:r>
      <w:r w:rsidR="009C30DA">
        <w:rPr>
          <w:rFonts w:ascii="Calibri" w:eastAsia="Times New Roman" w:hAnsi="Calibri" w:cs="Times New Roman"/>
          <w:lang w:eastAsia="pt-PT"/>
        </w:rPr>
        <w:t xml:space="preserve">a principal preocupação </w:t>
      </w:r>
      <w:r w:rsidR="005E5EFD">
        <w:rPr>
          <w:rFonts w:ascii="Calibri" w:eastAsia="Times New Roman" w:hAnsi="Calibri" w:cs="Times New Roman"/>
          <w:lang w:eastAsia="pt-PT"/>
        </w:rPr>
        <w:t xml:space="preserve">é </w:t>
      </w:r>
      <w:r w:rsidR="009C30DA">
        <w:rPr>
          <w:rFonts w:ascii="Calibri" w:eastAsia="Times New Roman" w:hAnsi="Calibri" w:cs="Times New Roman"/>
          <w:lang w:eastAsia="pt-PT"/>
        </w:rPr>
        <w:t>i</w:t>
      </w:r>
      <w:r w:rsidR="0045741A">
        <w:rPr>
          <w:rFonts w:ascii="Calibri" w:eastAsia="Times New Roman" w:hAnsi="Calibri" w:cs="Times New Roman"/>
          <w:lang w:eastAsia="pt-PT"/>
        </w:rPr>
        <w:t xml:space="preserve">nverter a tendência de </w:t>
      </w:r>
      <w:r w:rsidR="00B11B22">
        <w:rPr>
          <w:rFonts w:ascii="Calibri" w:eastAsia="Times New Roman" w:hAnsi="Calibri" w:cs="Times New Roman"/>
          <w:lang w:eastAsia="pt-PT"/>
        </w:rPr>
        <w:t xml:space="preserve">declínio e </w:t>
      </w:r>
      <w:r w:rsidR="0045741A">
        <w:rPr>
          <w:rFonts w:ascii="Calibri" w:eastAsia="Times New Roman" w:hAnsi="Calibri" w:cs="Times New Roman"/>
          <w:lang w:eastAsia="pt-PT"/>
        </w:rPr>
        <w:t>marginalização desta área</w:t>
      </w:r>
      <w:r w:rsidR="00DC7001">
        <w:rPr>
          <w:rFonts w:ascii="Calibri" w:eastAsia="Times New Roman" w:hAnsi="Calibri" w:cs="Times New Roman"/>
          <w:lang w:eastAsia="pt-PT"/>
        </w:rPr>
        <w:t>,</w:t>
      </w:r>
      <w:r w:rsidR="0045741A">
        <w:rPr>
          <w:rFonts w:ascii="Calibri" w:eastAsia="Times New Roman" w:hAnsi="Calibri" w:cs="Times New Roman"/>
          <w:lang w:eastAsia="pt-PT"/>
        </w:rPr>
        <w:t xml:space="preserve"> </w:t>
      </w:r>
      <w:r w:rsidR="00505763">
        <w:rPr>
          <w:rFonts w:ascii="Calibri" w:eastAsia="Times New Roman" w:hAnsi="Calibri" w:cs="Times New Roman"/>
          <w:lang w:eastAsia="pt-PT"/>
        </w:rPr>
        <w:t xml:space="preserve">no contexto </w:t>
      </w:r>
      <w:r w:rsidR="00010D19">
        <w:rPr>
          <w:rFonts w:ascii="Calibri" w:eastAsia="Times New Roman" w:hAnsi="Calibri" w:cs="Times New Roman"/>
          <w:lang w:eastAsia="pt-PT"/>
        </w:rPr>
        <w:t>urbano</w:t>
      </w:r>
      <w:r w:rsidR="00DC7001">
        <w:rPr>
          <w:rFonts w:ascii="Calibri" w:eastAsia="Times New Roman" w:hAnsi="Calibri" w:cs="Times New Roman"/>
          <w:lang w:eastAsia="pt-PT"/>
        </w:rPr>
        <w:t>,</w:t>
      </w:r>
      <w:r w:rsidR="00501CBE" w:rsidRPr="00501CBE">
        <w:rPr>
          <w:rFonts w:ascii="Calibri" w:eastAsia="Times New Roman" w:hAnsi="Calibri" w:cs="Times New Roman"/>
          <w:lang w:eastAsia="pt-PT"/>
        </w:rPr>
        <w:t xml:space="preserve"> </w:t>
      </w:r>
      <w:r w:rsidR="00501CBE">
        <w:rPr>
          <w:rFonts w:ascii="Calibri" w:eastAsia="Times New Roman" w:hAnsi="Calibri" w:cs="Times New Roman"/>
          <w:lang w:eastAsia="pt-PT"/>
        </w:rPr>
        <w:t>e contribuir para a sua maior integração na vida da Cidade</w:t>
      </w:r>
      <w:r w:rsidR="00AC53EB">
        <w:rPr>
          <w:rFonts w:ascii="Calibri" w:eastAsia="Times New Roman" w:hAnsi="Calibri" w:cs="Times New Roman"/>
          <w:lang w:eastAsia="pt-PT"/>
        </w:rPr>
        <w:t xml:space="preserve">. Para tal, será fundamental </w:t>
      </w:r>
      <w:r w:rsidR="00902FBA">
        <w:rPr>
          <w:rFonts w:ascii="Calibri" w:eastAsia="Times New Roman" w:hAnsi="Calibri" w:cs="Times New Roman"/>
          <w:lang w:eastAsia="pt-PT"/>
        </w:rPr>
        <w:t>dignifica</w:t>
      </w:r>
      <w:r w:rsidR="00AC53EB">
        <w:rPr>
          <w:rFonts w:ascii="Calibri" w:eastAsia="Times New Roman" w:hAnsi="Calibri" w:cs="Times New Roman"/>
          <w:lang w:eastAsia="pt-PT"/>
        </w:rPr>
        <w:t>r</w:t>
      </w:r>
      <w:r w:rsidR="00902FBA">
        <w:rPr>
          <w:rFonts w:ascii="Calibri" w:eastAsia="Times New Roman" w:hAnsi="Calibri" w:cs="Times New Roman"/>
          <w:lang w:eastAsia="pt-PT"/>
        </w:rPr>
        <w:t xml:space="preserve"> a</w:t>
      </w:r>
      <w:r w:rsidR="00AC53EB">
        <w:rPr>
          <w:rFonts w:ascii="Calibri" w:eastAsia="Times New Roman" w:hAnsi="Calibri" w:cs="Times New Roman"/>
          <w:lang w:eastAsia="pt-PT"/>
        </w:rPr>
        <w:t xml:space="preserve"> </w:t>
      </w:r>
      <w:r w:rsidR="00B354E9">
        <w:rPr>
          <w:rFonts w:ascii="Calibri" w:eastAsia="Times New Roman" w:hAnsi="Calibri" w:cs="Times New Roman"/>
          <w:lang w:eastAsia="pt-PT"/>
        </w:rPr>
        <w:t xml:space="preserve">sua </w:t>
      </w:r>
      <w:r w:rsidR="00902FBA">
        <w:rPr>
          <w:rFonts w:ascii="Calibri" w:eastAsia="Times New Roman" w:hAnsi="Calibri" w:cs="Times New Roman"/>
          <w:lang w:eastAsia="pt-PT"/>
        </w:rPr>
        <w:t>imagem urbana</w:t>
      </w:r>
      <w:r w:rsidR="00B354E9">
        <w:rPr>
          <w:rFonts w:ascii="Calibri" w:eastAsia="Times New Roman" w:hAnsi="Calibri" w:cs="Times New Roman"/>
          <w:lang w:eastAsia="pt-PT"/>
        </w:rPr>
        <w:t>,</w:t>
      </w:r>
      <w:r w:rsidR="009E6AA4">
        <w:rPr>
          <w:rFonts w:ascii="Calibri" w:eastAsia="Times New Roman" w:hAnsi="Calibri" w:cs="Times New Roman"/>
          <w:lang w:eastAsia="pt-PT"/>
        </w:rPr>
        <w:t xml:space="preserve"> </w:t>
      </w:r>
      <w:r w:rsidR="00B354E9">
        <w:rPr>
          <w:rFonts w:ascii="Calibri" w:eastAsia="Times New Roman" w:hAnsi="Calibri" w:cs="Times New Roman"/>
          <w:lang w:eastAsia="pt-PT"/>
        </w:rPr>
        <w:t xml:space="preserve">qualificar as funções atuais e </w:t>
      </w:r>
      <w:r w:rsidR="009E6AA4" w:rsidRPr="00556E2F">
        <w:rPr>
          <w:rFonts w:ascii="Calibri" w:eastAsia="Times New Roman" w:hAnsi="Calibri" w:cs="Times New Roman"/>
          <w:lang w:eastAsia="pt-PT"/>
        </w:rPr>
        <w:t xml:space="preserve">promover </w:t>
      </w:r>
      <w:r w:rsidR="00B354E9">
        <w:rPr>
          <w:rFonts w:ascii="Calibri" w:eastAsia="Times New Roman" w:hAnsi="Calibri" w:cs="Times New Roman"/>
          <w:lang w:eastAsia="pt-PT"/>
        </w:rPr>
        <w:t xml:space="preserve">o </w:t>
      </w:r>
      <w:r w:rsidR="00D43446">
        <w:rPr>
          <w:rFonts w:ascii="Calibri" w:eastAsia="Times New Roman" w:hAnsi="Calibri" w:cs="Times New Roman"/>
          <w:lang w:eastAsia="pt-PT"/>
        </w:rPr>
        <w:t xml:space="preserve">desenvolvimento de novas </w:t>
      </w:r>
      <w:r w:rsidR="00FD1022">
        <w:rPr>
          <w:rFonts w:ascii="Calibri" w:eastAsia="Times New Roman" w:hAnsi="Calibri" w:cs="Times New Roman"/>
          <w:lang w:eastAsia="pt-PT"/>
        </w:rPr>
        <w:t xml:space="preserve">atividades </w:t>
      </w:r>
      <w:r w:rsidR="00501CBE">
        <w:rPr>
          <w:rFonts w:ascii="Calibri" w:eastAsia="Times New Roman" w:hAnsi="Calibri" w:cs="Times New Roman"/>
          <w:lang w:eastAsia="pt-PT"/>
        </w:rPr>
        <w:t xml:space="preserve">económicas e </w:t>
      </w:r>
      <w:r w:rsidR="00B354E9">
        <w:rPr>
          <w:rFonts w:ascii="Calibri" w:eastAsia="Times New Roman" w:hAnsi="Calibri" w:cs="Times New Roman"/>
          <w:lang w:eastAsia="pt-PT"/>
        </w:rPr>
        <w:t xml:space="preserve">de </w:t>
      </w:r>
      <w:r w:rsidR="00501CBE">
        <w:rPr>
          <w:rFonts w:ascii="Calibri" w:eastAsia="Times New Roman" w:hAnsi="Calibri" w:cs="Times New Roman"/>
          <w:lang w:eastAsia="pt-PT"/>
        </w:rPr>
        <w:t>lazer</w:t>
      </w:r>
      <w:r w:rsidR="009E6AA4" w:rsidRPr="00501CBE">
        <w:rPr>
          <w:rFonts w:ascii="Calibri" w:eastAsia="Times New Roman" w:hAnsi="Calibri" w:cs="Times New Roman"/>
          <w:lang w:eastAsia="pt-PT"/>
        </w:rPr>
        <w:t xml:space="preserve">, </w:t>
      </w:r>
      <w:r w:rsidR="00F946D2" w:rsidRPr="00501CBE">
        <w:rPr>
          <w:rFonts w:ascii="Calibri" w:eastAsia="Times New Roman" w:hAnsi="Calibri" w:cs="Times New Roman"/>
          <w:lang w:eastAsia="pt-PT"/>
        </w:rPr>
        <w:t>torn</w:t>
      </w:r>
      <w:r w:rsidR="009E6AA4" w:rsidRPr="00501CBE">
        <w:rPr>
          <w:rFonts w:ascii="Calibri" w:eastAsia="Times New Roman" w:hAnsi="Calibri" w:cs="Times New Roman"/>
          <w:lang w:eastAsia="pt-PT"/>
        </w:rPr>
        <w:t>ando</w:t>
      </w:r>
      <w:r w:rsidR="009E6AA4">
        <w:rPr>
          <w:rFonts w:ascii="Calibri" w:eastAsia="Times New Roman" w:hAnsi="Calibri" w:cs="Times New Roman"/>
          <w:lang w:eastAsia="pt-PT"/>
        </w:rPr>
        <w:t>-a</w:t>
      </w:r>
      <w:r w:rsidR="00902FBA">
        <w:rPr>
          <w:rFonts w:ascii="Calibri" w:eastAsia="Times New Roman" w:hAnsi="Calibri" w:cs="Times New Roman"/>
          <w:lang w:eastAsia="pt-PT"/>
        </w:rPr>
        <w:t xml:space="preserve"> mais atrativa </w:t>
      </w:r>
      <w:r w:rsidR="00AC53EB">
        <w:rPr>
          <w:rFonts w:ascii="Calibri" w:eastAsia="Times New Roman" w:hAnsi="Calibri" w:cs="Times New Roman"/>
          <w:lang w:eastAsia="pt-PT"/>
        </w:rPr>
        <w:t>para os montemorenses, para vi</w:t>
      </w:r>
      <w:r w:rsidR="009E6AA4">
        <w:rPr>
          <w:rFonts w:ascii="Calibri" w:eastAsia="Times New Roman" w:hAnsi="Calibri" w:cs="Times New Roman"/>
          <w:lang w:eastAsia="pt-PT"/>
        </w:rPr>
        <w:t>sitantes</w:t>
      </w:r>
      <w:r w:rsidR="00DC7001">
        <w:rPr>
          <w:rFonts w:ascii="Calibri" w:eastAsia="Times New Roman" w:hAnsi="Calibri" w:cs="Times New Roman"/>
          <w:lang w:eastAsia="pt-PT"/>
        </w:rPr>
        <w:t xml:space="preserve"> e</w:t>
      </w:r>
      <w:r w:rsidR="00F53622">
        <w:rPr>
          <w:rFonts w:ascii="Calibri" w:eastAsia="Times New Roman" w:hAnsi="Calibri" w:cs="Times New Roman"/>
          <w:lang w:eastAsia="pt-PT"/>
        </w:rPr>
        <w:t xml:space="preserve"> </w:t>
      </w:r>
      <w:r w:rsidR="009E6AA4">
        <w:rPr>
          <w:rFonts w:ascii="Calibri" w:eastAsia="Times New Roman" w:hAnsi="Calibri" w:cs="Times New Roman"/>
          <w:lang w:eastAsia="pt-PT"/>
        </w:rPr>
        <w:t xml:space="preserve">para empreendedores e </w:t>
      </w:r>
      <w:r w:rsidR="00402ACE">
        <w:rPr>
          <w:rFonts w:ascii="Calibri" w:eastAsia="Times New Roman" w:hAnsi="Calibri" w:cs="Times New Roman"/>
          <w:lang w:eastAsia="pt-PT"/>
        </w:rPr>
        <w:t>investidores</w:t>
      </w:r>
      <w:r w:rsidR="00556E2F">
        <w:rPr>
          <w:rFonts w:ascii="Calibri" w:eastAsia="Times New Roman" w:hAnsi="Calibri" w:cs="Times New Roman"/>
          <w:lang w:eastAsia="pt-PT"/>
        </w:rPr>
        <w:t>.</w:t>
      </w:r>
    </w:p>
    <w:p w14:paraId="3167A285" w14:textId="5049771A" w:rsidR="00B354E9" w:rsidRPr="009957E4" w:rsidRDefault="00B354E9" w:rsidP="00B354E9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>
        <w:rPr>
          <w:rFonts w:ascii="Calibri" w:eastAsia="Times New Roman" w:hAnsi="Calibri" w:cs="Times New Roman"/>
          <w:lang w:eastAsia="pt-PT"/>
        </w:rPr>
        <w:t xml:space="preserve">Os principais objetivos gerais e específicos do Programa Estratégico de </w:t>
      </w:r>
      <w:r w:rsidR="003351E9">
        <w:rPr>
          <w:rFonts w:ascii="Calibri" w:eastAsia="Times New Roman" w:hAnsi="Calibri" w:cs="Times New Roman"/>
          <w:lang w:eastAsia="pt-PT"/>
        </w:rPr>
        <w:t>Reabilitação Urbana da ORU de São</w:t>
      </w:r>
      <w:r>
        <w:rPr>
          <w:rFonts w:ascii="Calibri" w:eastAsia="Times New Roman" w:hAnsi="Calibri" w:cs="Times New Roman"/>
          <w:lang w:eastAsia="pt-PT"/>
        </w:rPr>
        <w:t xml:space="preserve"> Pedro são os seguintes</w:t>
      </w:r>
      <w:r w:rsidRPr="009957E4">
        <w:rPr>
          <w:rFonts w:ascii="Calibri" w:eastAsia="Times New Roman" w:hAnsi="Calibri" w:cs="Times New Roman"/>
          <w:lang w:eastAsia="pt-PT"/>
        </w:rPr>
        <w:t>:</w:t>
      </w:r>
    </w:p>
    <w:p w14:paraId="6FD29E7B" w14:textId="12F0FBE9" w:rsidR="00010D19" w:rsidRPr="000F4E66" w:rsidRDefault="00A6714A" w:rsidP="004178E1">
      <w:pPr>
        <w:spacing w:before="240" w:after="120" w:line="360" w:lineRule="auto"/>
        <w:ind w:left="1134" w:hanging="1134"/>
        <w:jc w:val="both"/>
        <w:rPr>
          <w:rFonts w:ascii="Calibri" w:eastAsia="Times New Roman" w:hAnsi="Calibri" w:cs="Times New Roman"/>
          <w:b/>
          <w:lang w:eastAsia="pt-PT"/>
        </w:rPr>
      </w:pPr>
      <w:r w:rsidRPr="000F4E66">
        <w:rPr>
          <w:rFonts w:ascii="Calibri" w:eastAsia="Times New Roman" w:hAnsi="Calibri" w:cs="Times New Roman"/>
          <w:b/>
          <w:lang w:eastAsia="pt-PT"/>
        </w:rPr>
        <w:t>O</w:t>
      </w:r>
      <w:r w:rsidR="00B354E9" w:rsidRPr="000F4E66">
        <w:rPr>
          <w:rFonts w:ascii="Calibri" w:eastAsia="Times New Roman" w:hAnsi="Calibri" w:cs="Times New Roman"/>
          <w:b/>
          <w:lang w:eastAsia="pt-PT"/>
        </w:rPr>
        <w:t>bj</w:t>
      </w:r>
      <w:r w:rsidR="00B8345C" w:rsidRPr="000F4E66">
        <w:rPr>
          <w:rFonts w:ascii="Calibri" w:eastAsia="Times New Roman" w:hAnsi="Calibri" w:cs="Times New Roman"/>
          <w:b/>
          <w:lang w:eastAsia="pt-PT"/>
        </w:rPr>
        <w:t>etivo</w:t>
      </w:r>
      <w:r w:rsidR="00B354E9" w:rsidRPr="000F4E66">
        <w:rPr>
          <w:rFonts w:ascii="Calibri" w:eastAsia="Times New Roman" w:hAnsi="Calibri" w:cs="Times New Roman"/>
          <w:b/>
          <w:lang w:eastAsia="pt-PT"/>
        </w:rPr>
        <w:t xml:space="preserve"> </w:t>
      </w:r>
      <w:r w:rsidRPr="000F4E66">
        <w:rPr>
          <w:rFonts w:ascii="Calibri" w:eastAsia="Times New Roman" w:hAnsi="Calibri" w:cs="Times New Roman"/>
          <w:b/>
          <w:lang w:eastAsia="pt-PT"/>
        </w:rPr>
        <w:t xml:space="preserve">1 </w:t>
      </w:r>
      <w:r w:rsidR="00B354E9" w:rsidRPr="000F4E66">
        <w:rPr>
          <w:rFonts w:ascii="Calibri" w:eastAsia="Times New Roman" w:hAnsi="Calibri" w:cs="Times New Roman"/>
          <w:b/>
          <w:lang w:eastAsia="pt-PT"/>
        </w:rPr>
        <w:t xml:space="preserve">- </w:t>
      </w:r>
      <w:r w:rsidRPr="000F4E66">
        <w:rPr>
          <w:rFonts w:ascii="Calibri" w:eastAsia="Times New Roman" w:hAnsi="Calibri" w:cs="Times New Roman"/>
          <w:b/>
          <w:lang w:eastAsia="pt-PT"/>
        </w:rPr>
        <w:t>Criar um ambiente urbano propício à atratividade residencial e de atividades</w:t>
      </w:r>
      <w:r w:rsidR="00FB3B4E" w:rsidRPr="000F4E66">
        <w:rPr>
          <w:rFonts w:ascii="Calibri" w:eastAsia="Times New Roman" w:hAnsi="Calibri" w:cs="Times New Roman"/>
          <w:b/>
          <w:lang w:eastAsia="pt-PT"/>
        </w:rPr>
        <w:t xml:space="preserve"> económicas</w:t>
      </w:r>
      <w:r w:rsidR="00084196" w:rsidRPr="000F4E66">
        <w:rPr>
          <w:rFonts w:ascii="Calibri" w:eastAsia="Times New Roman" w:hAnsi="Calibri" w:cs="Times New Roman"/>
          <w:b/>
          <w:lang w:eastAsia="pt-PT"/>
        </w:rPr>
        <w:t xml:space="preserve">, através da qualificação </w:t>
      </w:r>
      <w:r w:rsidR="0052493D" w:rsidRPr="000F4E66">
        <w:rPr>
          <w:rFonts w:ascii="Calibri" w:eastAsia="Times New Roman" w:hAnsi="Calibri" w:cs="Times New Roman"/>
          <w:b/>
          <w:lang w:eastAsia="pt-PT"/>
        </w:rPr>
        <w:t xml:space="preserve">ambiental e urbanística </w:t>
      </w:r>
      <w:r w:rsidR="00084196" w:rsidRPr="000F4E66">
        <w:rPr>
          <w:rFonts w:ascii="Calibri" w:eastAsia="Times New Roman" w:hAnsi="Calibri" w:cs="Times New Roman"/>
          <w:b/>
          <w:lang w:eastAsia="pt-PT"/>
        </w:rPr>
        <w:t>dos espaços públi</w:t>
      </w:r>
      <w:r w:rsidR="00B12B53" w:rsidRPr="000F4E66">
        <w:rPr>
          <w:rFonts w:ascii="Calibri" w:eastAsia="Times New Roman" w:hAnsi="Calibri" w:cs="Times New Roman"/>
          <w:b/>
          <w:lang w:eastAsia="pt-PT"/>
        </w:rPr>
        <w:t>cos</w:t>
      </w:r>
    </w:p>
    <w:p w14:paraId="7E16D089" w14:textId="4FC3A318" w:rsidR="00A57038" w:rsidRPr="00010D19" w:rsidRDefault="00A57038" w:rsidP="00010D19">
      <w:pPr>
        <w:pStyle w:val="PargrafodaLista"/>
        <w:spacing w:after="120" w:line="360" w:lineRule="auto"/>
        <w:jc w:val="both"/>
        <w:rPr>
          <w:rFonts w:ascii="Calibri" w:eastAsia="Times New Roman" w:hAnsi="Calibri" w:cs="Times New Roman"/>
          <w:b/>
          <w:lang w:eastAsia="pt-PT"/>
        </w:rPr>
      </w:pPr>
      <w:r w:rsidRPr="00010D19">
        <w:rPr>
          <w:rFonts w:ascii="Calibri" w:eastAsia="Times New Roman" w:hAnsi="Calibri" w:cs="Times New Roman"/>
          <w:lang w:eastAsia="pt-PT"/>
        </w:rPr>
        <w:t xml:space="preserve">Pretende-se que </w:t>
      </w:r>
      <w:r w:rsidR="003F0E62" w:rsidRPr="00010D19">
        <w:rPr>
          <w:rFonts w:ascii="Calibri" w:eastAsia="Times New Roman" w:hAnsi="Calibri" w:cs="Times New Roman"/>
          <w:lang w:eastAsia="pt-PT"/>
        </w:rPr>
        <w:t>a</w:t>
      </w:r>
      <w:r w:rsidRPr="00010D19">
        <w:rPr>
          <w:rFonts w:ascii="Calibri" w:eastAsia="Times New Roman" w:hAnsi="Calibri" w:cs="Times New Roman"/>
          <w:lang w:eastAsia="pt-PT"/>
        </w:rPr>
        <w:t xml:space="preserve"> qualificação </w:t>
      </w:r>
      <w:r w:rsidR="003F0E62" w:rsidRPr="00010D19">
        <w:rPr>
          <w:rFonts w:ascii="Calibri" w:eastAsia="Times New Roman" w:hAnsi="Calibri" w:cs="Times New Roman"/>
          <w:lang w:eastAsia="pt-PT"/>
        </w:rPr>
        <w:t xml:space="preserve">dos espaços públicos </w:t>
      </w:r>
      <w:r w:rsidRPr="00010D19">
        <w:rPr>
          <w:rFonts w:ascii="Calibri" w:eastAsia="Times New Roman" w:hAnsi="Calibri" w:cs="Times New Roman"/>
          <w:lang w:eastAsia="pt-PT"/>
        </w:rPr>
        <w:t xml:space="preserve">estabeleça novos padrões e condições de organização e </w:t>
      </w:r>
      <w:r w:rsidR="00E21653">
        <w:rPr>
          <w:rFonts w:ascii="Calibri" w:eastAsia="Times New Roman" w:hAnsi="Calibri" w:cs="Times New Roman"/>
          <w:lang w:eastAsia="pt-PT"/>
        </w:rPr>
        <w:t>de utilização,</w:t>
      </w:r>
      <w:r w:rsidRPr="00010D19">
        <w:rPr>
          <w:rFonts w:ascii="Calibri" w:eastAsia="Times New Roman" w:hAnsi="Calibri" w:cs="Times New Roman"/>
          <w:lang w:eastAsia="pt-PT"/>
        </w:rPr>
        <w:t xml:space="preserve"> que tenha</w:t>
      </w:r>
      <w:r w:rsidR="00E21653">
        <w:rPr>
          <w:rFonts w:ascii="Calibri" w:eastAsia="Times New Roman" w:hAnsi="Calibri" w:cs="Times New Roman"/>
          <w:lang w:eastAsia="pt-PT"/>
        </w:rPr>
        <w:t>m um efeito mobilizador n</w:t>
      </w:r>
      <w:r w:rsidRPr="00010D19">
        <w:rPr>
          <w:rFonts w:ascii="Calibri" w:eastAsia="Times New Roman" w:hAnsi="Calibri" w:cs="Times New Roman"/>
          <w:lang w:eastAsia="pt-PT"/>
        </w:rPr>
        <w:t>a revitalização económica e social.</w:t>
      </w:r>
    </w:p>
    <w:p w14:paraId="4C4B21B6" w14:textId="160FD234" w:rsidR="00010D19" w:rsidRDefault="0052493D" w:rsidP="00010D19">
      <w:pPr>
        <w:pStyle w:val="PargrafodaLista"/>
        <w:numPr>
          <w:ilvl w:val="0"/>
          <w:numId w:val="36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010D19">
        <w:rPr>
          <w:rFonts w:ascii="Calibri" w:eastAsia="Times New Roman" w:hAnsi="Calibri" w:cs="Times New Roman"/>
          <w:lang w:eastAsia="pt-PT"/>
        </w:rPr>
        <w:t>M</w:t>
      </w:r>
      <w:r w:rsidR="0013474F" w:rsidRPr="00010D19">
        <w:rPr>
          <w:rFonts w:ascii="Calibri" w:eastAsia="Times New Roman" w:hAnsi="Calibri" w:cs="Times New Roman"/>
          <w:lang w:eastAsia="pt-PT"/>
        </w:rPr>
        <w:t>elho</w:t>
      </w:r>
      <w:r w:rsidR="00493213" w:rsidRPr="00010D19">
        <w:rPr>
          <w:rFonts w:ascii="Calibri" w:eastAsia="Times New Roman" w:hAnsi="Calibri" w:cs="Times New Roman"/>
          <w:lang w:eastAsia="pt-PT"/>
        </w:rPr>
        <w:t xml:space="preserve">rar a imagem urbana </w:t>
      </w:r>
      <w:r w:rsidRPr="00010D19">
        <w:rPr>
          <w:rFonts w:ascii="Calibri" w:eastAsia="Times New Roman" w:hAnsi="Calibri" w:cs="Times New Roman"/>
          <w:lang w:eastAsia="pt-PT"/>
        </w:rPr>
        <w:t xml:space="preserve">e as condições de mobilidade e </w:t>
      </w:r>
      <w:r w:rsidR="009208BB">
        <w:rPr>
          <w:rFonts w:ascii="Calibri" w:eastAsia="Times New Roman" w:hAnsi="Calibri" w:cs="Times New Roman"/>
          <w:lang w:eastAsia="pt-PT"/>
        </w:rPr>
        <w:t xml:space="preserve">de </w:t>
      </w:r>
      <w:r w:rsidRPr="00010D19">
        <w:rPr>
          <w:rFonts w:ascii="Calibri" w:eastAsia="Times New Roman" w:hAnsi="Calibri" w:cs="Times New Roman"/>
          <w:lang w:eastAsia="pt-PT"/>
        </w:rPr>
        <w:t>circulação</w:t>
      </w:r>
      <w:r w:rsidR="00606F7E" w:rsidRPr="00010D19">
        <w:rPr>
          <w:rFonts w:ascii="Calibri" w:eastAsia="Times New Roman" w:hAnsi="Calibri" w:cs="Times New Roman"/>
          <w:lang w:eastAsia="pt-PT"/>
        </w:rPr>
        <w:t xml:space="preserve"> pedonal e viária</w:t>
      </w:r>
      <w:r w:rsidR="00493213" w:rsidRPr="00010D19">
        <w:rPr>
          <w:rFonts w:ascii="Calibri" w:eastAsia="Times New Roman" w:hAnsi="Calibri" w:cs="Times New Roman"/>
          <w:lang w:eastAsia="pt-PT"/>
        </w:rPr>
        <w:t xml:space="preserve"> </w:t>
      </w:r>
      <w:r w:rsidR="00B8345C" w:rsidRPr="00010D19">
        <w:rPr>
          <w:rFonts w:ascii="Calibri" w:eastAsia="Times New Roman" w:hAnsi="Calibri" w:cs="Times New Roman"/>
          <w:lang w:eastAsia="pt-PT"/>
        </w:rPr>
        <w:t xml:space="preserve">(nomeadamente </w:t>
      </w:r>
      <w:r w:rsidR="00061FE2">
        <w:rPr>
          <w:rFonts w:ascii="Calibri" w:eastAsia="Times New Roman" w:hAnsi="Calibri" w:cs="Times New Roman"/>
          <w:lang w:eastAsia="pt-PT"/>
        </w:rPr>
        <w:t>n</w:t>
      </w:r>
      <w:r w:rsidR="00493213" w:rsidRPr="00010D19">
        <w:rPr>
          <w:rFonts w:ascii="Calibri" w:eastAsia="Times New Roman" w:hAnsi="Calibri" w:cs="Times New Roman"/>
          <w:lang w:eastAsia="pt-PT"/>
        </w:rPr>
        <w:t>a Rua Pelágio Peres</w:t>
      </w:r>
      <w:r w:rsidR="00057EB7">
        <w:rPr>
          <w:rFonts w:ascii="Calibri" w:eastAsia="Times New Roman" w:hAnsi="Calibri" w:cs="Times New Roman"/>
          <w:lang w:eastAsia="pt-PT"/>
        </w:rPr>
        <w:t xml:space="preserve"> e</w:t>
      </w:r>
      <w:r w:rsidR="00061FE2">
        <w:rPr>
          <w:rFonts w:ascii="Calibri" w:eastAsia="Times New Roman" w:hAnsi="Calibri" w:cs="Times New Roman"/>
          <w:lang w:eastAsia="pt-PT"/>
        </w:rPr>
        <w:t xml:space="preserve"> na Rua Curvo Semedo</w:t>
      </w:r>
      <w:r w:rsidR="00B8345C" w:rsidRPr="00010D19">
        <w:rPr>
          <w:rFonts w:ascii="Calibri" w:eastAsia="Times New Roman" w:hAnsi="Calibri" w:cs="Times New Roman"/>
          <w:lang w:eastAsia="pt-PT"/>
        </w:rPr>
        <w:t>)</w:t>
      </w:r>
      <w:r w:rsidRPr="00010D19">
        <w:rPr>
          <w:rFonts w:ascii="Calibri" w:eastAsia="Times New Roman" w:hAnsi="Calibri" w:cs="Times New Roman"/>
          <w:lang w:eastAsia="pt-PT"/>
        </w:rPr>
        <w:t>;</w:t>
      </w:r>
    </w:p>
    <w:p w14:paraId="79592C63" w14:textId="77777777" w:rsidR="00010D19" w:rsidRDefault="0052493D" w:rsidP="00010D19">
      <w:pPr>
        <w:pStyle w:val="PargrafodaLista"/>
        <w:numPr>
          <w:ilvl w:val="0"/>
          <w:numId w:val="36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010D19">
        <w:rPr>
          <w:rFonts w:ascii="Calibri" w:eastAsia="Times New Roman" w:hAnsi="Calibri" w:cs="Times New Roman"/>
          <w:lang w:eastAsia="pt-PT"/>
        </w:rPr>
        <w:t xml:space="preserve">Reabilitar </w:t>
      </w:r>
      <w:r w:rsidR="00017DDE">
        <w:rPr>
          <w:rFonts w:ascii="Calibri" w:eastAsia="Times New Roman" w:hAnsi="Calibri" w:cs="Times New Roman"/>
          <w:lang w:eastAsia="pt-PT"/>
        </w:rPr>
        <w:t xml:space="preserve">outros </w:t>
      </w:r>
      <w:r w:rsidRPr="00010D19">
        <w:rPr>
          <w:rFonts w:ascii="Calibri" w:eastAsia="Times New Roman" w:hAnsi="Calibri" w:cs="Times New Roman"/>
          <w:lang w:eastAsia="pt-PT"/>
        </w:rPr>
        <w:t>arruamentos na dupla perspetiva de melhoria do ambiente urbano e</w:t>
      </w:r>
      <w:r w:rsidR="009D2B6C" w:rsidRPr="00010D19">
        <w:rPr>
          <w:rFonts w:ascii="Calibri" w:eastAsia="Times New Roman" w:hAnsi="Calibri" w:cs="Times New Roman"/>
          <w:lang w:eastAsia="pt-PT"/>
        </w:rPr>
        <w:t xml:space="preserve"> </w:t>
      </w:r>
      <w:r w:rsidR="00010D19">
        <w:rPr>
          <w:rFonts w:ascii="Calibri" w:eastAsia="Times New Roman" w:hAnsi="Calibri" w:cs="Times New Roman"/>
          <w:lang w:eastAsia="pt-PT"/>
        </w:rPr>
        <w:t xml:space="preserve">das </w:t>
      </w:r>
      <w:r w:rsidR="009D2B6C" w:rsidRPr="00010D19">
        <w:rPr>
          <w:rFonts w:ascii="Calibri" w:eastAsia="Times New Roman" w:hAnsi="Calibri" w:cs="Times New Roman"/>
          <w:lang w:eastAsia="pt-PT"/>
        </w:rPr>
        <w:t>condições de mobilidade e circulação</w:t>
      </w:r>
      <w:r w:rsidR="001D3283" w:rsidRPr="00010D19">
        <w:rPr>
          <w:rFonts w:ascii="Calibri" w:eastAsia="Times New Roman" w:hAnsi="Calibri" w:cs="Times New Roman"/>
          <w:lang w:eastAsia="pt-PT"/>
        </w:rPr>
        <w:t>;</w:t>
      </w:r>
    </w:p>
    <w:p w14:paraId="73146043" w14:textId="2121ACFB" w:rsidR="009208BB" w:rsidRPr="009208BB" w:rsidRDefault="009208BB" w:rsidP="009208BB">
      <w:pPr>
        <w:pStyle w:val="PargrafodaLista"/>
        <w:numPr>
          <w:ilvl w:val="0"/>
          <w:numId w:val="36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bookmarkStart w:id="11" w:name="_Hlk496222059"/>
      <w:r w:rsidRPr="00F711CB">
        <w:rPr>
          <w:rFonts w:ascii="Calibri" w:eastAsia="Times New Roman" w:hAnsi="Calibri" w:cs="Times New Roman"/>
          <w:lang w:eastAsia="pt-PT"/>
        </w:rPr>
        <w:t>Modernizar as infraestruturas urbanas</w:t>
      </w:r>
      <w:r w:rsidRPr="009208BB">
        <w:rPr>
          <w:rFonts w:ascii="Calibri" w:eastAsia="Times New Roman" w:hAnsi="Calibri" w:cs="Times New Roman"/>
          <w:lang w:eastAsia="pt-PT"/>
        </w:rPr>
        <w:t xml:space="preserve"> </w:t>
      </w:r>
      <w:r w:rsidRPr="00010D19">
        <w:rPr>
          <w:rFonts w:ascii="Calibri" w:eastAsia="Times New Roman" w:hAnsi="Calibri" w:cs="Times New Roman"/>
          <w:lang w:eastAsia="pt-PT"/>
        </w:rPr>
        <w:t>e melhorar o seu desempenho</w:t>
      </w:r>
      <w:r w:rsidRPr="00F711CB">
        <w:rPr>
          <w:rFonts w:ascii="Calibri" w:eastAsia="Times New Roman" w:hAnsi="Calibri" w:cs="Times New Roman"/>
          <w:lang w:eastAsia="pt-PT"/>
        </w:rPr>
        <w:t xml:space="preserve">, destacando-se a substituição das redes de saneamento básico, ainda unitárias, por redes separativas de drenagem de águas residuais domésticas e pluviais e a requalificação </w:t>
      </w:r>
      <w:r>
        <w:rPr>
          <w:rFonts w:ascii="Calibri" w:eastAsia="Times New Roman" w:hAnsi="Calibri" w:cs="Times New Roman"/>
          <w:lang w:eastAsia="pt-PT"/>
        </w:rPr>
        <w:t>da rede de iluminação pública, proporcionando</w:t>
      </w:r>
      <w:r w:rsidRPr="00F711CB">
        <w:rPr>
          <w:rFonts w:ascii="Calibri" w:eastAsia="Times New Roman" w:hAnsi="Calibri" w:cs="Times New Roman"/>
          <w:lang w:eastAsia="pt-PT"/>
        </w:rPr>
        <w:t xml:space="preserve"> segurança e conforto</w:t>
      </w:r>
      <w:r>
        <w:rPr>
          <w:rFonts w:ascii="Calibri" w:eastAsia="Times New Roman" w:hAnsi="Calibri" w:cs="Times New Roman"/>
          <w:lang w:eastAsia="pt-PT"/>
        </w:rPr>
        <w:t xml:space="preserve"> de utilização</w:t>
      </w:r>
      <w:r w:rsidRPr="00F711CB">
        <w:rPr>
          <w:rFonts w:ascii="Calibri" w:eastAsia="Times New Roman" w:hAnsi="Calibri" w:cs="Times New Roman"/>
          <w:lang w:eastAsia="pt-PT"/>
        </w:rPr>
        <w:t xml:space="preserve">, </w:t>
      </w:r>
      <w:r>
        <w:rPr>
          <w:rFonts w:ascii="Calibri" w:eastAsia="Times New Roman" w:hAnsi="Calibri" w:cs="Times New Roman"/>
          <w:lang w:eastAsia="pt-PT"/>
        </w:rPr>
        <w:t xml:space="preserve">fatores de </w:t>
      </w:r>
      <w:r w:rsidRPr="00F711CB">
        <w:rPr>
          <w:rFonts w:ascii="Calibri" w:eastAsia="Times New Roman" w:hAnsi="Calibri" w:cs="Times New Roman"/>
          <w:lang w:eastAsia="pt-PT"/>
        </w:rPr>
        <w:t>valori</w:t>
      </w:r>
      <w:r>
        <w:rPr>
          <w:rFonts w:ascii="Calibri" w:eastAsia="Times New Roman" w:hAnsi="Calibri" w:cs="Times New Roman"/>
          <w:lang w:eastAsia="pt-PT"/>
        </w:rPr>
        <w:t>zação</w:t>
      </w:r>
      <w:r w:rsidRPr="00F711CB">
        <w:rPr>
          <w:rFonts w:ascii="Calibri" w:eastAsia="Times New Roman" w:hAnsi="Calibri" w:cs="Times New Roman"/>
          <w:lang w:eastAsia="pt-PT"/>
        </w:rPr>
        <w:t xml:space="preserve"> do património edificado</w:t>
      </w:r>
      <w:r>
        <w:rPr>
          <w:rFonts w:ascii="Calibri" w:eastAsia="Times New Roman" w:hAnsi="Calibri" w:cs="Times New Roman"/>
          <w:lang w:eastAsia="pt-PT"/>
        </w:rPr>
        <w:t>.</w:t>
      </w:r>
    </w:p>
    <w:bookmarkEnd w:id="11"/>
    <w:p w14:paraId="07A15FB8" w14:textId="1FDFA94A" w:rsidR="00010D19" w:rsidRDefault="00E735AA" w:rsidP="004178E1">
      <w:pPr>
        <w:spacing w:before="240" w:after="120" w:line="360" w:lineRule="auto"/>
        <w:ind w:left="1276" w:hanging="1276"/>
        <w:jc w:val="both"/>
        <w:rPr>
          <w:rFonts w:ascii="Calibri" w:eastAsia="Times New Roman" w:hAnsi="Calibri" w:cs="Times New Roman"/>
          <w:b/>
          <w:lang w:eastAsia="pt-PT"/>
        </w:rPr>
      </w:pPr>
      <w:r w:rsidRPr="00010D19">
        <w:rPr>
          <w:rFonts w:ascii="Calibri" w:eastAsia="Times New Roman" w:hAnsi="Calibri" w:cs="Times New Roman"/>
          <w:b/>
          <w:lang w:eastAsia="pt-PT"/>
        </w:rPr>
        <w:t>O</w:t>
      </w:r>
      <w:r w:rsidR="00415394" w:rsidRPr="00010D19">
        <w:rPr>
          <w:rFonts w:ascii="Calibri" w:eastAsia="Times New Roman" w:hAnsi="Calibri" w:cs="Times New Roman"/>
          <w:b/>
          <w:lang w:eastAsia="pt-PT"/>
        </w:rPr>
        <w:t>bj</w:t>
      </w:r>
      <w:r w:rsidR="00B8345C" w:rsidRPr="00010D19">
        <w:rPr>
          <w:rFonts w:ascii="Calibri" w:eastAsia="Times New Roman" w:hAnsi="Calibri" w:cs="Times New Roman"/>
          <w:b/>
          <w:lang w:eastAsia="pt-PT"/>
        </w:rPr>
        <w:t>etivo</w:t>
      </w:r>
      <w:r w:rsidR="00415394" w:rsidRPr="00010D19">
        <w:rPr>
          <w:rFonts w:ascii="Calibri" w:eastAsia="Times New Roman" w:hAnsi="Calibri" w:cs="Times New Roman"/>
          <w:b/>
          <w:lang w:eastAsia="pt-PT"/>
        </w:rPr>
        <w:t xml:space="preserve"> </w:t>
      </w:r>
      <w:r w:rsidRPr="00010D19">
        <w:rPr>
          <w:rFonts w:ascii="Calibri" w:eastAsia="Times New Roman" w:hAnsi="Calibri" w:cs="Times New Roman"/>
          <w:b/>
          <w:lang w:eastAsia="pt-PT"/>
        </w:rPr>
        <w:t>2</w:t>
      </w:r>
      <w:r w:rsidR="00415394" w:rsidRPr="00010D19">
        <w:rPr>
          <w:rFonts w:ascii="Calibri" w:eastAsia="Times New Roman" w:hAnsi="Calibri" w:cs="Times New Roman"/>
          <w:b/>
          <w:lang w:eastAsia="pt-PT"/>
        </w:rPr>
        <w:t xml:space="preserve"> -</w:t>
      </w:r>
      <w:r w:rsidRPr="000F4E66">
        <w:rPr>
          <w:rFonts w:ascii="Calibri" w:eastAsia="Times New Roman" w:hAnsi="Calibri" w:cs="Times New Roman"/>
          <w:b/>
          <w:lang w:eastAsia="pt-PT"/>
        </w:rPr>
        <w:t xml:space="preserve"> </w:t>
      </w:r>
      <w:r w:rsidRPr="00010D19">
        <w:rPr>
          <w:rFonts w:ascii="Calibri" w:eastAsia="Times New Roman" w:hAnsi="Calibri" w:cs="Times New Roman"/>
          <w:b/>
          <w:lang w:eastAsia="pt-PT"/>
        </w:rPr>
        <w:t xml:space="preserve">Promover a </w:t>
      </w:r>
      <w:r w:rsidR="00004A56" w:rsidRPr="00010D19">
        <w:rPr>
          <w:rFonts w:ascii="Calibri" w:eastAsia="Times New Roman" w:hAnsi="Calibri" w:cs="Times New Roman"/>
          <w:b/>
          <w:lang w:eastAsia="pt-PT"/>
        </w:rPr>
        <w:t xml:space="preserve">revitalização </w:t>
      </w:r>
      <w:r w:rsidR="005E5E52" w:rsidRPr="00010D19">
        <w:rPr>
          <w:rFonts w:ascii="Calibri" w:eastAsia="Times New Roman" w:hAnsi="Calibri" w:cs="Times New Roman"/>
          <w:b/>
          <w:lang w:eastAsia="pt-PT"/>
        </w:rPr>
        <w:t xml:space="preserve">económica e a animação urbana, </w:t>
      </w:r>
      <w:r w:rsidR="004E26B4" w:rsidRPr="00010D19">
        <w:rPr>
          <w:rFonts w:ascii="Calibri" w:eastAsia="Times New Roman" w:hAnsi="Calibri" w:cs="Times New Roman"/>
          <w:b/>
          <w:lang w:eastAsia="pt-PT"/>
        </w:rPr>
        <w:t xml:space="preserve">através da </w:t>
      </w:r>
      <w:r w:rsidR="00835EE8">
        <w:rPr>
          <w:rFonts w:ascii="Calibri" w:eastAsia="Times New Roman" w:hAnsi="Calibri" w:cs="Times New Roman"/>
          <w:b/>
          <w:lang w:eastAsia="pt-PT"/>
        </w:rPr>
        <w:t xml:space="preserve">reconversão, </w:t>
      </w:r>
      <w:r w:rsidR="005E5E52" w:rsidRPr="00010D19">
        <w:rPr>
          <w:rFonts w:ascii="Calibri" w:eastAsia="Times New Roman" w:hAnsi="Calibri" w:cs="Times New Roman"/>
          <w:b/>
          <w:lang w:eastAsia="pt-PT"/>
        </w:rPr>
        <w:t xml:space="preserve">diversificação e qualificação das </w:t>
      </w:r>
      <w:r w:rsidR="00895B2B" w:rsidRPr="00010D19">
        <w:rPr>
          <w:rFonts w:ascii="Calibri" w:eastAsia="Times New Roman" w:hAnsi="Calibri" w:cs="Times New Roman"/>
          <w:b/>
          <w:lang w:eastAsia="pt-PT"/>
        </w:rPr>
        <w:t xml:space="preserve">funções </w:t>
      </w:r>
      <w:r w:rsidR="005E5E52" w:rsidRPr="00010D19">
        <w:rPr>
          <w:rFonts w:ascii="Calibri" w:eastAsia="Times New Roman" w:hAnsi="Calibri" w:cs="Times New Roman"/>
          <w:b/>
          <w:lang w:eastAsia="pt-PT"/>
        </w:rPr>
        <w:t xml:space="preserve">económicas, </w:t>
      </w:r>
      <w:r w:rsidR="004E26B4" w:rsidRPr="00010D19">
        <w:rPr>
          <w:rFonts w:ascii="Calibri" w:eastAsia="Times New Roman" w:hAnsi="Calibri" w:cs="Times New Roman"/>
          <w:b/>
          <w:lang w:eastAsia="pt-PT"/>
        </w:rPr>
        <w:t xml:space="preserve">alicerçando este processo </w:t>
      </w:r>
      <w:r w:rsidR="005E5E52" w:rsidRPr="00010D19">
        <w:rPr>
          <w:rFonts w:ascii="Calibri" w:eastAsia="Times New Roman" w:hAnsi="Calibri" w:cs="Times New Roman"/>
          <w:b/>
          <w:lang w:eastAsia="pt-PT"/>
        </w:rPr>
        <w:t xml:space="preserve">na reabilitação </w:t>
      </w:r>
      <w:r w:rsidR="0084579D" w:rsidRPr="00010D19">
        <w:rPr>
          <w:rFonts w:ascii="Calibri" w:eastAsia="Times New Roman" w:hAnsi="Calibri" w:cs="Times New Roman"/>
          <w:b/>
          <w:lang w:eastAsia="pt-PT"/>
        </w:rPr>
        <w:t xml:space="preserve">e </w:t>
      </w:r>
      <w:r w:rsidR="00FB3B4E" w:rsidRPr="00010D19">
        <w:rPr>
          <w:rFonts w:ascii="Calibri" w:eastAsia="Times New Roman" w:hAnsi="Calibri" w:cs="Times New Roman"/>
          <w:b/>
          <w:lang w:eastAsia="pt-PT"/>
        </w:rPr>
        <w:t xml:space="preserve">refuncionalização </w:t>
      </w:r>
      <w:r w:rsidR="005E5E52" w:rsidRPr="00010D19">
        <w:rPr>
          <w:rFonts w:ascii="Calibri" w:eastAsia="Times New Roman" w:hAnsi="Calibri" w:cs="Times New Roman"/>
          <w:b/>
          <w:lang w:eastAsia="pt-PT"/>
        </w:rPr>
        <w:t>do património edificado</w:t>
      </w:r>
    </w:p>
    <w:p w14:paraId="54E1BE3B" w14:textId="63688E75" w:rsidR="00C22DAC" w:rsidRPr="00010D19" w:rsidRDefault="00CC6DA9" w:rsidP="00010D19">
      <w:pPr>
        <w:pStyle w:val="PargrafodaLista"/>
        <w:spacing w:after="120" w:line="360" w:lineRule="auto"/>
        <w:jc w:val="both"/>
        <w:rPr>
          <w:rFonts w:ascii="Calibri" w:eastAsia="Times New Roman" w:hAnsi="Calibri" w:cs="Times New Roman"/>
          <w:b/>
          <w:lang w:eastAsia="pt-PT"/>
        </w:rPr>
      </w:pPr>
      <w:r w:rsidRPr="00010D19">
        <w:rPr>
          <w:rFonts w:ascii="Calibri" w:eastAsia="Times New Roman" w:hAnsi="Calibri" w:cs="Times New Roman"/>
          <w:lang w:eastAsia="pt-PT"/>
        </w:rPr>
        <w:t>A</w:t>
      </w:r>
      <w:r w:rsidR="00C22DAC" w:rsidRPr="00010D19">
        <w:rPr>
          <w:rFonts w:ascii="Calibri" w:eastAsia="Times New Roman" w:hAnsi="Calibri" w:cs="Times New Roman"/>
          <w:lang w:eastAsia="pt-PT"/>
        </w:rPr>
        <w:t xml:space="preserve"> qualificação de funções desta área da Cidade </w:t>
      </w:r>
      <w:r w:rsidRPr="00010D19">
        <w:rPr>
          <w:rFonts w:ascii="Calibri" w:eastAsia="Times New Roman" w:hAnsi="Calibri" w:cs="Times New Roman"/>
          <w:lang w:eastAsia="pt-PT"/>
        </w:rPr>
        <w:t xml:space="preserve">bem como a </w:t>
      </w:r>
      <w:r w:rsidR="00835EE8">
        <w:rPr>
          <w:rFonts w:ascii="Calibri" w:eastAsia="Times New Roman" w:hAnsi="Calibri" w:cs="Times New Roman"/>
          <w:lang w:eastAsia="pt-PT"/>
        </w:rPr>
        <w:t xml:space="preserve">fixação de </w:t>
      </w:r>
      <w:r w:rsidR="00253247" w:rsidRPr="00010D19">
        <w:rPr>
          <w:rFonts w:ascii="Calibri" w:eastAsia="Times New Roman" w:hAnsi="Calibri" w:cs="Times New Roman"/>
          <w:lang w:eastAsia="pt-PT"/>
        </w:rPr>
        <w:t xml:space="preserve">novas atividades adaptadas às dinâmicas e oportunidades </w:t>
      </w:r>
      <w:r w:rsidR="00FF7AC0" w:rsidRPr="00010D19">
        <w:rPr>
          <w:rFonts w:ascii="Calibri" w:eastAsia="Times New Roman" w:hAnsi="Calibri" w:cs="Times New Roman"/>
          <w:lang w:eastAsia="pt-PT"/>
        </w:rPr>
        <w:t>de desenvolvimento</w:t>
      </w:r>
      <w:r w:rsidR="00253247" w:rsidRPr="00010D19">
        <w:rPr>
          <w:rFonts w:ascii="Calibri" w:eastAsia="Times New Roman" w:hAnsi="Calibri" w:cs="Times New Roman"/>
          <w:lang w:eastAsia="pt-PT"/>
        </w:rPr>
        <w:t>,</w:t>
      </w:r>
      <w:r w:rsidRPr="00010D19">
        <w:rPr>
          <w:rFonts w:ascii="Calibri" w:eastAsia="Times New Roman" w:hAnsi="Calibri" w:cs="Times New Roman"/>
          <w:lang w:eastAsia="pt-PT"/>
        </w:rPr>
        <w:t xml:space="preserve"> são fundamentais </w:t>
      </w:r>
      <w:r w:rsidR="00C22DAC" w:rsidRPr="00010D19">
        <w:rPr>
          <w:rFonts w:ascii="Calibri" w:eastAsia="Times New Roman" w:hAnsi="Calibri" w:cs="Times New Roman"/>
          <w:lang w:eastAsia="pt-PT"/>
        </w:rPr>
        <w:t xml:space="preserve">para fomentar </w:t>
      </w:r>
      <w:r w:rsidR="00895B2B" w:rsidRPr="00010D19">
        <w:rPr>
          <w:rFonts w:ascii="Calibri" w:eastAsia="Times New Roman" w:hAnsi="Calibri" w:cs="Times New Roman"/>
          <w:lang w:eastAsia="pt-PT"/>
        </w:rPr>
        <w:t xml:space="preserve">a integração </w:t>
      </w:r>
      <w:r w:rsidR="00253247" w:rsidRPr="00010D19">
        <w:rPr>
          <w:rFonts w:ascii="Calibri" w:eastAsia="Times New Roman" w:hAnsi="Calibri" w:cs="Times New Roman"/>
          <w:lang w:eastAsia="pt-PT"/>
        </w:rPr>
        <w:t>urbana</w:t>
      </w:r>
      <w:r w:rsidR="00403E19" w:rsidRPr="00010D19">
        <w:rPr>
          <w:rFonts w:ascii="Calibri" w:eastAsia="Times New Roman" w:hAnsi="Calibri" w:cs="Times New Roman"/>
          <w:lang w:eastAsia="pt-PT"/>
        </w:rPr>
        <w:t>, atrair investimento e criar emprego</w:t>
      </w:r>
      <w:r w:rsidR="00C22DAC" w:rsidRPr="00010D19">
        <w:rPr>
          <w:rFonts w:ascii="Calibri" w:eastAsia="Times New Roman" w:hAnsi="Calibri" w:cs="Times New Roman"/>
          <w:lang w:eastAsia="pt-PT"/>
        </w:rPr>
        <w:t xml:space="preserve">. </w:t>
      </w:r>
      <w:r w:rsidR="007C12B8">
        <w:rPr>
          <w:rFonts w:ascii="Calibri" w:eastAsia="Times New Roman" w:hAnsi="Calibri" w:cs="Times New Roman"/>
          <w:lang w:eastAsia="pt-PT"/>
        </w:rPr>
        <w:t>Este objetivo é facilitado pela existência de edifícios com potencial de reabilitação</w:t>
      </w:r>
      <w:r w:rsidR="002538FF">
        <w:rPr>
          <w:rFonts w:ascii="Calibri" w:eastAsia="Times New Roman" w:hAnsi="Calibri" w:cs="Times New Roman"/>
          <w:lang w:eastAsia="pt-PT"/>
        </w:rPr>
        <w:t xml:space="preserve"> e reconversão para novos usos.</w:t>
      </w:r>
    </w:p>
    <w:p w14:paraId="734BB399" w14:textId="6C26EF7A" w:rsidR="00010D19" w:rsidRDefault="00F11DAC" w:rsidP="00010D19">
      <w:pPr>
        <w:pStyle w:val="PargrafodaLista"/>
        <w:numPr>
          <w:ilvl w:val="0"/>
          <w:numId w:val="36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>
        <w:rPr>
          <w:rFonts w:ascii="Calibri" w:eastAsia="Times New Roman" w:hAnsi="Calibri" w:cs="Times New Roman"/>
          <w:lang w:eastAsia="pt-PT"/>
        </w:rPr>
        <w:lastRenderedPageBreak/>
        <w:t>Reabilitação</w:t>
      </w:r>
      <w:r w:rsidR="00E1653D" w:rsidRPr="00010D19">
        <w:rPr>
          <w:rFonts w:ascii="Calibri" w:eastAsia="Times New Roman" w:hAnsi="Calibri" w:cs="Times New Roman"/>
          <w:lang w:eastAsia="pt-PT"/>
        </w:rPr>
        <w:t xml:space="preserve"> ou r</w:t>
      </w:r>
      <w:r w:rsidR="000B2E3E" w:rsidRPr="00010D19">
        <w:rPr>
          <w:rFonts w:ascii="Calibri" w:eastAsia="Times New Roman" w:hAnsi="Calibri" w:cs="Times New Roman"/>
          <w:lang w:eastAsia="pt-PT"/>
        </w:rPr>
        <w:t>econversão</w:t>
      </w:r>
      <w:r w:rsidR="00543C6F" w:rsidRPr="00010D19">
        <w:rPr>
          <w:rFonts w:ascii="Calibri" w:eastAsia="Times New Roman" w:hAnsi="Calibri" w:cs="Times New Roman"/>
          <w:lang w:eastAsia="pt-PT"/>
        </w:rPr>
        <w:t xml:space="preserve"> </w:t>
      </w:r>
      <w:r w:rsidR="00606F7E" w:rsidRPr="00010D19">
        <w:rPr>
          <w:rFonts w:ascii="Calibri" w:eastAsia="Times New Roman" w:hAnsi="Calibri" w:cs="Times New Roman"/>
          <w:lang w:eastAsia="pt-PT"/>
        </w:rPr>
        <w:t>de</w:t>
      </w:r>
      <w:r w:rsidR="00A574CE" w:rsidRPr="00010D19">
        <w:rPr>
          <w:rFonts w:ascii="Calibri" w:eastAsia="Times New Roman" w:hAnsi="Calibri" w:cs="Times New Roman"/>
          <w:lang w:eastAsia="pt-PT"/>
        </w:rPr>
        <w:t xml:space="preserve"> </w:t>
      </w:r>
      <w:r w:rsidR="00922D6C" w:rsidRPr="00010D19">
        <w:rPr>
          <w:rFonts w:ascii="Calibri" w:eastAsia="Times New Roman" w:hAnsi="Calibri" w:cs="Times New Roman"/>
          <w:lang w:eastAsia="pt-PT"/>
        </w:rPr>
        <w:t xml:space="preserve">áreas </w:t>
      </w:r>
      <w:r w:rsidR="00E1653D" w:rsidRPr="00010D19">
        <w:rPr>
          <w:rFonts w:ascii="Calibri" w:eastAsia="Times New Roman" w:hAnsi="Calibri" w:cs="Times New Roman"/>
          <w:lang w:eastAsia="pt-PT"/>
        </w:rPr>
        <w:t>desqualificadas,</w:t>
      </w:r>
      <w:r w:rsidR="00A574CE" w:rsidRPr="00010D19">
        <w:rPr>
          <w:rFonts w:ascii="Calibri" w:eastAsia="Times New Roman" w:hAnsi="Calibri" w:cs="Times New Roman"/>
          <w:lang w:eastAsia="pt-PT"/>
        </w:rPr>
        <w:t xml:space="preserve"> </w:t>
      </w:r>
      <w:r w:rsidR="00922D6C" w:rsidRPr="00010D19">
        <w:rPr>
          <w:rFonts w:ascii="Calibri" w:eastAsia="Times New Roman" w:hAnsi="Calibri" w:cs="Times New Roman"/>
          <w:lang w:eastAsia="pt-PT"/>
        </w:rPr>
        <w:t>de logística e de serviços</w:t>
      </w:r>
      <w:r w:rsidR="007121B5" w:rsidRPr="00010D19">
        <w:rPr>
          <w:rFonts w:ascii="Calibri" w:eastAsia="Times New Roman" w:hAnsi="Calibri" w:cs="Times New Roman"/>
          <w:lang w:eastAsia="pt-PT"/>
        </w:rPr>
        <w:t>,</w:t>
      </w:r>
      <w:r w:rsidR="004E26B4" w:rsidRPr="00010D19">
        <w:rPr>
          <w:rFonts w:ascii="Calibri" w:eastAsia="Times New Roman" w:hAnsi="Calibri" w:cs="Times New Roman"/>
          <w:lang w:eastAsia="pt-PT"/>
        </w:rPr>
        <w:t xml:space="preserve"> </w:t>
      </w:r>
      <w:r>
        <w:rPr>
          <w:rFonts w:ascii="Calibri" w:eastAsia="Times New Roman" w:hAnsi="Calibri" w:cs="Times New Roman"/>
          <w:lang w:eastAsia="pt-PT"/>
        </w:rPr>
        <w:t>visando a</w:t>
      </w:r>
      <w:r w:rsidR="004E26B4" w:rsidRPr="00010D19">
        <w:rPr>
          <w:rFonts w:ascii="Calibri" w:eastAsia="Times New Roman" w:hAnsi="Calibri" w:cs="Times New Roman"/>
          <w:lang w:eastAsia="pt-PT"/>
        </w:rPr>
        <w:t xml:space="preserve"> </w:t>
      </w:r>
      <w:r w:rsidR="00835EE8">
        <w:rPr>
          <w:rFonts w:ascii="Calibri" w:eastAsia="Times New Roman" w:hAnsi="Calibri" w:cs="Times New Roman"/>
          <w:lang w:eastAsia="pt-PT"/>
        </w:rPr>
        <w:t>instalação de novas atividades</w:t>
      </w:r>
      <w:r w:rsidR="00835EE8" w:rsidRPr="00010D19">
        <w:rPr>
          <w:rFonts w:ascii="Calibri" w:eastAsia="Times New Roman" w:hAnsi="Calibri" w:cs="Times New Roman"/>
          <w:lang w:eastAsia="pt-PT"/>
        </w:rPr>
        <w:t xml:space="preserve"> </w:t>
      </w:r>
      <w:r w:rsidR="00835EE8">
        <w:rPr>
          <w:rFonts w:ascii="Calibri" w:eastAsia="Times New Roman" w:hAnsi="Calibri" w:cs="Times New Roman"/>
          <w:lang w:eastAsia="pt-PT"/>
        </w:rPr>
        <w:t xml:space="preserve">ou a </w:t>
      </w:r>
      <w:r w:rsidR="004E26B4" w:rsidRPr="00010D19">
        <w:rPr>
          <w:rFonts w:ascii="Calibri" w:eastAsia="Times New Roman" w:hAnsi="Calibri" w:cs="Times New Roman"/>
          <w:lang w:eastAsia="pt-PT"/>
        </w:rPr>
        <w:t xml:space="preserve">qualificação das </w:t>
      </w:r>
      <w:r w:rsidR="000B2E3E" w:rsidRPr="00010D19">
        <w:rPr>
          <w:rFonts w:ascii="Calibri" w:eastAsia="Times New Roman" w:hAnsi="Calibri" w:cs="Times New Roman"/>
          <w:lang w:eastAsia="pt-PT"/>
        </w:rPr>
        <w:t>atividades</w:t>
      </w:r>
      <w:r w:rsidR="004E26B4" w:rsidRPr="00010D19">
        <w:rPr>
          <w:rFonts w:ascii="Calibri" w:eastAsia="Times New Roman" w:hAnsi="Calibri" w:cs="Times New Roman"/>
          <w:lang w:eastAsia="pt-PT"/>
        </w:rPr>
        <w:t xml:space="preserve"> </w:t>
      </w:r>
      <w:r w:rsidR="00D461E2" w:rsidRPr="00010D19">
        <w:rPr>
          <w:rFonts w:ascii="Calibri" w:eastAsia="Times New Roman" w:hAnsi="Calibri" w:cs="Times New Roman"/>
          <w:lang w:eastAsia="pt-PT"/>
        </w:rPr>
        <w:t>instaladas</w:t>
      </w:r>
      <w:r w:rsidR="004E26B4" w:rsidRPr="00010D19">
        <w:rPr>
          <w:rFonts w:ascii="Calibri" w:eastAsia="Times New Roman" w:hAnsi="Calibri" w:cs="Times New Roman"/>
          <w:lang w:eastAsia="pt-PT"/>
        </w:rPr>
        <w:t xml:space="preserve"> </w:t>
      </w:r>
      <w:r>
        <w:rPr>
          <w:rFonts w:ascii="Calibri" w:eastAsia="Times New Roman" w:hAnsi="Calibri" w:cs="Times New Roman"/>
          <w:lang w:eastAsia="pt-PT"/>
        </w:rPr>
        <w:t>e do tecido produtivo ainda ativo (</w:t>
      </w:r>
      <w:r w:rsidR="00543C6F" w:rsidRPr="00010D19">
        <w:rPr>
          <w:rFonts w:ascii="Calibri" w:eastAsia="Times New Roman" w:hAnsi="Calibri" w:cs="Times New Roman"/>
          <w:lang w:eastAsia="pt-PT"/>
        </w:rPr>
        <w:t>Vila Maria Helena</w:t>
      </w:r>
      <w:r w:rsidR="00990A59" w:rsidRPr="00010D19">
        <w:rPr>
          <w:rFonts w:ascii="Calibri" w:eastAsia="Times New Roman" w:hAnsi="Calibri" w:cs="Times New Roman"/>
          <w:lang w:eastAsia="pt-PT"/>
        </w:rPr>
        <w:t xml:space="preserve">, </w:t>
      </w:r>
      <w:r w:rsidR="00543C6F" w:rsidRPr="00010D19">
        <w:rPr>
          <w:rFonts w:ascii="Calibri" w:eastAsia="Times New Roman" w:hAnsi="Calibri" w:cs="Times New Roman"/>
          <w:lang w:eastAsia="pt-PT"/>
        </w:rPr>
        <w:t>Celeiros</w:t>
      </w:r>
      <w:r w:rsidR="00010D19">
        <w:rPr>
          <w:rFonts w:ascii="Calibri" w:eastAsia="Times New Roman" w:hAnsi="Calibri" w:cs="Times New Roman"/>
          <w:lang w:eastAsia="pt-PT"/>
        </w:rPr>
        <w:t xml:space="preserve"> da</w:t>
      </w:r>
      <w:r w:rsidR="00543C6F" w:rsidRPr="00010D19">
        <w:rPr>
          <w:rFonts w:ascii="Calibri" w:eastAsia="Times New Roman" w:hAnsi="Calibri" w:cs="Times New Roman"/>
          <w:lang w:eastAsia="pt-PT"/>
        </w:rPr>
        <w:t xml:space="preserve"> EPAC, </w:t>
      </w:r>
      <w:r w:rsidR="00010D19">
        <w:rPr>
          <w:rFonts w:ascii="Calibri" w:eastAsia="Times New Roman" w:hAnsi="Calibri" w:cs="Times New Roman"/>
          <w:lang w:eastAsia="pt-PT"/>
        </w:rPr>
        <w:t>L</w:t>
      </w:r>
      <w:r w:rsidR="00543C6F" w:rsidRPr="00010D19">
        <w:rPr>
          <w:rFonts w:ascii="Calibri" w:eastAsia="Times New Roman" w:hAnsi="Calibri" w:cs="Times New Roman"/>
          <w:lang w:eastAsia="pt-PT"/>
        </w:rPr>
        <w:t xml:space="preserve">oteamento da Horta do Goivo, </w:t>
      </w:r>
      <w:r w:rsidR="00FD6C29">
        <w:rPr>
          <w:rFonts w:ascii="Calibri" w:eastAsia="Times New Roman" w:hAnsi="Calibri" w:cs="Times New Roman"/>
          <w:lang w:eastAsia="pt-PT"/>
        </w:rPr>
        <w:t>entre outros)</w:t>
      </w:r>
      <w:r w:rsidR="00010D19">
        <w:rPr>
          <w:rFonts w:ascii="Calibri" w:eastAsia="Times New Roman" w:hAnsi="Calibri" w:cs="Times New Roman"/>
          <w:lang w:eastAsia="pt-PT"/>
        </w:rPr>
        <w:t>;</w:t>
      </w:r>
    </w:p>
    <w:p w14:paraId="3A35F070" w14:textId="04F1F8B8" w:rsidR="00D00CD2" w:rsidRPr="00010D19" w:rsidRDefault="000B7F41" w:rsidP="00010D19">
      <w:pPr>
        <w:pStyle w:val="PargrafodaLista"/>
        <w:numPr>
          <w:ilvl w:val="0"/>
          <w:numId w:val="36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010D19">
        <w:rPr>
          <w:rFonts w:ascii="Calibri" w:eastAsia="Times New Roman" w:hAnsi="Calibri" w:cs="Times New Roman"/>
          <w:lang w:eastAsia="pt-PT"/>
        </w:rPr>
        <w:t>R</w:t>
      </w:r>
      <w:r w:rsidR="00E947F4" w:rsidRPr="00010D19">
        <w:rPr>
          <w:rFonts w:ascii="Calibri" w:eastAsia="Times New Roman" w:hAnsi="Calibri" w:cs="Times New Roman"/>
          <w:lang w:eastAsia="pt-PT"/>
        </w:rPr>
        <w:t xml:space="preserve">eabilitação e reutilização de imóveis </w:t>
      </w:r>
      <w:r w:rsidR="00556E2F" w:rsidRPr="00010D19">
        <w:rPr>
          <w:rFonts w:ascii="Calibri" w:eastAsia="Times New Roman" w:hAnsi="Calibri" w:cs="Times New Roman"/>
          <w:lang w:eastAsia="pt-PT"/>
        </w:rPr>
        <w:t xml:space="preserve">não residenciais </w:t>
      </w:r>
      <w:r w:rsidR="00E947F4" w:rsidRPr="00010D19">
        <w:rPr>
          <w:rFonts w:ascii="Calibri" w:eastAsia="Times New Roman" w:hAnsi="Calibri" w:cs="Times New Roman"/>
          <w:lang w:eastAsia="pt-PT"/>
        </w:rPr>
        <w:t xml:space="preserve">devolutos/sem atividade e de outros com condições de uso desadequadas, visando a </w:t>
      </w:r>
      <w:r w:rsidR="009D2B6C" w:rsidRPr="00010D19">
        <w:rPr>
          <w:rFonts w:ascii="Calibri" w:eastAsia="Times New Roman" w:hAnsi="Calibri" w:cs="Times New Roman"/>
          <w:lang w:eastAsia="pt-PT"/>
        </w:rPr>
        <w:t>qualificação d</w:t>
      </w:r>
      <w:r w:rsidR="00B839A7" w:rsidRPr="00010D19">
        <w:rPr>
          <w:rFonts w:ascii="Calibri" w:eastAsia="Times New Roman" w:hAnsi="Calibri" w:cs="Times New Roman"/>
          <w:lang w:eastAsia="pt-PT"/>
        </w:rPr>
        <w:t>as funções atuais</w:t>
      </w:r>
      <w:r w:rsidR="00010D19">
        <w:rPr>
          <w:rFonts w:ascii="Calibri" w:eastAsia="Times New Roman" w:hAnsi="Calibri" w:cs="Times New Roman"/>
          <w:lang w:eastAsia="pt-PT"/>
        </w:rPr>
        <w:t xml:space="preserve"> </w:t>
      </w:r>
      <w:r w:rsidR="00835EE8">
        <w:rPr>
          <w:rFonts w:ascii="Calibri" w:eastAsia="Times New Roman" w:hAnsi="Calibri" w:cs="Times New Roman"/>
          <w:lang w:eastAsia="pt-PT"/>
        </w:rPr>
        <w:t>ou</w:t>
      </w:r>
      <w:r w:rsidR="001D3283" w:rsidRPr="00010D19">
        <w:rPr>
          <w:rFonts w:ascii="Calibri" w:eastAsia="Times New Roman" w:hAnsi="Calibri" w:cs="Times New Roman"/>
          <w:lang w:eastAsia="pt-PT"/>
        </w:rPr>
        <w:t xml:space="preserve"> a fixação de novas funções/atividades</w:t>
      </w:r>
      <w:r w:rsidR="00403E19" w:rsidRPr="00010D19">
        <w:rPr>
          <w:rFonts w:ascii="Calibri" w:eastAsia="Times New Roman" w:hAnsi="Calibri" w:cs="Times New Roman"/>
          <w:lang w:eastAsia="pt-PT"/>
        </w:rPr>
        <w:t>.</w:t>
      </w:r>
    </w:p>
    <w:p w14:paraId="4255DC44" w14:textId="2CBDFF0D" w:rsidR="00403E19" w:rsidRPr="00010D19" w:rsidRDefault="001D3283" w:rsidP="004178E1">
      <w:pPr>
        <w:spacing w:before="240" w:after="120" w:line="360" w:lineRule="auto"/>
        <w:ind w:left="1276" w:hanging="1276"/>
        <w:jc w:val="both"/>
        <w:rPr>
          <w:rFonts w:ascii="Calibri" w:eastAsia="Times New Roman" w:hAnsi="Calibri" w:cs="Times New Roman"/>
          <w:b/>
          <w:lang w:eastAsia="pt-PT"/>
        </w:rPr>
      </w:pPr>
      <w:r w:rsidRPr="00010D19">
        <w:rPr>
          <w:rFonts w:ascii="Calibri" w:eastAsia="Times New Roman" w:hAnsi="Calibri" w:cs="Times New Roman"/>
          <w:b/>
          <w:lang w:eastAsia="pt-PT"/>
        </w:rPr>
        <w:t>O</w:t>
      </w:r>
      <w:r w:rsidR="00610FAB" w:rsidRPr="00010D19">
        <w:rPr>
          <w:rFonts w:ascii="Calibri" w:eastAsia="Times New Roman" w:hAnsi="Calibri" w:cs="Times New Roman"/>
          <w:b/>
          <w:lang w:eastAsia="pt-PT"/>
        </w:rPr>
        <w:t>bj</w:t>
      </w:r>
      <w:r w:rsidR="00B8345C" w:rsidRPr="00010D19">
        <w:rPr>
          <w:rFonts w:ascii="Calibri" w:eastAsia="Times New Roman" w:hAnsi="Calibri" w:cs="Times New Roman"/>
          <w:b/>
          <w:lang w:eastAsia="pt-PT"/>
        </w:rPr>
        <w:t xml:space="preserve">etivo </w:t>
      </w:r>
      <w:r w:rsidRPr="00010D19">
        <w:rPr>
          <w:rFonts w:ascii="Calibri" w:eastAsia="Times New Roman" w:hAnsi="Calibri" w:cs="Times New Roman"/>
          <w:b/>
          <w:lang w:eastAsia="pt-PT"/>
        </w:rPr>
        <w:t xml:space="preserve">3 </w:t>
      </w:r>
      <w:r w:rsidR="00610FAB" w:rsidRPr="00010D19">
        <w:rPr>
          <w:rFonts w:ascii="Calibri" w:eastAsia="Times New Roman" w:hAnsi="Calibri" w:cs="Times New Roman"/>
          <w:b/>
          <w:lang w:eastAsia="pt-PT"/>
        </w:rPr>
        <w:t xml:space="preserve">- </w:t>
      </w:r>
      <w:r w:rsidR="009179C6" w:rsidRPr="00010D19">
        <w:rPr>
          <w:rFonts w:ascii="Calibri" w:eastAsia="Times New Roman" w:hAnsi="Calibri" w:cs="Times New Roman"/>
          <w:b/>
          <w:lang w:eastAsia="pt-PT"/>
        </w:rPr>
        <w:t xml:space="preserve">Promover a </w:t>
      </w:r>
      <w:r w:rsidR="00AF235B" w:rsidRPr="00010D19">
        <w:rPr>
          <w:rFonts w:ascii="Calibri" w:eastAsia="Times New Roman" w:hAnsi="Calibri" w:cs="Times New Roman"/>
          <w:b/>
          <w:lang w:eastAsia="pt-PT"/>
        </w:rPr>
        <w:t>revitalização social</w:t>
      </w:r>
      <w:r w:rsidR="004951A7" w:rsidRPr="00010D19">
        <w:rPr>
          <w:rFonts w:ascii="Calibri" w:eastAsia="Times New Roman" w:hAnsi="Calibri" w:cs="Times New Roman"/>
          <w:b/>
          <w:lang w:eastAsia="pt-PT"/>
        </w:rPr>
        <w:t xml:space="preserve">, </w:t>
      </w:r>
      <w:r w:rsidR="00FB3B4E" w:rsidRPr="00010D19">
        <w:rPr>
          <w:rFonts w:ascii="Calibri" w:eastAsia="Times New Roman" w:hAnsi="Calibri" w:cs="Times New Roman"/>
          <w:b/>
          <w:lang w:eastAsia="pt-PT"/>
        </w:rPr>
        <w:t>através da</w:t>
      </w:r>
      <w:r w:rsidR="004951A7" w:rsidRPr="00010D19">
        <w:rPr>
          <w:rFonts w:ascii="Calibri" w:eastAsia="Times New Roman" w:hAnsi="Calibri" w:cs="Times New Roman"/>
          <w:b/>
          <w:lang w:eastAsia="pt-PT"/>
        </w:rPr>
        <w:t xml:space="preserve"> reabilitação </w:t>
      </w:r>
      <w:r w:rsidR="002538FF">
        <w:rPr>
          <w:rFonts w:ascii="Calibri" w:eastAsia="Times New Roman" w:hAnsi="Calibri" w:cs="Times New Roman"/>
          <w:b/>
          <w:lang w:eastAsia="pt-PT"/>
        </w:rPr>
        <w:t>do parque habitacional</w:t>
      </w:r>
      <w:r w:rsidR="00FD6C29">
        <w:rPr>
          <w:rFonts w:ascii="Calibri" w:eastAsia="Times New Roman" w:hAnsi="Calibri" w:cs="Times New Roman"/>
          <w:b/>
          <w:lang w:eastAsia="pt-PT"/>
        </w:rPr>
        <w:t xml:space="preserve"> e das infraestruturas urbanas</w:t>
      </w:r>
    </w:p>
    <w:p w14:paraId="72F005E6" w14:textId="0FEE6693" w:rsidR="001C003E" w:rsidRDefault="00D461E2" w:rsidP="00010D19">
      <w:pPr>
        <w:pStyle w:val="PargrafodaLista"/>
        <w:numPr>
          <w:ilvl w:val="0"/>
          <w:numId w:val="36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500E78">
        <w:rPr>
          <w:rFonts w:ascii="Calibri" w:eastAsia="Times New Roman" w:hAnsi="Calibri" w:cs="Times New Roman"/>
          <w:lang w:eastAsia="pt-PT"/>
        </w:rPr>
        <w:t xml:space="preserve">Promover a reabilitação e a melhoria das condições de habitabilidade e </w:t>
      </w:r>
      <w:r w:rsidR="00FD6C29">
        <w:rPr>
          <w:rFonts w:ascii="Calibri" w:eastAsia="Times New Roman" w:hAnsi="Calibri" w:cs="Times New Roman"/>
          <w:lang w:eastAsia="pt-PT"/>
        </w:rPr>
        <w:t xml:space="preserve">de </w:t>
      </w:r>
      <w:r w:rsidRPr="00500E78">
        <w:rPr>
          <w:rFonts w:ascii="Calibri" w:eastAsia="Times New Roman" w:hAnsi="Calibri" w:cs="Times New Roman"/>
          <w:lang w:eastAsia="pt-PT"/>
        </w:rPr>
        <w:t xml:space="preserve">salubridade do parque </w:t>
      </w:r>
      <w:r w:rsidRPr="00610FAB">
        <w:rPr>
          <w:rFonts w:ascii="Calibri" w:eastAsia="Times New Roman" w:hAnsi="Calibri" w:cs="Times New Roman"/>
          <w:lang w:eastAsia="pt-PT"/>
        </w:rPr>
        <w:t xml:space="preserve">habitacional, garantindo a salvaguarda e </w:t>
      </w:r>
      <w:r w:rsidR="0094049F">
        <w:rPr>
          <w:rFonts w:ascii="Calibri" w:eastAsia="Times New Roman" w:hAnsi="Calibri" w:cs="Times New Roman"/>
          <w:lang w:eastAsia="pt-PT"/>
        </w:rPr>
        <w:t xml:space="preserve">a </w:t>
      </w:r>
      <w:r w:rsidRPr="00610FAB">
        <w:rPr>
          <w:rFonts w:ascii="Calibri" w:eastAsia="Times New Roman" w:hAnsi="Calibri" w:cs="Times New Roman"/>
          <w:lang w:eastAsia="pt-PT"/>
        </w:rPr>
        <w:t>valorização do património edificado com interess</w:t>
      </w:r>
      <w:r w:rsidR="00610FAB" w:rsidRPr="00610FAB">
        <w:rPr>
          <w:rFonts w:ascii="Calibri" w:eastAsia="Times New Roman" w:hAnsi="Calibri" w:cs="Times New Roman"/>
          <w:lang w:eastAsia="pt-PT"/>
        </w:rPr>
        <w:t>e histórico e/ou arquitetónico.</w:t>
      </w:r>
    </w:p>
    <w:p w14:paraId="7D1F49A7" w14:textId="77777777" w:rsidR="0094049F" w:rsidRDefault="002F0F80" w:rsidP="004178E1">
      <w:pPr>
        <w:spacing w:before="240" w:after="120" w:line="360" w:lineRule="auto"/>
        <w:ind w:left="1134" w:hanging="1134"/>
        <w:jc w:val="both"/>
        <w:rPr>
          <w:rFonts w:ascii="Calibri" w:eastAsia="Times New Roman" w:hAnsi="Calibri" w:cs="Times New Roman"/>
          <w:b/>
          <w:lang w:eastAsia="pt-PT"/>
        </w:rPr>
      </w:pPr>
      <w:r w:rsidRPr="0094049F">
        <w:rPr>
          <w:rFonts w:ascii="Calibri" w:eastAsia="Times New Roman" w:hAnsi="Calibri" w:cs="Times New Roman"/>
          <w:b/>
          <w:lang w:eastAsia="pt-PT"/>
        </w:rPr>
        <w:t>Obj</w:t>
      </w:r>
      <w:r w:rsidR="00B8345C" w:rsidRPr="0094049F">
        <w:rPr>
          <w:rFonts w:ascii="Calibri" w:eastAsia="Times New Roman" w:hAnsi="Calibri" w:cs="Times New Roman"/>
          <w:b/>
          <w:lang w:eastAsia="pt-PT"/>
        </w:rPr>
        <w:t>etivo</w:t>
      </w:r>
      <w:r w:rsidRPr="0094049F">
        <w:rPr>
          <w:rFonts w:ascii="Calibri" w:eastAsia="Times New Roman" w:hAnsi="Calibri" w:cs="Times New Roman"/>
          <w:b/>
          <w:lang w:eastAsia="pt-PT"/>
        </w:rPr>
        <w:t xml:space="preserve"> 4 - </w:t>
      </w:r>
      <w:r w:rsidR="008D422B" w:rsidRPr="0094049F">
        <w:rPr>
          <w:rFonts w:ascii="Calibri" w:eastAsia="Times New Roman" w:hAnsi="Calibri" w:cs="Times New Roman"/>
          <w:b/>
          <w:lang w:eastAsia="pt-PT"/>
        </w:rPr>
        <w:t xml:space="preserve">Mobilização de proprietários e investidores para a </w:t>
      </w:r>
      <w:r w:rsidRPr="0094049F">
        <w:rPr>
          <w:rFonts w:ascii="Calibri" w:eastAsia="Times New Roman" w:hAnsi="Calibri" w:cs="Times New Roman"/>
          <w:b/>
          <w:lang w:eastAsia="pt-PT"/>
        </w:rPr>
        <w:t xml:space="preserve">reabilitação </w:t>
      </w:r>
      <w:r w:rsidR="005D25F5" w:rsidRPr="0094049F">
        <w:rPr>
          <w:rFonts w:ascii="Calibri" w:eastAsia="Times New Roman" w:hAnsi="Calibri" w:cs="Times New Roman"/>
          <w:b/>
          <w:lang w:eastAsia="pt-PT"/>
        </w:rPr>
        <w:t xml:space="preserve">e revitalização </w:t>
      </w:r>
      <w:r w:rsidR="008D422B" w:rsidRPr="0094049F">
        <w:rPr>
          <w:rFonts w:ascii="Calibri" w:eastAsia="Times New Roman" w:hAnsi="Calibri" w:cs="Times New Roman"/>
          <w:b/>
          <w:lang w:eastAsia="pt-PT"/>
        </w:rPr>
        <w:t>urbanas e promover a dinamização do mercado imobiliário</w:t>
      </w:r>
    </w:p>
    <w:p w14:paraId="34598AAC" w14:textId="2F7B5EFB" w:rsidR="009812ED" w:rsidRPr="0094049F" w:rsidRDefault="00903538" w:rsidP="0094049F">
      <w:pPr>
        <w:pStyle w:val="PargrafodaLista"/>
        <w:spacing w:after="120" w:line="360" w:lineRule="auto"/>
        <w:jc w:val="both"/>
        <w:rPr>
          <w:rFonts w:ascii="Calibri" w:eastAsia="Times New Roman" w:hAnsi="Calibri" w:cs="Times New Roman"/>
          <w:b/>
          <w:lang w:eastAsia="pt-PT"/>
        </w:rPr>
      </w:pPr>
      <w:r w:rsidRPr="0094049F">
        <w:rPr>
          <w:rFonts w:ascii="Calibri" w:eastAsia="Times New Roman" w:hAnsi="Calibri" w:cs="Times New Roman"/>
          <w:lang w:eastAsia="pt-PT"/>
        </w:rPr>
        <w:t xml:space="preserve">O processo de reabilitação urbana exige um forte </w:t>
      </w:r>
      <w:r w:rsidR="009812ED" w:rsidRPr="0094049F">
        <w:rPr>
          <w:rFonts w:ascii="Calibri" w:eastAsia="Times New Roman" w:hAnsi="Calibri" w:cs="Times New Roman"/>
          <w:lang w:eastAsia="pt-PT"/>
        </w:rPr>
        <w:t>esforço na sensibilização dos proprietários, agentes económicos</w:t>
      </w:r>
      <w:r w:rsidR="00C322CE" w:rsidRPr="0094049F">
        <w:rPr>
          <w:rFonts w:ascii="Calibri" w:eastAsia="Times New Roman" w:hAnsi="Calibri" w:cs="Times New Roman"/>
          <w:lang w:eastAsia="pt-PT"/>
        </w:rPr>
        <w:t>, culturais e outros parceiros</w:t>
      </w:r>
      <w:r w:rsidR="009812ED" w:rsidRPr="0094049F">
        <w:rPr>
          <w:rFonts w:ascii="Calibri" w:eastAsia="Times New Roman" w:hAnsi="Calibri" w:cs="Times New Roman"/>
          <w:lang w:eastAsia="pt-PT"/>
        </w:rPr>
        <w:t xml:space="preserve"> </w:t>
      </w:r>
      <w:r w:rsidR="00C322CE" w:rsidRPr="0094049F">
        <w:rPr>
          <w:rFonts w:ascii="Calibri" w:eastAsia="Times New Roman" w:hAnsi="Calibri" w:cs="Times New Roman"/>
          <w:lang w:eastAsia="pt-PT"/>
        </w:rPr>
        <w:t xml:space="preserve">e </w:t>
      </w:r>
      <w:r w:rsidR="00FD6C29">
        <w:rPr>
          <w:rFonts w:ascii="Calibri" w:eastAsia="Times New Roman" w:hAnsi="Calibri" w:cs="Times New Roman"/>
          <w:lang w:eastAsia="pt-PT"/>
        </w:rPr>
        <w:t>n</w:t>
      </w:r>
      <w:r w:rsidR="00C322CE" w:rsidRPr="0094049F">
        <w:rPr>
          <w:rFonts w:ascii="Calibri" w:eastAsia="Times New Roman" w:hAnsi="Calibri" w:cs="Times New Roman"/>
          <w:lang w:eastAsia="pt-PT"/>
        </w:rPr>
        <w:t xml:space="preserve">a </w:t>
      </w:r>
      <w:r w:rsidR="00FD6C29">
        <w:rPr>
          <w:rFonts w:ascii="Calibri" w:eastAsia="Times New Roman" w:hAnsi="Calibri" w:cs="Times New Roman"/>
          <w:lang w:eastAsia="pt-PT"/>
        </w:rPr>
        <w:t>divulgação</w:t>
      </w:r>
      <w:r w:rsidR="00C322CE" w:rsidRPr="0094049F">
        <w:rPr>
          <w:rFonts w:ascii="Calibri" w:eastAsia="Times New Roman" w:hAnsi="Calibri" w:cs="Times New Roman"/>
          <w:lang w:eastAsia="pt-PT"/>
        </w:rPr>
        <w:t xml:space="preserve"> de incentivos (financeiros e outros) </w:t>
      </w:r>
      <w:r w:rsidR="009812ED" w:rsidRPr="0094049F">
        <w:rPr>
          <w:rFonts w:ascii="Calibri" w:eastAsia="Times New Roman" w:hAnsi="Calibri" w:cs="Times New Roman"/>
          <w:lang w:eastAsia="pt-PT"/>
        </w:rPr>
        <w:t>para o investimento na Área de Reabilitação Urbana.</w:t>
      </w:r>
    </w:p>
    <w:p w14:paraId="6A29BDD3" w14:textId="77777777" w:rsidR="0094049F" w:rsidRDefault="009E7EC0" w:rsidP="0094049F">
      <w:pPr>
        <w:pStyle w:val="PargrafodaLista"/>
        <w:numPr>
          <w:ilvl w:val="0"/>
          <w:numId w:val="36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3F0E62">
        <w:rPr>
          <w:rFonts w:ascii="Calibri" w:eastAsia="Times New Roman" w:hAnsi="Calibri" w:cs="Times New Roman"/>
          <w:lang w:eastAsia="pt-PT"/>
        </w:rPr>
        <w:t xml:space="preserve">Divulgar </w:t>
      </w:r>
      <w:r w:rsidR="003F0E62" w:rsidRPr="003F0E62">
        <w:rPr>
          <w:rFonts w:ascii="Calibri" w:eastAsia="Times New Roman" w:hAnsi="Calibri" w:cs="Times New Roman"/>
          <w:lang w:eastAsia="pt-PT"/>
        </w:rPr>
        <w:t>instrumentos financeiros e apoios</w:t>
      </w:r>
      <w:r w:rsidRPr="003F0E62">
        <w:rPr>
          <w:rFonts w:ascii="Calibri" w:eastAsia="Times New Roman" w:hAnsi="Calibri" w:cs="Times New Roman"/>
          <w:lang w:eastAsia="pt-PT"/>
        </w:rPr>
        <w:t xml:space="preserve"> nacionais </w:t>
      </w:r>
      <w:r w:rsidR="003F0E62" w:rsidRPr="003F0E62">
        <w:rPr>
          <w:rFonts w:ascii="Calibri" w:eastAsia="Times New Roman" w:hAnsi="Calibri" w:cs="Times New Roman"/>
          <w:lang w:eastAsia="pt-PT"/>
        </w:rPr>
        <w:t xml:space="preserve">e comunitários </w:t>
      </w:r>
      <w:r w:rsidR="00FE7839" w:rsidRPr="003F0E62">
        <w:rPr>
          <w:rFonts w:ascii="Calibri" w:eastAsia="Times New Roman" w:hAnsi="Calibri" w:cs="Times New Roman"/>
          <w:lang w:eastAsia="pt-PT"/>
        </w:rPr>
        <w:t>à reabilitação urbana</w:t>
      </w:r>
      <w:r w:rsidR="00CD333F">
        <w:rPr>
          <w:rFonts w:ascii="Calibri" w:eastAsia="Times New Roman" w:hAnsi="Calibri" w:cs="Times New Roman"/>
          <w:lang w:eastAsia="pt-PT"/>
        </w:rPr>
        <w:t xml:space="preserve"> e prestar apoio técnico a iniciativas de reabilitação e revitalização urbana</w:t>
      </w:r>
      <w:r w:rsidR="003F0E62" w:rsidRPr="003F0E62">
        <w:rPr>
          <w:rFonts w:ascii="Calibri" w:eastAsia="Times New Roman" w:hAnsi="Calibri" w:cs="Times New Roman"/>
          <w:lang w:eastAsia="pt-PT"/>
        </w:rPr>
        <w:t>;</w:t>
      </w:r>
    </w:p>
    <w:p w14:paraId="5E644395" w14:textId="3F88E360" w:rsidR="0094049F" w:rsidRDefault="008C41EC" w:rsidP="0094049F">
      <w:pPr>
        <w:pStyle w:val="PargrafodaLista"/>
        <w:numPr>
          <w:ilvl w:val="0"/>
          <w:numId w:val="36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94049F">
        <w:rPr>
          <w:rFonts w:ascii="Calibri" w:eastAsia="Times New Roman" w:hAnsi="Calibri" w:cs="Times New Roman"/>
          <w:lang w:eastAsia="pt-PT"/>
        </w:rPr>
        <w:t>Definir</w:t>
      </w:r>
      <w:r w:rsidR="009E7EC0" w:rsidRPr="0094049F">
        <w:rPr>
          <w:rFonts w:ascii="Calibri" w:eastAsia="Times New Roman" w:hAnsi="Calibri" w:cs="Times New Roman"/>
          <w:lang w:eastAsia="pt-PT"/>
        </w:rPr>
        <w:t xml:space="preserve"> e divulgar </w:t>
      </w:r>
      <w:r w:rsidRPr="0094049F">
        <w:rPr>
          <w:rFonts w:ascii="Calibri" w:eastAsia="Times New Roman" w:hAnsi="Calibri" w:cs="Times New Roman"/>
          <w:lang w:eastAsia="pt-PT"/>
        </w:rPr>
        <w:t xml:space="preserve">benefícios e </w:t>
      </w:r>
      <w:r w:rsidR="003F0E62" w:rsidRPr="0094049F">
        <w:rPr>
          <w:rFonts w:ascii="Calibri" w:eastAsia="Times New Roman" w:hAnsi="Calibri" w:cs="Times New Roman"/>
          <w:lang w:eastAsia="pt-PT"/>
        </w:rPr>
        <w:t xml:space="preserve">incentivos </w:t>
      </w:r>
      <w:r w:rsidRPr="0094049F">
        <w:rPr>
          <w:rFonts w:ascii="Calibri" w:eastAsia="Times New Roman" w:hAnsi="Calibri" w:cs="Times New Roman"/>
          <w:lang w:eastAsia="pt-PT"/>
        </w:rPr>
        <w:t>fiscais e financeiros</w:t>
      </w:r>
      <w:r w:rsidR="009E7EC0" w:rsidRPr="0094049F">
        <w:rPr>
          <w:rFonts w:ascii="Calibri" w:eastAsia="Times New Roman" w:hAnsi="Calibri" w:cs="Times New Roman"/>
          <w:lang w:eastAsia="pt-PT"/>
        </w:rPr>
        <w:t xml:space="preserve"> </w:t>
      </w:r>
      <w:r w:rsidR="00FE7839" w:rsidRPr="0094049F">
        <w:rPr>
          <w:rFonts w:ascii="Calibri" w:eastAsia="Times New Roman" w:hAnsi="Calibri" w:cs="Times New Roman"/>
          <w:lang w:eastAsia="pt-PT"/>
        </w:rPr>
        <w:t xml:space="preserve">à reabilitação e revitalização </w:t>
      </w:r>
      <w:r w:rsidR="003F0E62" w:rsidRPr="0094049F">
        <w:rPr>
          <w:rFonts w:ascii="Calibri" w:eastAsia="Times New Roman" w:hAnsi="Calibri" w:cs="Times New Roman"/>
          <w:lang w:eastAsia="pt-PT"/>
        </w:rPr>
        <w:t>urbanas</w:t>
      </w:r>
      <w:r w:rsidRPr="0094049F">
        <w:rPr>
          <w:rFonts w:ascii="Calibri" w:eastAsia="Times New Roman" w:hAnsi="Calibri" w:cs="Times New Roman"/>
          <w:lang w:eastAsia="pt-PT"/>
        </w:rPr>
        <w:t>;</w:t>
      </w:r>
    </w:p>
    <w:p w14:paraId="4781959A" w14:textId="77777777" w:rsidR="0094049F" w:rsidRDefault="003F0E62" w:rsidP="0094049F">
      <w:pPr>
        <w:pStyle w:val="PargrafodaLista"/>
        <w:numPr>
          <w:ilvl w:val="0"/>
          <w:numId w:val="36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94049F">
        <w:rPr>
          <w:rFonts w:ascii="Calibri" w:eastAsia="Times New Roman" w:hAnsi="Calibri" w:cs="Times New Roman"/>
          <w:lang w:eastAsia="pt-PT"/>
        </w:rPr>
        <w:t xml:space="preserve">Incentivar </w:t>
      </w:r>
      <w:r w:rsidR="008C41EC" w:rsidRPr="0094049F">
        <w:rPr>
          <w:rFonts w:ascii="Calibri" w:eastAsia="Times New Roman" w:hAnsi="Calibri" w:cs="Times New Roman"/>
          <w:lang w:eastAsia="pt-PT"/>
        </w:rPr>
        <w:t>o investimento e iniciativas de empreendedorismo ou outras, por parte de proprietários</w:t>
      </w:r>
      <w:r w:rsidR="00871C6E" w:rsidRPr="0094049F">
        <w:rPr>
          <w:rFonts w:ascii="Calibri" w:eastAsia="Times New Roman" w:hAnsi="Calibri" w:cs="Times New Roman"/>
          <w:lang w:eastAsia="pt-PT"/>
        </w:rPr>
        <w:t xml:space="preserve">, </w:t>
      </w:r>
      <w:r w:rsidRPr="0094049F">
        <w:rPr>
          <w:rFonts w:ascii="Calibri" w:eastAsia="Times New Roman" w:hAnsi="Calibri" w:cs="Times New Roman"/>
          <w:lang w:eastAsia="pt-PT"/>
        </w:rPr>
        <w:t xml:space="preserve">outros investidores </w:t>
      </w:r>
      <w:r w:rsidR="00871C6E" w:rsidRPr="0094049F">
        <w:rPr>
          <w:rFonts w:ascii="Calibri" w:eastAsia="Times New Roman" w:hAnsi="Calibri" w:cs="Times New Roman"/>
          <w:lang w:eastAsia="pt-PT"/>
        </w:rPr>
        <w:t>e agentes económicos, culturais, etc</w:t>
      </w:r>
      <w:r w:rsidR="008C41EC" w:rsidRPr="0094049F">
        <w:rPr>
          <w:rFonts w:ascii="Calibri" w:eastAsia="Times New Roman" w:hAnsi="Calibri" w:cs="Times New Roman"/>
          <w:lang w:eastAsia="pt-PT"/>
        </w:rPr>
        <w:t>.</w:t>
      </w:r>
      <w:r w:rsidR="00871C6E" w:rsidRPr="0094049F">
        <w:rPr>
          <w:rFonts w:ascii="Calibri" w:eastAsia="Times New Roman" w:hAnsi="Calibri" w:cs="Times New Roman"/>
          <w:lang w:eastAsia="pt-PT"/>
        </w:rPr>
        <w:t xml:space="preserve">, com impacto na qualificação e revitalização das funções urbanas e da economia urbana </w:t>
      </w:r>
      <w:r w:rsidR="004C7670" w:rsidRPr="0094049F">
        <w:rPr>
          <w:rFonts w:ascii="Calibri" w:eastAsia="Times New Roman" w:hAnsi="Calibri" w:cs="Times New Roman"/>
          <w:lang w:eastAsia="pt-PT"/>
        </w:rPr>
        <w:t>que</w:t>
      </w:r>
      <w:r w:rsidR="0094049F" w:rsidRPr="0094049F">
        <w:rPr>
          <w:rFonts w:ascii="Calibri" w:eastAsia="Times New Roman" w:hAnsi="Calibri" w:cs="Times New Roman"/>
          <w:lang w:eastAsia="pt-PT"/>
        </w:rPr>
        <w:t>,</w:t>
      </w:r>
      <w:r w:rsidR="004C7670" w:rsidRPr="0094049F">
        <w:rPr>
          <w:rFonts w:ascii="Calibri" w:eastAsia="Times New Roman" w:hAnsi="Calibri" w:cs="Times New Roman"/>
          <w:lang w:eastAsia="pt-PT"/>
        </w:rPr>
        <w:t xml:space="preserve"> simultaneamente</w:t>
      </w:r>
      <w:r w:rsidR="0094049F">
        <w:rPr>
          <w:rFonts w:ascii="Calibri" w:eastAsia="Times New Roman" w:hAnsi="Calibri" w:cs="Times New Roman"/>
          <w:lang w:eastAsia="pt-PT"/>
        </w:rPr>
        <w:t>,</w:t>
      </w:r>
      <w:r w:rsidR="004C7670" w:rsidRPr="0094049F">
        <w:rPr>
          <w:rFonts w:ascii="Calibri" w:eastAsia="Times New Roman" w:hAnsi="Calibri" w:cs="Times New Roman"/>
          <w:lang w:eastAsia="pt-PT"/>
        </w:rPr>
        <w:t xml:space="preserve"> envolvam a reabilitação e reutilização do edificado</w:t>
      </w:r>
      <w:r w:rsidRPr="0094049F">
        <w:rPr>
          <w:rFonts w:ascii="Calibri" w:eastAsia="Times New Roman" w:hAnsi="Calibri" w:cs="Times New Roman"/>
          <w:lang w:eastAsia="pt-PT"/>
        </w:rPr>
        <w:t>.</w:t>
      </w:r>
      <w:r w:rsidR="00970D19" w:rsidRPr="0094049F">
        <w:rPr>
          <w:rFonts w:ascii="Calibri" w:eastAsia="Times New Roman" w:hAnsi="Calibri" w:cs="Times New Roman"/>
          <w:lang w:eastAsia="pt-PT"/>
        </w:rPr>
        <w:t xml:space="preserve"> Para tal será importante a mediação de processos que associem </w:t>
      </w:r>
      <w:r w:rsidR="00E25CBF" w:rsidRPr="0094049F">
        <w:rPr>
          <w:rFonts w:ascii="Calibri" w:eastAsia="Times New Roman" w:hAnsi="Calibri" w:cs="Times New Roman"/>
          <w:lang w:eastAsia="pt-PT"/>
        </w:rPr>
        <w:t xml:space="preserve">a </w:t>
      </w:r>
      <w:r w:rsidR="00970D19" w:rsidRPr="0094049F">
        <w:rPr>
          <w:rFonts w:ascii="Calibri" w:eastAsia="Times New Roman" w:hAnsi="Calibri" w:cs="Times New Roman"/>
          <w:lang w:eastAsia="pt-PT"/>
        </w:rPr>
        <w:t>reabilitação d</w:t>
      </w:r>
      <w:r w:rsidR="00E25CBF" w:rsidRPr="0094049F">
        <w:rPr>
          <w:rFonts w:ascii="Calibri" w:eastAsia="Times New Roman" w:hAnsi="Calibri" w:cs="Times New Roman"/>
          <w:lang w:eastAsia="pt-PT"/>
        </w:rPr>
        <w:t>e</w:t>
      </w:r>
      <w:r w:rsidR="00970D19" w:rsidRPr="0094049F">
        <w:rPr>
          <w:rFonts w:ascii="Calibri" w:eastAsia="Times New Roman" w:hAnsi="Calibri" w:cs="Times New Roman"/>
          <w:lang w:eastAsia="pt-PT"/>
        </w:rPr>
        <w:t xml:space="preserve"> edifícios </w:t>
      </w:r>
      <w:r w:rsidR="00E25CBF" w:rsidRPr="0094049F">
        <w:rPr>
          <w:rFonts w:ascii="Calibri" w:eastAsia="Times New Roman" w:hAnsi="Calibri" w:cs="Times New Roman"/>
          <w:lang w:eastAsia="pt-PT"/>
        </w:rPr>
        <w:t xml:space="preserve">disponíveis </w:t>
      </w:r>
      <w:r w:rsidR="00970D19" w:rsidRPr="0094049F">
        <w:rPr>
          <w:rFonts w:ascii="Calibri" w:eastAsia="Times New Roman" w:hAnsi="Calibri" w:cs="Times New Roman"/>
          <w:lang w:eastAsia="pt-PT"/>
        </w:rPr>
        <w:t>às dinâmicas de empreendedorismo empresarial, associativismo cultural, de lazer e animação urbana e turística</w:t>
      </w:r>
      <w:r w:rsidR="002563AC">
        <w:rPr>
          <w:rFonts w:ascii="Calibri" w:eastAsia="Times New Roman" w:hAnsi="Calibri" w:cs="Times New Roman"/>
          <w:lang w:eastAsia="pt-PT"/>
        </w:rPr>
        <w:t>,</w:t>
      </w:r>
      <w:r w:rsidR="00E25CBF" w:rsidRPr="0094049F">
        <w:rPr>
          <w:rFonts w:ascii="Calibri" w:eastAsia="Times New Roman" w:hAnsi="Calibri" w:cs="Times New Roman"/>
          <w:lang w:eastAsia="pt-PT"/>
        </w:rPr>
        <w:t xml:space="preserve"> visando a instalação de negócios âncora, serviços ou equipamentos, </w:t>
      </w:r>
      <w:r w:rsidR="002563AC">
        <w:rPr>
          <w:rFonts w:ascii="Calibri" w:eastAsia="Times New Roman" w:hAnsi="Calibri" w:cs="Times New Roman"/>
          <w:lang w:eastAsia="pt-PT"/>
        </w:rPr>
        <w:t xml:space="preserve">ateliers de trabalho e espaços de </w:t>
      </w:r>
      <w:r w:rsidR="002563AC" w:rsidRPr="00DE08D9">
        <w:rPr>
          <w:rFonts w:ascii="Calibri" w:eastAsia="Times New Roman" w:hAnsi="Calibri" w:cs="Times New Roman"/>
          <w:i/>
          <w:lang w:eastAsia="pt-PT"/>
        </w:rPr>
        <w:t>coworking,</w:t>
      </w:r>
      <w:r w:rsidR="002563AC">
        <w:rPr>
          <w:rFonts w:ascii="Calibri" w:eastAsia="Times New Roman" w:hAnsi="Calibri" w:cs="Times New Roman"/>
          <w:lang w:eastAsia="pt-PT"/>
        </w:rPr>
        <w:t xml:space="preserve"> </w:t>
      </w:r>
      <w:r w:rsidR="00970D19" w:rsidRPr="0094049F">
        <w:rPr>
          <w:rFonts w:ascii="Calibri" w:eastAsia="Times New Roman" w:hAnsi="Calibri" w:cs="Times New Roman"/>
          <w:lang w:eastAsia="pt-PT"/>
        </w:rPr>
        <w:t xml:space="preserve">envolvendo </w:t>
      </w:r>
      <w:r w:rsidR="00E25CBF" w:rsidRPr="0094049F">
        <w:rPr>
          <w:rFonts w:ascii="Calibri" w:eastAsia="Times New Roman" w:hAnsi="Calibri" w:cs="Times New Roman"/>
          <w:lang w:eastAsia="pt-PT"/>
        </w:rPr>
        <w:t>o Município, proprietários e empreendedores/investidores</w:t>
      </w:r>
      <w:r w:rsidR="00CD333F" w:rsidRPr="0094049F">
        <w:rPr>
          <w:rFonts w:ascii="Calibri" w:eastAsia="Times New Roman" w:hAnsi="Calibri" w:cs="Times New Roman"/>
          <w:lang w:eastAsia="pt-PT"/>
        </w:rPr>
        <w:t>;</w:t>
      </w:r>
    </w:p>
    <w:p w14:paraId="5155130E" w14:textId="4EB638CF" w:rsidR="00CD333F" w:rsidRPr="0094049F" w:rsidRDefault="00CD333F" w:rsidP="0094049F">
      <w:pPr>
        <w:pStyle w:val="PargrafodaLista"/>
        <w:numPr>
          <w:ilvl w:val="0"/>
          <w:numId w:val="36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94049F">
        <w:rPr>
          <w:rFonts w:ascii="Calibri" w:eastAsia="Times New Roman" w:hAnsi="Calibri" w:cs="Times New Roman"/>
          <w:lang w:eastAsia="pt-PT"/>
        </w:rPr>
        <w:t>Promover ações de animação urbana</w:t>
      </w:r>
      <w:r w:rsidR="006B19D8" w:rsidRPr="0094049F">
        <w:rPr>
          <w:rFonts w:ascii="Calibri" w:eastAsia="Times New Roman" w:hAnsi="Calibri" w:cs="Times New Roman"/>
          <w:lang w:eastAsia="pt-PT"/>
        </w:rPr>
        <w:t>.</w:t>
      </w:r>
    </w:p>
    <w:p w14:paraId="12BD2AF2" w14:textId="77777777" w:rsidR="00FD6C29" w:rsidRPr="00FD6C29" w:rsidRDefault="00FD6C29" w:rsidP="00FD6C29">
      <w:pPr>
        <w:pStyle w:val="Cabealho2"/>
        <w:spacing w:before="240" w:line="240" w:lineRule="auto"/>
        <w:rPr>
          <w:rFonts w:asciiTheme="minorHAnsi" w:hAnsiTheme="minorHAnsi"/>
          <w:b w:val="0"/>
          <w:color w:val="auto"/>
          <w:sz w:val="16"/>
          <w:szCs w:val="16"/>
        </w:rPr>
      </w:pPr>
      <w:bookmarkStart w:id="12" w:name="_Toc515744363"/>
    </w:p>
    <w:p w14:paraId="47C8DF52" w14:textId="5DBDA029" w:rsidR="0093708D" w:rsidRPr="0025167B" w:rsidRDefault="00C04EC0" w:rsidP="00FA25D6">
      <w:pPr>
        <w:pStyle w:val="Cabealho2"/>
        <w:spacing w:before="0" w:after="120" w:line="360" w:lineRule="auto"/>
        <w:rPr>
          <w:rFonts w:asciiTheme="minorHAnsi" w:hAnsiTheme="minorHAnsi"/>
          <w:color w:val="1F4E79" w:themeColor="accent1" w:themeShade="80"/>
          <w:sz w:val="22"/>
          <w:szCs w:val="22"/>
        </w:rPr>
      </w:pPr>
      <w:r>
        <w:rPr>
          <w:rFonts w:asciiTheme="minorHAnsi" w:hAnsiTheme="minorHAnsi"/>
          <w:color w:val="1F4E79" w:themeColor="accent1" w:themeShade="80"/>
          <w:sz w:val="22"/>
          <w:szCs w:val="22"/>
        </w:rPr>
        <w:t>2</w:t>
      </w:r>
      <w:r w:rsidR="00886D1D" w:rsidRPr="0025167B">
        <w:rPr>
          <w:rFonts w:asciiTheme="minorHAnsi" w:hAnsiTheme="minorHAnsi"/>
          <w:color w:val="1F4E79" w:themeColor="accent1" w:themeShade="80"/>
          <w:sz w:val="22"/>
          <w:szCs w:val="22"/>
        </w:rPr>
        <w:t>.2. Modelo Territorial</w:t>
      </w:r>
      <w:bookmarkEnd w:id="12"/>
    </w:p>
    <w:p w14:paraId="790D6A8A" w14:textId="61512344" w:rsidR="00FD6C29" w:rsidRDefault="00FD6C29" w:rsidP="00FD6C29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4B728F">
        <w:rPr>
          <w:rFonts w:ascii="Calibri" w:eastAsia="Times New Roman" w:hAnsi="Calibri" w:cs="Times New Roman"/>
          <w:lang w:eastAsia="pt-PT"/>
        </w:rPr>
        <w:t xml:space="preserve">O </w:t>
      </w:r>
      <w:r>
        <w:rPr>
          <w:rFonts w:ascii="Calibri" w:eastAsia="Times New Roman" w:hAnsi="Calibri" w:cs="Times New Roman"/>
          <w:lang w:eastAsia="pt-PT"/>
        </w:rPr>
        <w:t>esquema do Modelo</w:t>
      </w:r>
      <w:r w:rsidRPr="004B728F">
        <w:rPr>
          <w:rFonts w:ascii="Calibri" w:eastAsia="Times New Roman" w:hAnsi="Calibri" w:cs="Times New Roman"/>
          <w:lang w:eastAsia="pt-PT"/>
        </w:rPr>
        <w:t xml:space="preserve"> </w:t>
      </w:r>
      <w:r>
        <w:rPr>
          <w:rFonts w:ascii="Calibri" w:eastAsia="Times New Roman" w:hAnsi="Calibri" w:cs="Times New Roman"/>
          <w:lang w:eastAsia="pt-PT"/>
        </w:rPr>
        <w:t>T</w:t>
      </w:r>
      <w:r w:rsidRPr="004B728F">
        <w:rPr>
          <w:rFonts w:ascii="Calibri" w:eastAsia="Times New Roman" w:hAnsi="Calibri" w:cs="Times New Roman"/>
          <w:lang w:eastAsia="pt-PT"/>
        </w:rPr>
        <w:t xml:space="preserve">erritorial </w:t>
      </w:r>
      <w:r>
        <w:rPr>
          <w:rFonts w:ascii="Calibri" w:eastAsia="Times New Roman" w:hAnsi="Calibri" w:cs="Times New Roman"/>
          <w:lang w:eastAsia="pt-PT"/>
        </w:rPr>
        <w:t>apresentado na Figura 1</w:t>
      </w:r>
      <w:r w:rsidRPr="004B728F">
        <w:rPr>
          <w:rFonts w:ascii="Calibri" w:eastAsia="Times New Roman" w:hAnsi="Calibri" w:cs="Times New Roman"/>
          <w:lang w:eastAsia="pt-PT"/>
        </w:rPr>
        <w:t xml:space="preserve"> </w:t>
      </w:r>
      <w:r>
        <w:rPr>
          <w:rFonts w:ascii="Calibri" w:eastAsia="Times New Roman" w:hAnsi="Calibri" w:cs="Times New Roman"/>
          <w:lang w:eastAsia="pt-PT"/>
        </w:rPr>
        <w:t>pretende dar uma visão alargada das opções mais relevantes para a reabilitação e</w:t>
      </w:r>
      <w:r w:rsidR="00F55A9E">
        <w:rPr>
          <w:rFonts w:ascii="Calibri" w:eastAsia="Times New Roman" w:hAnsi="Calibri" w:cs="Times New Roman"/>
          <w:lang w:eastAsia="pt-PT"/>
        </w:rPr>
        <w:t xml:space="preserve"> regeneração urbana da Cidade,</w:t>
      </w:r>
      <w:r>
        <w:rPr>
          <w:rFonts w:ascii="Calibri" w:eastAsia="Times New Roman" w:hAnsi="Calibri" w:cs="Times New Roman"/>
          <w:lang w:eastAsia="pt-PT"/>
        </w:rPr>
        <w:t xml:space="preserve"> que estão subjacentes às propostas de intervenção de cada uma das três Operações de Reabilitação Urbana - Castelo e Arrabalde, Avenida e Antigo Campo da Feira e São Pedro.</w:t>
      </w:r>
    </w:p>
    <w:p w14:paraId="7E252E4C" w14:textId="77777777" w:rsidR="00FD6C29" w:rsidRPr="00F55A9E" w:rsidRDefault="00FD6C29" w:rsidP="00FA25D6">
      <w:pPr>
        <w:spacing w:after="0" w:line="240" w:lineRule="auto"/>
        <w:jc w:val="both"/>
        <w:rPr>
          <w:rFonts w:ascii="Calibri" w:eastAsia="Times New Roman" w:hAnsi="Calibri" w:cs="Times New Roman"/>
          <w:sz w:val="16"/>
          <w:szCs w:val="16"/>
          <w:lang w:eastAsia="pt-PT"/>
        </w:rPr>
      </w:pPr>
    </w:p>
    <w:p w14:paraId="380C6916" w14:textId="1F4D1BD1" w:rsidR="00DE4275" w:rsidRPr="0094049F" w:rsidRDefault="00FA25D6" w:rsidP="00F55A9E">
      <w:pPr>
        <w:spacing w:after="120" w:line="360" w:lineRule="auto"/>
        <w:jc w:val="center"/>
        <w:rPr>
          <w:rFonts w:ascii="Calibri" w:eastAsia="Times New Roman" w:hAnsi="Calibri" w:cs="Times New Roman"/>
          <w:sz w:val="20"/>
          <w:lang w:eastAsia="pt-PT"/>
        </w:rPr>
      </w:pPr>
      <w:r w:rsidRPr="0094049F">
        <w:rPr>
          <w:noProof/>
          <w:sz w:val="20"/>
          <w:lang w:eastAsia="pt-PT"/>
        </w:rPr>
        <w:drawing>
          <wp:anchor distT="0" distB="0" distL="114300" distR="114300" simplePos="0" relativeHeight="251711488" behindDoc="0" locked="0" layoutInCell="1" allowOverlap="1" wp14:anchorId="50F0DE86" wp14:editId="6386B80C">
            <wp:simplePos x="0" y="0"/>
            <wp:positionH relativeFrom="margin">
              <wp:align>center</wp:align>
            </wp:positionH>
            <wp:positionV relativeFrom="paragraph">
              <wp:posOffset>243840</wp:posOffset>
            </wp:positionV>
            <wp:extent cx="5976000" cy="3193200"/>
            <wp:effectExtent l="0" t="0" r="5715" b="7620"/>
            <wp:wrapNone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6000" cy="3193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E4275" w:rsidRPr="0094049F">
        <w:rPr>
          <w:rFonts w:ascii="Calibri" w:eastAsia="Times New Roman" w:hAnsi="Calibri" w:cs="Times New Roman"/>
          <w:b/>
          <w:sz w:val="20"/>
          <w:lang w:eastAsia="pt-PT"/>
        </w:rPr>
        <w:t xml:space="preserve">Figura 1 - </w:t>
      </w:r>
      <w:r w:rsidR="00A00803" w:rsidRPr="0094049F">
        <w:rPr>
          <w:rFonts w:ascii="Calibri" w:eastAsia="Times New Roman" w:hAnsi="Calibri" w:cs="Times New Roman"/>
          <w:b/>
          <w:sz w:val="20"/>
          <w:lang w:eastAsia="pt-PT"/>
        </w:rPr>
        <w:t>Modelo territorial das ARU de Montemor-o-Novo</w:t>
      </w:r>
    </w:p>
    <w:p w14:paraId="4F2833D4" w14:textId="2D0B2311" w:rsidR="00DE4275" w:rsidRDefault="00DE4275" w:rsidP="0094049F">
      <w:pPr>
        <w:spacing w:after="0" w:line="240" w:lineRule="auto"/>
        <w:jc w:val="both"/>
        <w:rPr>
          <w:rFonts w:ascii="Calibri" w:eastAsia="Times New Roman" w:hAnsi="Calibri" w:cs="Times New Roman"/>
          <w:lang w:eastAsia="pt-PT"/>
        </w:rPr>
      </w:pPr>
      <w:r w:rsidRPr="00DE4275">
        <w:rPr>
          <w:rFonts w:ascii="Calibri" w:eastAsia="Times New Roman" w:hAnsi="Calibri" w:cs="Times New Roman"/>
          <w:noProof/>
          <w:lang w:eastAsia="pt-PT"/>
        </w:rPr>
        <w:drawing>
          <wp:inline distT="0" distB="0" distL="0" distR="0" wp14:anchorId="5F2164F3" wp14:editId="1F2AA010">
            <wp:extent cx="5567897" cy="3032760"/>
            <wp:effectExtent l="0" t="0" r="0" b="0"/>
            <wp:docPr id="3" name="Imagem 2">
              <a:extLst xmlns:a="http://schemas.openxmlformats.org/drawingml/2006/main">
                <a:ext uri="{FF2B5EF4-FFF2-40B4-BE49-F238E27FC236}">
                  <a16:creationId xmlns:a16="http://schemas.microsoft.com/office/drawing/2014/main" id="{CF2584AD-F5FD-407D-BEB4-57379A4237C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m 2">
                      <a:extLst>
                        <a:ext uri="{FF2B5EF4-FFF2-40B4-BE49-F238E27FC236}">
                          <a16:creationId xmlns:a16="http://schemas.microsoft.com/office/drawing/2014/main" id="{CF2584AD-F5FD-407D-BEB4-57379A4237C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569247" cy="3033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6E50FD" w14:textId="77777777" w:rsidR="00FA25D6" w:rsidRDefault="00FA25D6" w:rsidP="0094049F">
      <w:pPr>
        <w:spacing w:after="0" w:line="240" w:lineRule="auto"/>
        <w:contextualSpacing/>
        <w:jc w:val="center"/>
        <w:rPr>
          <w:rFonts w:ascii="Calibri" w:eastAsia="Calibri" w:hAnsi="Calibri" w:cs="Times New Roman"/>
          <w:sz w:val="18"/>
          <w:szCs w:val="18"/>
        </w:rPr>
      </w:pPr>
    </w:p>
    <w:p w14:paraId="54593524" w14:textId="7529C027" w:rsidR="00DE4275" w:rsidRPr="00B84205" w:rsidRDefault="00DE4275" w:rsidP="0094049F">
      <w:pPr>
        <w:spacing w:after="0" w:line="240" w:lineRule="auto"/>
        <w:contextualSpacing/>
        <w:jc w:val="center"/>
        <w:rPr>
          <w:rFonts w:ascii="Calibri" w:eastAsia="Times New Roman" w:hAnsi="Calibri" w:cs="Times New Roman"/>
          <w:b/>
          <w:sz w:val="18"/>
          <w:szCs w:val="18"/>
          <w:lang w:eastAsia="pt-PT"/>
        </w:rPr>
      </w:pPr>
      <w:r w:rsidRPr="00B84205">
        <w:rPr>
          <w:rFonts w:ascii="Calibri" w:eastAsia="Calibri" w:hAnsi="Calibri" w:cs="Times New Roman"/>
          <w:sz w:val="18"/>
          <w:szCs w:val="18"/>
        </w:rPr>
        <w:t xml:space="preserve">Fonte: </w:t>
      </w:r>
      <w:r w:rsidR="003415D5" w:rsidRPr="003415D5">
        <w:rPr>
          <w:i/>
          <w:sz w:val="18"/>
          <w:szCs w:val="18"/>
        </w:rPr>
        <w:t>Google Earth</w:t>
      </w:r>
      <w:r w:rsidR="003415D5">
        <w:rPr>
          <w:i/>
          <w:sz w:val="18"/>
          <w:szCs w:val="18"/>
        </w:rPr>
        <w:t xml:space="preserve"> (2017).</w:t>
      </w:r>
      <w:r w:rsidR="003415D5" w:rsidRPr="00B84205">
        <w:rPr>
          <w:rFonts w:ascii="Calibri" w:eastAsia="Calibri" w:hAnsi="Calibri" w:cs="Times New Roman"/>
          <w:sz w:val="18"/>
          <w:szCs w:val="18"/>
        </w:rPr>
        <w:t xml:space="preserve"> </w:t>
      </w:r>
      <w:r w:rsidRPr="00B84205">
        <w:rPr>
          <w:rFonts w:ascii="Calibri" w:eastAsia="Calibri" w:hAnsi="Calibri" w:cs="Times New Roman"/>
          <w:sz w:val="18"/>
          <w:szCs w:val="18"/>
        </w:rPr>
        <w:t>Tratamento próprio (IESE, 2017)</w:t>
      </w:r>
    </w:p>
    <w:p w14:paraId="7D5879D8" w14:textId="77777777" w:rsidR="00DE4275" w:rsidRDefault="00DE4275" w:rsidP="00FA25D6">
      <w:pPr>
        <w:spacing w:after="120" w:line="240" w:lineRule="auto"/>
        <w:jc w:val="both"/>
        <w:rPr>
          <w:rFonts w:ascii="Calibri" w:eastAsia="Times New Roman" w:hAnsi="Calibri" w:cs="Times New Roman"/>
          <w:lang w:eastAsia="pt-PT"/>
        </w:rPr>
      </w:pPr>
    </w:p>
    <w:p w14:paraId="4FF427BF" w14:textId="77777777" w:rsidR="0069781D" w:rsidRDefault="00FA25D6" w:rsidP="00FA25D6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>
        <w:rPr>
          <w:rFonts w:ascii="Calibri" w:eastAsia="Times New Roman" w:hAnsi="Calibri" w:cs="Times New Roman"/>
          <w:lang w:eastAsia="pt-PT"/>
        </w:rPr>
        <w:t xml:space="preserve">O Modelo Territorial da ORU de São Pedro decorre da visão mais </w:t>
      </w:r>
      <w:r w:rsidRPr="0051317B">
        <w:rPr>
          <w:rFonts w:ascii="Calibri" w:eastAsia="Times New Roman" w:hAnsi="Calibri" w:cs="Times New Roman"/>
          <w:lang w:eastAsia="pt-PT"/>
        </w:rPr>
        <w:t xml:space="preserve">alargada </w:t>
      </w:r>
      <w:r>
        <w:rPr>
          <w:rFonts w:ascii="Calibri" w:eastAsia="Times New Roman" w:hAnsi="Calibri" w:cs="Times New Roman"/>
          <w:lang w:eastAsia="pt-PT"/>
        </w:rPr>
        <w:t xml:space="preserve">de </w:t>
      </w:r>
      <w:r w:rsidRPr="00893164">
        <w:rPr>
          <w:rFonts w:ascii="Calibri" w:eastAsia="Times New Roman" w:hAnsi="Calibri" w:cs="Times New Roman"/>
          <w:lang w:eastAsia="pt-PT"/>
        </w:rPr>
        <w:t>regeneração urban</w:t>
      </w:r>
      <w:r>
        <w:rPr>
          <w:rFonts w:ascii="Calibri" w:eastAsia="Times New Roman" w:hAnsi="Calibri" w:cs="Times New Roman"/>
          <w:lang w:eastAsia="pt-PT"/>
        </w:rPr>
        <w:t>a da Cidade e do papel que esta ARU desempenha na estratégia</w:t>
      </w:r>
      <w:r w:rsidRPr="00AA197B">
        <w:rPr>
          <w:rFonts w:ascii="Calibri" w:eastAsia="Times New Roman" w:hAnsi="Calibri" w:cs="Times New Roman"/>
          <w:lang w:eastAsia="pt-PT"/>
        </w:rPr>
        <w:t xml:space="preserve"> </w:t>
      </w:r>
      <w:r>
        <w:rPr>
          <w:rFonts w:ascii="Calibri" w:eastAsia="Times New Roman" w:hAnsi="Calibri" w:cs="Times New Roman"/>
          <w:lang w:eastAsia="pt-PT"/>
        </w:rPr>
        <w:t xml:space="preserve">definida para o conjunto das 3 ARU da Cidade e que preconiza uma </w:t>
      </w:r>
      <w:r w:rsidRPr="00893164">
        <w:rPr>
          <w:rFonts w:ascii="Calibri" w:eastAsia="Times New Roman" w:hAnsi="Calibri" w:cs="Times New Roman"/>
          <w:lang w:eastAsia="pt-PT"/>
        </w:rPr>
        <w:t xml:space="preserve">atuação repartida entre o fortalecimento da economia urbana, a qualificação e valorização da </w:t>
      </w:r>
      <w:r w:rsidR="00F55A9E">
        <w:rPr>
          <w:rFonts w:ascii="Calibri" w:eastAsia="Times New Roman" w:hAnsi="Calibri" w:cs="Times New Roman"/>
          <w:lang w:eastAsia="pt-PT"/>
        </w:rPr>
        <w:t>zona</w:t>
      </w:r>
      <w:r w:rsidRPr="00893164">
        <w:rPr>
          <w:rFonts w:ascii="Calibri" w:eastAsia="Times New Roman" w:hAnsi="Calibri" w:cs="Times New Roman"/>
          <w:lang w:eastAsia="pt-PT"/>
        </w:rPr>
        <w:t xml:space="preserve"> histórica e </w:t>
      </w:r>
      <w:r w:rsidR="00F55A9E">
        <w:rPr>
          <w:rFonts w:ascii="Calibri" w:eastAsia="Times New Roman" w:hAnsi="Calibri" w:cs="Times New Roman"/>
          <w:lang w:eastAsia="pt-PT"/>
        </w:rPr>
        <w:t>o</w:t>
      </w:r>
      <w:r w:rsidRPr="00893164">
        <w:rPr>
          <w:rFonts w:ascii="Calibri" w:eastAsia="Times New Roman" w:hAnsi="Calibri" w:cs="Times New Roman"/>
          <w:lang w:eastAsia="pt-PT"/>
        </w:rPr>
        <w:t xml:space="preserve"> esforço na coesão urbana</w:t>
      </w:r>
      <w:r w:rsidR="00F55A9E">
        <w:rPr>
          <w:rFonts w:ascii="Calibri" w:eastAsia="Times New Roman" w:hAnsi="Calibri" w:cs="Times New Roman"/>
          <w:lang w:eastAsia="pt-PT"/>
        </w:rPr>
        <w:t>,</w:t>
      </w:r>
      <w:r w:rsidRPr="00893164">
        <w:rPr>
          <w:rFonts w:ascii="Calibri" w:eastAsia="Times New Roman" w:hAnsi="Calibri" w:cs="Times New Roman"/>
          <w:lang w:eastAsia="pt-PT"/>
        </w:rPr>
        <w:t xml:space="preserve"> em termos económicos e sociais</w:t>
      </w:r>
      <w:r>
        <w:rPr>
          <w:rFonts w:ascii="Calibri" w:eastAsia="Times New Roman" w:hAnsi="Calibri" w:cs="Times New Roman"/>
          <w:lang w:eastAsia="pt-PT"/>
        </w:rPr>
        <w:t>.</w:t>
      </w:r>
    </w:p>
    <w:p w14:paraId="39CEFA51" w14:textId="1B7503E5" w:rsidR="0051317B" w:rsidRDefault="00D064F3" w:rsidP="0051317B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>
        <w:rPr>
          <w:rFonts w:ascii="Calibri" w:eastAsia="Times New Roman" w:hAnsi="Calibri" w:cs="Times New Roman"/>
          <w:lang w:eastAsia="pt-PT"/>
        </w:rPr>
        <w:t xml:space="preserve">No caso </w:t>
      </w:r>
      <w:r w:rsidR="00CB2713">
        <w:rPr>
          <w:rFonts w:ascii="Calibri" w:eastAsia="Times New Roman" w:hAnsi="Calibri" w:cs="Times New Roman"/>
          <w:lang w:eastAsia="pt-PT"/>
        </w:rPr>
        <w:t xml:space="preserve">da </w:t>
      </w:r>
      <w:r w:rsidR="0073394A">
        <w:rPr>
          <w:rFonts w:ascii="Calibri" w:eastAsia="Times New Roman" w:hAnsi="Calibri" w:cs="Times New Roman"/>
          <w:lang w:eastAsia="pt-PT"/>
        </w:rPr>
        <w:t>ORU</w:t>
      </w:r>
      <w:r w:rsidR="00AE6369">
        <w:rPr>
          <w:rFonts w:ascii="Calibri" w:eastAsia="Times New Roman" w:hAnsi="Calibri" w:cs="Times New Roman"/>
          <w:lang w:eastAsia="pt-PT"/>
        </w:rPr>
        <w:t xml:space="preserve"> </w:t>
      </w:r>
      <w:r w:rsidR="00CB2713">
        <w:rPr>
          <w:rFonts w:ascii="Calibri" w:eastAsia="Times New Roman" w:hAnsi="Calibri" w:cs="Times New Roman"/>
          <w:lang w:eastAsia="pt-PT"/>
        </w:rPr>
        <w:t xml:space="preserve">de </w:t>
      </w:r>
      <w:r w:rsidR="003351E9">
        <w:rPr>
          <w:rFonts w:ascii="Calibri" w:eastAsia="Times New Roman" w:hAnsi="Calibri" w:cs="Times New Roman"/>
          <w:lang w:eastAsia="pt-PT"/>
        </w:rPr>
        <w:t>São</w:t>
      </w:r>
      <w:r w:rsidR="00FA25D6">
        <w:rPr>
          <w:rFonts w:ascii="Calibri" w:eastAsia="Times New Roman" w:hAnsi="Calibri" w:cs="Times New Roman"/>
          <w:lang w:eastAsia="pt-PT"/>
        </w:rPr>
        <w:t xml:space="preserve"> Pedro</w:t>
      </w:r>
      <w:r>
        <w:rPr>
          <w:rFonts w:ascii="Calibri" w:eastAsia="Times New Roman" w:hAnsi="Calibri" w:cs="Times New Roman"/>
          <w:lang w:eastAsia="pt-PT"/>
        </w:rPr>
        <w:t xml:space="preserve"> </w:t>
      </w:r>
      <w:r w:rsidR="00EC3A89">
        <w:rPr>
          <w:rFonts w:ascii="Calibri" w:eastAsia="Times New Roman" w:hAnsi="Calibri" w:cs="Times New Roman"/>
          <w:lang w:eastAsia="pt-PT"/>
        </w:rPr>
        <w:t xml:space="preserve">é fundamental a </w:t>
      </w:r>
      <w:r w:rsidR="0073394A">
        <w:rPr>
          <w:rFonts w:ascii="Calibri" w:eastAsia="Times New Roman" w:hAnsi="Calibri" w:cs="Times New Roman"/>
          <w:lang w:eastAsia="pt-PT"/>
        </w:rPr>
        <w:t xml:space="preserve">reabilitação e revitalização dos edifícios desocupados ou com atividade residual, </w:t>
      </w:r>
      <w:r w:rsidR="00EC3A89">
        <w:rPr>
          <w:rFonts w:ascii="Calibri" w:eastAsia="Times New Roman" w:hAnsi="Calibri" w:cs="Times New Roman"/>
          <w:lang w:eastAsia="pt-PT"/>
        </w:rPr>
        <w:t xml:space="preserve">com potencial para </w:t>
      </w:r>
      <w:r w:rsidR="009927A4">
        <w:rPr>
          <w:rFonts w:ascii="Calibri" w:eastAsia="Times New Roman" w:hAnsi="Calibri" w:cs="Times New Roman"/>
          <w:lang w:eastAsia="pt-PT"/>
        </w:rPr>
        <w:t>novos usos</w:t>
      </w:r>
      <w:r w:rsidR="00FA25D6">
        <w:rPr>
          <w:rFonts w:ascii="Calibri" w:eastAsia="Times New Roman" w:hAnsi="Calibri" w:cs="Times New Roman"/>
          <w:lang w:eastAsia="pt-PT"/>
        </w:rPr>
        <w:t>,</w:t>
      </w:r>
      <w:r w:rsidR="0073394A">
        <w:rPr>
          <w:rFonts w:ascii="Calibri" w:eastAsia="Times New Roman" w:hAnsi="Calibri" w:cs="Times New Roman"/>
          <w:lang w:eastAsia="pt-PT"/>
        </w:rPr>
        <w:t xml:space="preserve"> que</w:t>
      </w:r>
      <w:r w:rsidR="00FD7435">
        <w:rPr>
          <w:rFonts w:ascii="Calibri" w:eastAsia="Times New Roman" w:hAnsi="Calibri" w:cs="Times New Roman"/>
          <w:lang w:eastAsia="pt-PT"/>
        </w:rPr>
        <w:t xml:space="preserve"> </w:t>
      </w:r>
      <w:r w:rsidR="00A733F6">
        <w:rPr>
          <w:rFonts w:ascii="Calibri" w:eastAsia="Times New Roman" w:hAnsi="Calibri" w:cs="Times New Roman"/>
          <w:lang w:eastAsia="pt-PT"/>
        </w:rPr>
        <w:t xml:space="preserve">fortaleçam </w:t>
      </w:r>
      <w:r w:rsidR="00FD7435">
        <w:rPr>
          <w:rFonts w:ascii="Calibri" w:eastAsia="Times New Roman" w:hAnsi="Calibri" w:cs="Times New Roman"/>
          <w:lang w:eastAsia="pt-PT"/>
        </w:rPr>
        <w:t>a centralidade e</w:t>
      </w:r>
      <w:r w:rsidR="0073394A">
        <w:rPr>
          <w:rFonts w:ascii="Calibri" w:eastAsia="Times New Roman" w:hAnsi="Calibri" w:cs="Times New Roman"/>
          <w:lang w:eastAsia="pt-PT"/>
        </w:rPr>
        <w:t xml:space="preserve"> </w:t>
      </w:r>
      <w:r w:rsidR="0022645B" w:rsidRPr="00FF4261">
        <w:rPr>
          <w:rFonts w:ascii="Calibri" w:eastAsia="Times New Roman" w:hAnsi="Calibri" w:cs="Times New Roman"/>
          <w:lang w:eastAsia="pt-PT"/>
        </w:rPr>
        <w:t xml:space="preserve">inserção </w:t>
      </w:r>
      <w:r w:rsidR="0073394A">
        <w:rPr>
          <w:rFonts w:ascii="Calibri" w:eastAsia="Times New Roman" w:hAnsi="Calibri" w:cs="Times New Roman"/>
          <w:lang w:eastAsia="pt-PT"/>
        </w:rPr>
        <w:t xml:space="preserve">desta área </w:t>
      </w:r>
      <w:r w:rsidR="0022645B" w:rsidRPr="00FF4261">
        <w:rPr>
          <w:rFonts w:ascii="Calibri" w:eastAsia="Times New Roman" w:hAnsi="Calibri" w:cs="Times New Roman"/>
          <w:lang w:eastAsia="pt-PT"/>
        </w:rPr>
        <w:t>na vida da Cidade</w:t>
      </w:r>
      <w:r w:rsidR="00EC3A89">
        <w:rPr>
          <w:rFonts w:ascii="Calibri" w:eastAsia="Times New Roman" w:hAnsi="Calibri" w:cs="Times New Roman"/>
          <w:lang w:eastAsia="pt-PT"/>
        </w:rPr>
        <w:t>, contribuindo assim para o esbatime</w:t>
      </w:r>
      <w:r w:rsidR="009008E6">
        <w:rPr>
          <w:rFonts w:ascii="Calibri" w:eastAsia="Times New Roman" w:hAnsi="Calibri" w:cs="Times New Roman"/>
          <w:lang w:eastAsia="pt-PT"/>
        </w:rPr>
        <w:t>nto da sua posição periférica.</w:t>
      </w:r>
    </w:p>
    <w:p w14:paraId="5465D2A3" w14:textId="70CF0B69" w:rsidR="000E3CF5" w:rsidRPr="003043F9" w:rsidRDefault="00B84205" w:rsidP="000E3CF5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B84205">
        <w:rPr>
          <w:rFonts w:ascii="Calibri" w:eastAsia="Times New Roman" w:hAnsi="Calibri" w:cs="Times New Roman"/>
          <w:lang w:eastAsia="pt-PT"/>
        </w:rPr>
        <w:t>O esq</w:t>
      </w:r>
      <w:r>
        <w:rPr>
          <w:rFonts w:ascii="Calibri" w:eastAsia="Times New Roman" w:hAnsi="Calibri" w:cs="Times New Roman"/>
          <w:lang w:eastAsia="pt-PT"/>
        </w:rPr>
        <w:t>uema do M</w:t>
      </w:r>
      <w:r w:rsidR="00FA25D6">
        <w:rPr>
          <w:rFonts w:ascii="Calibri" w:eastAsia="Times New Roman" w:hAnsi="Calibri" w:cs="Times New Roman"/>
          <w:lang w:eastAsia="pt-PT"/>
        </w:rPr>
        <w:t>odelo T</w:t>
      </w:r>
      <w:r w:rsidRPr="00B84205">
        <w:rPr>
          <w:rFonts w:ascii="Calibri" w:eastAsia="Times New Roman" w:hAnsi="Calibri" w:cs="Times New Roman"/>
          <w:lang w:eastAsia="pt-PT"/>
        </w:rPr>
        <w:t>erritorial apresentado na Figura 2</w:t>
      </w:r>
      <w:r>
        <w:rPr>
          <w:rFonts w:ascii="Calibri" w:eastAsia="Times New Roman" w:hAnsi="Calibri" w:cs="Times New Roman"/>
          <w:lang w:eastAsia="pt-PT"/>
        </w:rPr>
        <w:t xml:space="preserve"> traduz </w:t>
      </w:r>
      <w:r w:rsidR="001B11D3">
        <w:rPr>
          <w:rFonts w:ascii="Calibri" w:eastAsia="Times New Roman" w:hAnsi="Calibri" w:cs="Times New Roman"/>
          <w:lang w:eastAsia="pt-PT"/>
        </w:rPr>
        <w:t>as opções mais</w:t>
      </w:r>
      <w:r>
        <w:rPr>
          <w:rFonts w:ascii="Calibri" w:eastAsia="Times New Roman" w:hAnsi="Calibri" w:cs="Times New Roman"/>
          <w:lang w:eastAsia="pt-PT"/>
        </w:rPr>
        <w:t xml:space="preserve"> relevantes para</w:t>
      </w:r>
      <w:r w:rsidR="0069781D">
        <w:rPr>
          <w:rFonts w:ascii="Calibri" w:eastAsia="Times New Roman" w:hAnsi="Calibri" w:cs="Times New Roman"/>
          <w:lang w:eastAsia="pt-PT"/>
        </w:rPr>
        <w:t xml:space="preserve"> alcançar os O</w:t>
      </w:r>
      <w:r w:rsidR="000E3CF5">
        <w:rPr>
          <w:rFonts w:ascii="Calibri" w:eastAsia="Times New Roman" w:hAnsi="Calibri" w:cs="Times New Roman"/>
          <w:lang w:eastAsia="pt-PT"/>
        </w:rPr>
        <w:t>bjetivos</w:t>
      </w:r>
      <w:r w:rsidR="003351E9">
        <w:rPr>
          <w:rFonts w:ascii="Calibri" w:eastAsia="Times New Roman" w:hAnsi="Calibri" w:cs="Times New Roman"/>
          <w:lang w:eastAsia="pt-PT"/>
        </w:rPr>
        <w:t xml:space="preserve"> </w:t>
      </w:r>
      <w:r w:rsidR="0069781D">
        <w:rPr>
          <w:rFonts w:ascii="Calibri" w:eastAsia="Times New Roman" w:hAnsi="Calibri" w:cs="Times New Roman"/>
          <w:lang w:eastAsia="pt-PT"/>
        </w:rPr>
        <w:t>inerentes à</w:t>
      </w:r>
      <w:r w:rsidR="003351E9">
        <w:rPr>
          <w:rFonts w:ascii="Calibri" w:eastAsia="Times New Roman" w:hAnsi="Calibri" w:cs="Times New Roman"/>
          <w:lang w:eastAsia="pt-PT"/>
        </w:rPr>
        <w:t xml:space="preserve"> ORU de São</w:t>
      </w:r>
      <w:r w:rsidR="00382293">
        <w:rPr>
          <w:rFonts w:ascii="Calibri" w:eastAsia="Times New Roman" w:hAnsi="Calibri" w:cs="Times New Roman"/>
          <w:lang w:eastAsia="pt-PT"/>
        </w:rPr>
        <w:t xml:space="preserve"> Pedro</w:t>
      </w:r>
      <w:r w:rsidR="00CA4410">
        <w:rPr>
          <w:rFonts w:ascii="Calibri" w:eastAsia="Times New Roman" w:hAnsi="Calibri" w:cs="Times New Roman"/>
          <w:lang w:eastAsia="pt-PT"/>
        </w:rPr>
        <w:t xml:space="preserve">. </w:t>
      </w:r>
      <w:r w:rsidR="00CA4410" w:rsidRPr="003043F9">
        <w:rPr>
          <w:rFonts w:ascii="Calibri" w:eastAsia="Times New Roman" w:hAnsi="Calibri" w:cs="Times New Roman"/>
          <w:lang w:eastAsia="pt-PT"/>
        </w:rPr>
        <w:t>Nesse sentido, este esquema deve ser entendido como uma orientação genérica, flexível e ajustável e não se vincula estr</w:t>
      </w:r>
      <w:r w:rsidR="00FA25D6">
        <w:rPr>
          <w:rFonts w:ascii="Calibri" w:eastAsia="Times New Roman" w:hAnsi="Calibri" w:cs="Times New Roman"/>
          <w:lang w:eastAsia="pt-PT"/>
        </w:rPr>
        <w:t>itamente às</w:t>
      </w:r>
      <w:r w:rsidR="00CA4410" w:rsidRPr="003043F9">
        <w:rPr>
          <w:rFonts w:ascii="Calibri" w:eastAsia="Times New Roman" w:hAnsi="Calibri" w:cs="Times New Roman"/>
          <w:lang w:eastAsia="pt-PT"/>
        </w:rPr>
        <w:t xml:space="preserve"> intenções/propostas concretas</w:t>
      </w:r>
      <w:r w:rsidR="00FA25D6">
        <w:rPr>
          <w:rFonts w:ascii="Calibri" w:eastAsia="Times New Roman" w:hAnsi="Calibri" w:cs="Times New Roman"/>
          <w:lang w:eastAsia="pt-PT"/>
        </w:rPr>
        <w:t xml:space="preserve"> apresentadas</w:t>
      </w:r>
      <w:r w:rsidR="00CA4410" w:rsidRPr="003043F9">
        <w:rPr>
          <w:rFonts w:ascii="Calibri" w:eastAsia="Times New Roman" w:hAnsi="Calibri" w:cs="Times New Roman"/>
          <w:lang w:eastAsia="pt-PT"/>
        </w:rPr>
        <w:t>.</w:t>
      </w:r>
    </w:p>
    <w:p w14:paraId="4BB255A7" w14:textId="77777777" w:rsidR="00685845" w:rsidRDefault="00685845" w:rsidP="00036745">
      <w:pPr>
        <w:spacing w:before="120" w:after="200" w:line="276" w:lineRule="auto"/>
        <w:contextualSpacing/>
        <w:jc w:val="center"/>
        <w:rPr>
          <w:rFonts w:ascii="Calibri" w:eastAsia="Times New Roman" w:hAnsi="Calibri" w:cs="Times New Roman"/>
          <w:b/>
          <w:sz w:val="20"/>
          <w:lang w:eastAsia="pt-PT"/>
        </w:rPr>
      </w:pPr>
    </w:p>
    <w:p w14:paraId="614E8F8E" w14:textId="5D276749" w:rsidR="00036745" w:rsidRPr="00591F5A" w:rsidRDefault="00036745" w:rsidP="00036745">
      <w:pPr>
        <w:spacing w:before="120" w:after="200" w:line="276" w:lineRule="auto"/>
        <w:contextualSpacing/>
        <w:jc w:val="center"/>
        <w:rPr>
          <w:rFonts w:ascii="Calibri" w:eastAsia="Times New Roman" w:hAnsi="Calibri" w:cs="Times New Roman"/>
          <w:b/>
          <w:sz w:val="20"/>
          <w:lang w:eastAsia="pt-PT"/>
        </w:rPr>
      </w:pPr>
      <w:r w:rsidRPr="00591F5A">
        <w:rPr>
          <w:rFonts w:ascii="Calibri" w:eastAsia="Times New Roman" w:hAnsi="Calibri" w:cs="Times New Roman"/>
          <w:b/>
          <w:sz w:val="20"/>
          <w:lang w:eastAsia="pt-PT"/>
        </w:rPr>
        <w:t>Figura 2 -</w:t>
      </w:r>
      <w:r w:rsidR="003351E9">
        <w:rPr>
          <w:rFonts w:ascii="Calibri" w:eastAsia="Times New Roman" w:hAnsi="Calibri" w:cs="Times New Roman"/>
          <w:b/>
          <w:sz w:val="20"/>
          <w:lang w:eastAsia="pt-PT"/>
        </w:rPr>
        <w:t xml:space="preserve"> Modelo Territorial da ORU de São</w:t>
      </w:r>
      <w:r w:rsidRPr="00591F5A">
        <w:rPr>
          <w:rFonts w:ascii="Calibri" w:eastAsia="Times New Roman" w:hAnsi="Calibri" w:cs="Times New Roman"/>
          <w:b/>
          <w:sz w:val="20"/>
          <w:lang w:eastAsia="pt-PT"/>
        </w:rPr>
        <w:t xml:space="preserve"> Pedro</w:t>
      </w:r>
    </w:p>
    <w:p w14:paraId="1DE61A59" w14:textId="77777777" w:rsidR="00036745" w:rsidRPr="00FA25D6" w:rsidRDefault="00036745" w:rsidP="00036745">
      <w:pPr>
        <w:spacing w:before="120" w:after="200" w:line="276" w:lineRule="auto"/>
        <w:contextualSpacing/>
        <w:jc w:val="center"/>
        <w:rPr>
          <w:rFonts w:ascii="Calibri" w:eastAsia="Times New Roman" w:hAnsi="Calibri" w:cs="Times New Roman"/>
          <w:sz w:val="12"/>
          <w:szCs w:val="12"/>
          <w:highlight w:val="yellow"/>
          <w:lang w:eastAsia="pt-PT"/>
        </w:rPr>
      </w:pPr>
    </w:p>
    <w:p w14:paraId="6A3D6900" w14:textId="2ECBCAC5" w:rsidR="00FA25D6" w:rsidRDefault="00FA25D6" w:rsidP="00AE6369">
      <w:pPr>
        <w:spacing w:after="120" w:line="276" w:lineRule="auto"/>
        <w:contextualSpacing/>
        <w:jc w:val="center"/>
        <w:rPr>
          <w:rFonts w:ascii="Calibri" w:eastAsia="Calibri" w:hAnsi="Calibri" w:cs="Times New Roman"/>
          <w:sz w:val="18"/>
          <w:szCs w:val="18"/>
        </w:rPr>
      </w:pPr>
      <w:r w:rsidRPr="002F629A">
        <w:rPr>
          <w:rFonts w:ascii="Calibri" w:eastAsia="Times New Roman" w:hAnsi="Calibri" w:cs="Times New Roman"/>
          <w:noProof/>
          <w:lang w:eastAsia="pt-PT"/>
        </w:rPr>
        <w:drawing>
          <wp:inline distT="0" distB="0" distL="0" distR="0" wp14:anchorId="5B2EC23A" wp14:editId="2BDE2308">
            <wp:extent cx="5204460" cy="4480560"/>
            <wp:effectExtent l="0" t="0" r="0" b="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4460" cy="4480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F2219B" w14:textId="77777777" w:rsidR="00FA25D6" w:rsidRPr="00A91082" w:rsidRDefault="00FA25D6" w:rsidP="00AE6369">
      <w:pPr>
        <w:spacing w:after="120" w:line="276" w:lineRule="auto"/>
        <w:contextualSpacing/>
        <w:jc w:val="center"/>
        <w:rPr>
          <w:rFonts w:ascii="Calibri" w:eastAsia="Calibri" w:hAnsi="Calibri" w:cs="Times New Roman"/>
          <w:sz w:val="16"/>
          <w:szCs w:val="16"/>
        </w:rPr>
      </w:pPr>
    </w:p>
    <w:p w14:paraId="129CBCD2" w14:textId="28FFDC73" w:rsidR="00036745" w:rsidRDefault="00036745" w:rsidP="00AE6369">
      <w:pPr>
        <w:spacing w:after="120" w:line="276" w:lineRule="auto"/>
        <w:contextualSpacing/>
        <w:jc w:val="center"/>
        <w:rPr>
          <w:rFonts w:ascii="Calibri" w:eastAsia="Calibri" w:hAnsi="Calibri" w:cs="Times New Roman"/>
          <w:sz w:val="18"/>
          <w:szCs w:val="18"/>
        </w:rPr>
      </w:pPr>
      <w:r w:rsidRPr="00591F5A">
        <w:rPr>
          <w:rFonts w:ascii="Calibri" w:eastAsia="Calibri" w:hAnsi="Calibri" w:cs="Times New Roman"/>
          <w:sz w:val="18"/>
          <w:szCs w:val="18"/>
        </w:rPr>
        <w:t xml:space="preserve">Fonte: </w:t>
      </w:r>
      <w:r w:rsidR="00A733F6" w:rsidRPr="00A733F6">
        <w:rPr>
          <w:i/>
          <w:sz w:val="18"/>
          <w:szCs w:val="18"/>
        </w:rPr>
        <w:t>Google Earth</w:t>
      </w:r>
      <w:r w:rsidR="00A733F6" w:rsidRPr="00A733F6">
        <w:rPr>
          <w:rFonts w:ascii="Calibri" w:eastAsia="Calibri" w:hAnsi="Calibri" w:cs="Times New Roman"/>
          <w:sz w:val="18"/>
          <w:szCs w:val="18"/>
        </w:rPr>
        <w:t xml:space="preserve"> (2017).</w:t>
      </w:r>
      <w:r w:rsidR="00A733F6">
        <w:rPr>
          <w:rFonts w:ascii="Calibri" w:eastAsia="Calibri" w:hAnsi="Calibri" w:cs="Times New Roman"/>
          <w:sz w:val="18"/>
          <w:szCs w:val="18"/>
        </w:rPr>
        <w:t xml:space="preserve"> </w:t>
      </w:r>
      <w:r w:rsidRPr="00591F5A">
        <w:rPr>
          <w:rFonts w:ascii="Calibri" w:eastAsia="Calibri" w:hAnsi="Calibri" w:cs="Times New Roman"/>
          <w:sz w:val="18"/>
          <w:szCs w:val="18"/>
        </w:rPr>
        <w:t>Tratamento próprio (IESE, 2017)</w:t>
      </w:r>
    </w:p>
    <w:p w14:paraId="220489C0" w14:textId="77777777" w:rsidR="00AE6369" w:rsidRPr="00A91082" w:rsidRDefault="00AE6369" w:rsidP="00FA25D6">
      <w:pPr>
        <w:spacing w:after="120" w:line="240" w:lineRule="auto"/>
        <w:jc w:val="center"/>
        <w:rPr>
          <w:rFonts w:ascii="Calibri" w:eastAsia="Times New Roman" w:hAnsi="Calibri" w:cs="Times New Roman"/>
          <w:lang w:eastAsia="pt-PT"/>
        </w:rPr>
      </w:pPr>
    </w:p>
    <w:p w14:paraId="23254CD7" w14:textId="21C3792F" w:rsidR="009E468E" w:rsidRDefault="00941ABF" w:rsidP="00AE6369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317F20">
        <w:rPr>
          <w:rFonts w:ascii="Calibri" w:eastAsia="Times New Roman" w:hAnsi="Calibri" w:cs="Times New Roman"/>
          <w:lang w:eastAsia="pt-PT"/>
        </w:rPr>
        <w:t xml:space="preserve">As principais opções subjacentes ao </w:t>
      </w:r>
      <w:r w:rsidR="009E468E" w:rsidRPr="00317F20">
        <w:rPr>
          <w:rFonts w:ascii="Calibri" w:eastAsia="Times New Roman" w:hAnsi="Calibri" w:cs="Times New Roman"/>
          <w:lang w:eastAsia="pt-PT"/>
        </w:rPr>
        <w:t>Modelo Territorial proposto</w:t>
      </w:r>
      <w:r w:rsidRPr="00317F20">
        <w:rPr>
          <w:rFonts w:ascii="Calibri" w:eastAsia="Times New Roman" w:hAnsi="Calibri" w:cs="Times New Roman"/>
          <w:lang w:eastAsia="pt-PT"/>
        </w:rPr>
        <w:t xml:space="preserve"> são as seguintes:</w:t>
      </w:r>
    </w:p>
    <w:p w14:paraId="69018F85" w14:textId="5F6EF1ED" w:rsidR="00DC7DA1" w:rsidRDefault="00D4245D" w:rsidP="00685845">
      <w:pPr>
        <w:pStyle w:val="PargrafodaLista"/>
        <w:numPr>
          <w:ilvl w:val="0"/>
          <w:numId w:val="47"/>
        </w:numPr>
        <w:spacing w:before="240" w:after="120" w:line="360" w:lineRule="auto"/>
        <w:ind w:left="283" w:hanging="357"/>
        <w:contextualSpacing w:val="0"/>
        <w:jc w:val="both"/>
        <w:rPr>
          <w:rFonts w:ascii="Calibri" w:eastAsia="Times New Roman" w:hAnsi="Calibri" w:cs="Times New Roman"/>
          <w:i/>
          <w:lang w:eastAsia="pt-PT"/>
        </w:rPr>
      </w:pPr>
      <w:r w:rsidRPr="00E45A8C">
        <w:rPr>
          <w:rFonts w:ascii="Calibri" w:eastAsia="Times New Roman" w:hAnsi="Calibri" w:cs="Times New Roman"/>
          <w:i/>
          <w:lang w:eastAsia="pt-PT"/>
        </w:rPr>
        <w:t xml:space="preserve">Regeneração da zona envolvente da Rua Curvo Semedo e </w:t>
      </w:r>
      <w:r w:rsidR="00FF169A" w:rsidRPr="00E45A8C">
        <w:rPr>
          <w:rFonts w:ascii="Calibri" w:eastAsia="Times New Roman" w:hAnsi="Calibri" w:cs="Times New Roman"/>
          <w:i/>
          <w:lang w:eastAsia="pt-PT"/>
        </w:rPr>
        <w:t>da área enquadrada por esta via</w:t>
      </w:r>
      <w:r w:rsidR="006A012D">
        <w:rPr>
          <w:rFonts w:ascii="Calibri" w:eastAsia="Times New Roman" w:hAnsi="Calibri" w:cs="Times New Roman"/>
          <w:i/>
          <w:lang w:eastAsia="pt-PT"/>
        </w:rPr>
        <w:t xml:space="preserve"> e</w:t>
      </w:r>
      <w:r w:rsidR="00A32B3E" w:rsidRPr="00E45A8C">
        <w:rPr>
          <w:rFonts w:ascii="Calibri" w:eastAsia="Times New Roman" w:hAnsi="Calibri" w:cs="Times New Roman"/>
          <w:i/>
          <w:lang w:eastAsia="pt-PT"/>
        </w:rPr>
        <w:t xml:space="preserve"> </w:t>
      </w:r>
      <w:r w:rsidR="00FF169A" w:rsidRPr="00E45A8C">
        <w:rPr>
          <w:rFonts w:ascii="Calibri" w:eastAsia="Times New Roman" w:hAnsi="Calibri" w:cs="Times New Roman"/>
          <w:i/>
          <w:lang w:eastAsia="pt-PT"/>
        </w:rPr>
        <w:t xml:space="preserve">a </w:t>
      </w:r>
      <w:r w:rsidR="00A32B3E" w:rsidRPr="00E45A8C">
        <w:rPr>
          <w:rFonts w:ascii="Calibri" w:eastAsia="Times New Roman" w:hAnsi="Calibri" w:cs="Times New Roman"/>
          <w:i/>
          <w:lang w:eastAsia="pt-PT"/>
        </w:rPr>
        <w:t>T</w:t>
      </w:r>
      <w:r w:rsidR="006A012D">
        <w:rPr>
          <w:rFonts w:ascii="Calibri" w:eastAsia="Times New Roman" w:hAnsi="Calibri" w:cs="Times New Roman"/>
          <w:i/>
          <w:lang w:eastAsia="pt-PT"/>
        </w:rPr>
        <w:t>ravessa da Cruz da Conceição</w:t>
      </w:r>
    </w:p>
    <w:p w14:paraId="7BEBE317" w14:textId="7D19B373" w:rsidR="009A4743" w:rsidRPr="00DC7DA1" w:rsidRDefault="00DC7DA1" w:rsidP="00DC7DA1">
      <w:pPr>
        <w:pStyle w:val="PargrafodaLista"/>
        <w:spacing w:after="120" w:line="360" w:lineRule="auto"/>
        <w:ind w:left="284"/>
        <w:jc w:val="both"/>
        <w:rPr>
          <w:rFonts w:ascii="Calibri" w:eastAsia="Times New Roman" w:hAnsi="Calibri" w:cs="Times New Roman"/>
          <w:lang w:eastAsia="pt-PT"/>
        </w:rPr>
      </w:pPr>
      <w:r w:rsidRPr="00DC7DA1">
        <w:rPr>
          <w:rFonts w:ascii="Calibri" w:eastAsia="Times New Roman" w:hAnsi="Calibri" w:cs="Times New Roman"/>
          <w:lang w:eastAsia="pt-PT"/>
        </w:rPr>
        <w:t xml:space="preserve">A </w:t>
      </w:r>
      <w:r w:rsidR="009A4743" w:rsidRPr="00DC7DA1">
        <w:rPr>
          <w:rFonts w:ascii="Calibri" w:eastAsia="Times New Roman" w:hAnsi="Calibri" w:cs="Times New Roman"/>
          <w:lang w:eastAsia="pt-PT"/>
        </w:rPr>
        <w:t>reconversão de edifícios obsoletos ou devolutos para novas atividades</w:t>
      </w:r>
      <w:r w:rsidRPr="00DC7DA1">
        <w:rPr>
          <w:rFonts w:ascii="Calibri" w:eastAsia="Times New Roman" w:hAnsi="Calibri" w:cs="Times New Roman"/>
          <w:lang w:eastAsia="pt-PT"/>
        </w:rPr>
        <w:t>, principalmente terciárias, irá contribuir para a regeneração desta área</w:t>
      </w:r>
      <w:r>
        <w:rPr>
          <w:rFonts w:ascii="Calibri" w:eastAsia="Times New Roman" w:hAnsi="Calibri" w:cs="Times New Roman"/>
          <w:lang w:eastAsia="pt-PT"/>
        </w:rPr>
        <w:t xml:space="preserve"> pouco consolidada e p</w:t>
      </w:r>
      <w:r w:rsidR="002A5C66">
        <w:rPr>
          <w:rFonts w:ascii="Calibri" w:eastAsia="Times New Roman" w:hAnsi="Calibri" w:cs="Times New Roman"/>
          <w:lang w:eastAsia="pt-PT"/>
        </w:rPr>
        <w:t>ara reforçar a sua centralidade.</w:t>
      </w:r>
    </w:p>
    <w:p w14:paraId="2373DA46" w14:textId="50F99441" w:rsidR="00D76AEE" w:rsidRPr="00C347FE" w:rsidRDefault="00721EE0" w:rsidP="007C425D">
      <w:pPr>
        <w:pStyle w:val="PargrafodaLista"/>
        <w:spacing w:after="120" w:line="360" w:lineRule="auto"/>
        <w:ind w:left="284"/>
        <w:jc w:val="both"/>
        <w:rPr>
          <w:rFonts w:ascii="Calibri" w:eastAsia="Times New Roman" w:hAnsi="Calibri" w:cs="Times New Roman"/>
          <w:lang w:eastAsia="pt-PT"/>
        </w:rPr>
      </w:pPr>
      <w:r w:rsidRPr="00C347FE">
        <w:rPr>
          <w:rFonts w:ascii="Calibri" w:eastAsia="Times New Roman" w:hAnsi="Calibri" w:cs="Times New Roman"/>
          <w:lang w:eastAsia="pt-PT"/>
        </w:rPr>
        <w:t xml:space="preserve">Destacam-se as </w:t>
      </w:r>
      <w:r w:rsidR="00D76AEE" w:rsidRPr="00C347FE">
        <w:rPr>
          <w:rFonts w:ascii="Calibri" w:eastAsia="Times New Roman" w:hAnsi="Calibri" w:cs="Times New Roman"/>
          <w:lang w:eastAsia="pt-PT"/>
        </w:rPr>
        <w:t>seguintes principais intervenções</w:t>
      </w:r>
      <w:r w:rsidR="00B802C6">
        <w:rPr>
          <w:rFonts w:ascii="Calibri" w:eastAsia="Times New Roman" w:hAnsi="Calibri" w:cs="Times New Roman"/>
          <w:lang w:eastAsia="pt-PT"/>
        </w:rPr>
        <w:t xml:space="preserve"> </w:t>
      </w:r>
      <w:r w:rsidR="00361730">
        <w:rPr>
          <w:rFonts w:ascii="Calibri" w:eastAsia="Times New Roman" w:hAnsi="Calibri" w:cs="Times New Roman"/>
          <w:lang w:eastAsia="pt-PT"/>
        </w:rPr>
        <w:t>de reabilitação urbana</w:t>
      </w:r>
      <w:r w:rsidR="009008E6">
        <w:rPr>
          <w:rFonts w:ascii="Calibri" w:eastAsia="Times New Roman" w:hAnsi="Calibri" w:cs="Times New Roman"/>
          <w:lang w:eastAsia="pt-PT"/>
        </w:rPr>
        <w:t>:</w:t>
      </w:r>
    </w:p>
    <w:p w14:paraId="2E897F14" w14:textId="31F24DC4" w:rsidR="00C347FE" w:rsidRDefault="007C425D" w:rsidP="001B3BE6">
      <w:pPr>
        <w:pStyle w:val="PargrafodaLista"/>
        <w:numPr>
          <w:ilvl w:val="0"/>
          <w:numId w:val="45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>
        <w:rPr>
          <w:rFonts w:ascii="Calibri" w:eastAsia="Times New Roman" w:hAnsi="Calibri" w:cs="Times New Roman"/>
          <w:lang w:eastAsia="pt-PT"/>
        </w:rPr>
        <w:t>Qualificação do</w:t>
      </w:r>
      <w:r w:rsidR="00C347FE" w:rsidRPr="00C347FE">
        <w:rPr>
          <w:rFonts w:ascii="Calibri" w:eastAsia="Times New Roman" w:hAnsi="Calibri" w:cs="Times New Roman"/>
          <w:lang w:eastAsia="pt-PT"/>
        </w:rPr>
        <w:t xml:space="preserve"> troço </w:t>
      </w:r>
      <w:r w:rsidR="002A5C66">
        <w:rPr>
          <w:rFonts w:ascii="Calibri" w:eastAsia="Times New Roman" w:hAnsi="Calibri" w:cs="Times New Roman"/>
          <w:lang w:eastAsia="pt-PT"/>
        </w:rPr>
        <w:t>integrado nesta ARU,</w:t>
      </w:r>
      <w:r w:rsidR="002A5C66" w:rsidRPr="00C347FE">
        <w:rPr>
          <w:rFonts w:ascii="Calibri" w:eastAsia="Times New Roman" w:hAnsi="Calibri" w:cs="Times New Roman"/>
          <w:lang w:eastAsia="pt-PT"/>
        </w:rPr>
        <w:t xml:space="preserve"> </w:t>
      </w:r>
      <w:r w:rsidR="00C347FE" w:rsidRPr="00C347FE">
        <w:rPr>
          <w:rFonts w:ascii="Calibri" w:eastAsia="Times New Roman" w:hAnsi="Calibri" w:cs="Times New Roman"/>
          <w:lang w:eastAsia="pt-PT"/>
        </w:rPr>
        <w:t>da Rua Curvo Semedo</w:t>
      </w:r>
      <w:r w:rsidR="00C347FE">
        <w:rPr>
          <w:rFonts w:ascii="Calibri" w:eastAsia="Times New Roman" w:hAnsi="Calibri" w:cs="Times New Roman"/>
          <w:lang w:eastAsia="pt-PT"/>
        </w:rPr>
        <w:t xml:space="preserve">, via através da qual se faz a </w:t>
      </w:r>
      <w:r w:rsidR="00C347FE" w:rsidRPr="001B3BE6">
        <w:rPr>
          <w:rFonts w:ascii="Calibri" w:eastAsia="Times New Roman" w:hAnsi="Calibri" w:cs="Times New Roman"/>
          <w:lang w:eastAsia="pt-PT"/>
        </w:rPr>
        <w:t xml:space="preserve">entrada na Cidade </w:t>
      </w:r>
      <w:r w:rsidR="00C347FE">
        <w:rPr>
          <w:rFonts w:ascii="Calibri" w:eastAsia="Times New Roman" w:hAnsi="Calibri" w:cs="Times New Roman"/>
          <w:lang w:eastAsia="pt-PT"/>
        </w:rPr>
        <w:t>pela</w:t>
      </w:r>
      <w:r w:rsidR="00C347FE" w:rsidRPr="001B3BE6">
        <w:rPr>
          <w:rFonts w:ascii="Calibri" w:eastAsia="Times New Roman" w:hAnsi="Calibri" w:cs="Times New Roman"/>
          <w:lang w:eastAsia="pt-PT"/>
        </w:rPr>
        <w:t xml:space="preserve"> EN4 e que </w:t>
      </w:r>
      <w:r w:rsidR="00C347FE">
        <w:rPr>
          <w:rFonts w:ascii="Calibri" w:eastAsia="Times New Roman" w:hAnsi="Calibri" w:cs="Times New Roman"/>
          <w:lang w:eastAsia="pt-PT"/>
        </w:rPr>
        <w:t xml:space="preserve">conduz </w:t>
      </w:r>
      <w:r w:rsidR="002A5C66">
        <w:rPr>
          <w:rFonts w:ascii="Calibri" w:eastAsia="Times New Roman" w:hAnsi="Calibri" w:cs="Times New Roman"/>
          <w:lang w:eastAsia="pt-PT"/>
        </w:rPr>
        <w:t>ao C</w:t>
      </w:r>
      <w:r w:rsidR="00935F7F">
        <w:rPr>
          <w:rFonts w:ascii="Calibri" w:eastAsia="Times New Roman" w:hAnsi="Calibri" w:cs="Times New Roman"/>
          <w:lang w:eastAsia="pt-PT"/>
        </w:rPr>
        <w:t>entro</w:t>
      </w:r>
      <w:r w:rsidR="002A5C66">
        <w:rPr>
          <w:rFonts w:ascii="Calibri" w:eastAsia="Times New Roman" w:hAnsi="Calibri" w:cs="Times New Roman"/>
          <w:lang w:eastAsia="pt-PT"/>
        </w:rPr>
        <w:t xml:space="preserve"> H</w:t>
      </w:r>
      <w:r w:rsidR="00C347FE">
        <w:rPr>
          <w:rFonts w:ascii="Calibri" w:eastAsia="Times New Roman" w:hAnsi="Calibri" w:cs="Times New Roman"/>
          <w:lang w:eastAsia="pt-PT"/>
        </w:rPr>
        <w:t>istóric</w:t>
      </w:r>
      <w:r w:rsidR="00935F7F">
        <w:rPr>
          <w:rFonts w:ascii="Calibri" w:eastAsia="Times New Roman" w:hAnsi="Calibri" w:cs="Times New Roman"/>
          <w:lang w:eastAsia="pt-PT"/>
        </w:rPr>
        <w:t>o</w:t>
      </w:r>
      <w:r w:rsidR="002A5C66">
        <w:rPr>
          <w:rFonts w:ascii="Calibri" w:eastAsia="Times New Roman" w:hAnsi="Calibri" w:cs="Times New Roman"/>
          <w:lang w:eastAsia="pt-PT"/>
        </w:rPr>
        <w:t>;</w:t>
      </w:r>
    </w:p>
    <w:p w14:paraId="1C8DE2FC" w14:textId="77777777" w:rsidR="006A012D" w:rsidRDefault="00D76AEE" w:rsidP="001B3BE6">
      <w:pPr>
        <w:pStyle w:val="PargrafodaLista"/>
        <w:numPr>
          <w:ilvl w:val="0"/>
          <w:numId w:val="45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>
        <w:rPr>
          <w:rFonts w:ascii="Calibri" w:eastAsia="Times New Roman" w:hAnsi="Calibri" w:cs="Times New Roman"/>
          <w:lang w:eastAsia="pt-PT"/>
        </w:rPr>
        <w:t>Reabilitação e reconversão do complexo de edifícios dos antigos celeiros da EPAC</w:t>
      </w:r>
      <w:r w:rsidR="002A5C66">
        <w:rPr>
          <w:rFonts w:ascii="Calibri" w:eastAsia="Times New Roman" w:hAnsi="Calibri" w:cs="Times New Roman"/>
          <w:lang w:eastAsia="pt-PT"/>
        </w:rPr>
        <w:t>,</w:t>
      </w:r>
      <w:r w:rsidR="00EC7CF8" w:rsidRPr="00EC7CF8">
        <w:rPr>
          <w:rFonts w:ascii="Calibri" w:eastAsia="Times New Roman" w:hAnsi="Calibri" w:cs="Times New Roman"/>
          <w:lang w:eastAsia="pt-PT"/>
        </w:rPr>
        <w:t xml:space="preserve"> </w:t>
      </w:r>
      <w:r w:rsidR="00EC7CF8">
        <w:rPr>
          <w:rFonts w:ascii="Calibri" w:eastAsia="Times New Roman" w:hAnsi="Calibri" w:cs="Times New Roman"/>
          <w:lang w:eastAsia="pt-PT"/>
        </w:rPr>
        <w:t>para instalação dos serviços municipais</w:t>
      </w:r>
      <w:r>
        <w:rPr>
          <w:rFonts w:ascii="Calibri" w:eastAsia="Times New Roman" w:hAnsi="Calibri" w:cs="Times New Roman"/>
          <w:lang w:eastAsia="pt-PT"/>
        </w:rPr>
        <w:t xml:space="preserve">. </w:t>
      </w:r>
      <w:r w:rsidR="00812A28">
        <w:rPr>
          <w:rFonts w:ascii="Calibri" w:eastAsia="Times New Roman" w:hAnsi="Calibri" w:cs="Times New Roman"/>
          <w:lang w:eastAsia="pt-PT"/>
        </w:rPr>
        <w:t xml:space="preserve">O projeto poderá ser valorizado através da </w:t>
      </w:r>
      <w:r w:rsidR="002A5C66">
        <w:rPr>
          <w:rFonts w:ascii="Calibri" w:eastAsia="Times New Roman" w:hAnsi="Calibri" w:cs="Times New Roman"/>
          <w:lang w:eastAsia="pt-PT"/>
        </w:rPr>
        <w:t>musealização</w:t>
      </w:r>
      <w:r w:rsidR="00812A28">
        <w:rPr>
          <w:rFonts w:ascii="Calibri" w:eastAsia="Times New Roman" w:hAnsi="Calibri" w:cs="Times New Roman"/>
          <w:lang w:eastAsia="pt-PT"/>
        </w:rPr>
        <w:t xml:space="preserve"> de elementos do patrimó</w:t>
      </w:r>
      <w:r w:rsidR="006A012D">
        <w:rPr>
          <w:rFonts w:ascii="Calibri" w:eastAsia="Times New Roman" w:hAnsi="Calibri" w:cs="Times New Roman"/>
          <w:lang w:eastAsia="pt-PT"/>
        </w:rPr>
        <w:t>nio industrial ainda existente.</w:t>
      </w:r>
    </w:p>
    <w:p w14:paraId="6BDCFF53" w14:textId="28A9FE4F" w:rsidR="00D76AEE" w:rsidRDefault="00D76AEE" w:rsidP="006A012D">
      <w:pPr>
        <w:pStyle w:val="PargrafodaLista"/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>
        <w:rPr>
          <w:rFonts w:ascii="Calibri" w:eastAsia="Times New Roman" w:hAnsi="Calibri" w:cs="Times New Roman"/>
          <w:lang w:eastAsia="pt-PT"/>
        </w:rPr>
        <w:lastRenderedPageBreak/>
        <w:t>Pela sua dimensão e localização, estes edifícios constituem um ativo muito relevante no quadro da estratégia de reabilitação e regeneração urbana com potencial para reforçar a centralidade da ARU de S</w:t>
      </w:r>
      <w:r w:rsidR="003351E9">
        <w:rPr>
          <w:rFonts w:ascii="Calibri" w:eastAsia="Times New Roman" w:hAnsi="Calibri" w:cs="Times New Roman"/>
          <w:lang w:eastAsia="pt-PT"/>
        </w:rPr>
        <w:t>ão</w:t>
      </w:r>
      <w:r>
        <w:rPr>
          <w:rFonts w:ascii="Calibri" w:eastAsia="Times New Roman" w:hAnsi="Calibri" w:cs="Times New Roman"/>
          <w:lang w:eastAsia="pt-PT"/>
        </w:rPr>
        <w:t xml:space="preserve"> Pedro</w:t>
      </w:r>
      <w:r w:rsidR="002A5C66">
        <w:rPr>
          <w:rFonts w:ascii="Calibri" w:eastAsia="Times New Roman" w:hAnsi="Calibri" w:cs="Times New Roman"/>
          <w:lang w:eastAsia="pt-PT"/>
        </w:rPr>
        <w:t>,</w:t>
      </w:r>
      <w:r>
        <w:rPr>
          <w:rFonts w:ascii="Calibri" w:eastAsia="Times New Roman" w:hAnsi="Calibri" w:cs="Times New Roman"/>
          <w:lang w:eastAsia="pt-PT"/>
        </w:rPr>
        <w:t xml:space="preserve"> n</w:t>
      </w:r>
      <w:r w:rsidR="002A5C66">
        <w:rPr>
          <w:rFonts w:ascii="Calibri" w:eastAsia="Times New Roman" w:hAnsi="Calibri" w:cs="Times New Roman"/>
          <w:lang w:eastAsia="pt-PT"/>
        </w:rPr>
        <w:t>o contexto da Cidade, através da</w:t>
      </w:r>
      <w:r>
        <w:rPr>
          <w:rFonts w:ascii="Calibri" w:eastAsia="Times New Roman" w:hAnsi="Calibri" w:cs="Times New Roman"/>
          <w:lang w:eastAsia="pt-PT"/>
        </w:rPr>
        <w:t xml:space="preserve"> instalação de funções centrais qualifi</w:t>
      </w:r>
      <w:r w:rsidR="002A5C66">
        <w:rPr>
          <w:rFonts w:ascii="Calibri" w:eastAsia="Times New Roman" w:hAnsi="Calibri" w:cs="Times New Roman"/>
          <w:lang w:eastAsia="pt-PT"/>
        </w:rPr>
        <w:t>cadas;</w:t>
      </w:r>
    </w:p>
    <w:p w14:paraId="209D56CF" w14:textId="77777777" w:rsidR="006A012D" w:rsidRDefault="00D76AEE" w:rsidP="001B3BE6">
      <w:pPr>
        <w:pStyle w:val="PargrafodaLista"/>
        <w:numPr>
          <w:ilvl w:val="0"/>
          <w:numId w:val="45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7C425D">
        <w:rPr>
          <w:rFonts w:ascii="Calibri" w:eastAsia="Times New Roman" w:hAnsi="Calibri" w:cs="Times New Roman"/>
          <w:lang w:eastAsia="pt-PT"/>
        </w:rPr>
        <w:t>Reabilitaç</w:t>
      </w:r>
      <w:r w:rsidR="002A5C66">
        <w:rPr>
          <w:rFonts w:ascii="Calibri" w:eastAsia="Times New Roman" w:hAnsi="Calibri" w:cs="Times New Roman"/>
          <w:lang w:eastAsia="pt-PT"/>
        </w:rPr>
        <w:t>ão e reconversão do conjunto de</w:t>
      </w:r>
      <w:r w:rsidRPr="007C425D">
        <w:rPr>
          <w:rFonts w:ascii="Calibri" w:eastAsia="Times New Roman" w:hAnsi="Calibri" w:cs="Times New Roman"/>
          <w:lang w:eastAsia="pt-PT"/>
        </w:rPr>
        <w:t xml:space="preserve"> edifícios localizados na Vila Maria Helena, onde estão instalados serviços e oficinas municipais. Trata-se de um espaço desqualificado, que reforça o caráter marginal da área envolvente, onde coexistem atividades económicas</w:t>
      </w:r>
      <w:r w:rsidR="00280AF9" w:rsidRPr="007C425D">
        <w:rPr>
          <w:rFonts w:ascii="Calibri" w:eastAsia="Times New Roman" w:hAnsi="Calibri" w:cs="Times New Roman"/>
          <w:lang w:eastAsia="pt-PT"/>
        </w:rPr>
        <w:t xml:space="preserve"> e</w:t>
      </w:r>
      <w:r w:rsidRPr="007C425D">
        <w:rPr>
          <w:rFonts w:ascii="Calibri" w:eastAsia="Times New Roman" w:hAnsi="Calibri" w:cs="Times New Roman"/>
          <w:lang w:eastAsia="pt-PT"/>
        </w:rPr>
        <w:t xml:space="preserve"> edifícios residenciais</w:t>
      </w:r>
      <w:r w:rsidR="00280AF9" w:rsidRPr="007C425D">
        <w:rPr>
          <w:rFonts w:ascii="Calibri" w:eastAsia="Times New Roman" w:hAnsi="Calibri" w:cs="Times New Roman"/>
          <w:lang w:eastAsia="pt-PT"/>
        </w:rPr>
        <w:t>, circundados por espaços expectantes</w:t>
      </w:r>
      <w:r w:rsidR="006A012D">
        <w:rPr>
          <w:rFonts w:ascii="Calibri" w:eastAsia="Times New Roman" w:hAnsi="Calibri" w:cs="Times New Roman"/>
          <w:lang w:eastAsia="pt-PT"/>
        </w:rPr>
        <w:t>.</w:t>
      </w:r>
    </w:p>
    <w:p w14:paraId="1E638AF7" w14:textId="77777777" w:rsidR="006A012D" w:rsidRDefault="00D76AEE" w:rsidP="006A012D">
      <w:pPr>
        <w:pStyle w:val="PargrafodaLista"/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7C425D">
        <w:rPr>
          <w:rFonts w:ascii="Calibri" w:eastAsia="Times New Roman" w:hAnsi="Calibri" w:cs="Times New Roman"/>
          <w:lang w:eastAsia="pt-PT"/>
        </w:rPr>
        <w:t>A deslocalização, principalmente das oficinas e garagens</w:t>
      </w:r>
      <w:r w:rsidR="006A012D">
        <w:rPr>
          <w:rFonts w:ascii="Calibri" w:eastAsia="Times New Roman" w:hAnsi="Calibri" w:cs="Times New Roman"/>
          <w:lang w:eastAsia="pt-PT"/>
        </w:rPr>
        <w:t xml:space="preserve"> municipais</w:t>
      </w:r>
      <w:r w:rsidRPr="007C425D">
        <w:rPr>
          <w:rFonts w:ascii="Calibri" w:eastAsia="Times New Roman" w:hAnsi="Calibri" w:cs="Times New Roman"/>
          <w:lang w:eastAsia="pt-PT"/>
        </w:rPr>
        <w:t xml:space="preserve">, </w:t>
      </w:r>
      <w:r w:rsidR="00B802C6">
        <w:rPr>
          <w:rFonts w:ascii="Calibri" w:eastAsia="Times New Roman" w:hAnsi="Calibri" w:cs="Times New Roman"/>
          <w:lang w:eastAsia="pt-PT"/>
        </w:rPr>
        <w:t xml:space="preserve">irá </w:t>
      </w:r>
      <w:r w:rsidRPr="007C425D">
        <w:rPr>
          <w:rFonts w:ascii="Calibri" w:eastAsia="Times New Roman" w:hAnsi="Calibri" w:cs="Times New Roman"/>
          <w:lang w:eastAsia="pt-PT"/>
        </w:rPr>
        <w:t>permiti</w:t>
      </w:r>
      <w:r w:rsidR="00B802C6">
        <w:rPr>
          <w:rFonts w:ascii="Calibri" w:eastAsia="Times New Roman" w:hAnsi="Calibri" w:cs="Times New Roman"/>
          <w:lang w:eastAsia="pt-PT"/>
        </w:rPr>
        <w:t>r</w:t>
      </w:r>
      <w:r w:rsidRPr="007C425D">
        <w:rPr>
          <w:rFonts w:ascii="Calibri" w:eastAsia="Times New Roman" w:hAnsi="Calibri" w:cs="Times New Roman"/>
          <w:lang w:eastAsia="pt-PT"/>
        </w:rPr>
        <w:t xml:space="preserve"> o acolhimento de outras atividades (</w:t>
      </w:r>
      <w:r w:rsidR="00B802C6">
        <w:rPr>
          <w:rFonts w:ascii="Calibri" w:eastAsia="Times New Roman" w:hAnsi="Calibri" w:cs="Times New Roman"/>
          <w:lang w:eastAsia="pt-PT"/>
        </w:rPr>
        <w:t>associativismo cultural e recreativo</w:t>
      </w:r>
      <w:r w:rsidRPr="007C425D">
        <w:rPr>
          <w:rFonts w:ascii="Calibri" w:eastAsia="Times New Roman" w:hAnsi="Calibri" w:cs="Times New Roman"/>
          <w:lang w:eastAsia="pt-PT"/>
        </w:rPr>
        <w:t xml:space="preserve">, </w:t>
      </w:r>
      <w:r w:rsidR="00361730">
        <w:rPr>
          <w:rFonts w:ascii="Calibri" w:eastAsia="Times New Roman" w:hAnsi="Calibri" w:cs="Times New Roman"/>
          <w:lang w:eastAsia="pt-PT"/>
        </w:rPr>
        <w:t xml:space="preserve">iniciativas de </w:t>
      </w:r>
      <w:r w:rsidR="00280AF9" w:rsidRPr="007C425D">
        <w:rPr>
          <w:rFonts w:ascii="Calibri" w:eastAsia="Times New Roman" w:hAnsi="Calibri" w:cs="Times New Roman"/>
          <w:lang w:eastAsia="pt-PT"/>
        </w:rPr>
        <w:t xml:space="preserve">empreendedorismo </w:t>
      </w:r>
      <w:r w:rsidRPr="007C425D">
        <w:rPr>
          <w:rFonts w:ascii="Calibri" w:eastAsia="Times New Roman" w:hAnsi="Calibri" w:cs="Times New Roman"/>
          <w:lang w:eastAsia="pt-PT"/>
        </w:rPr>
        <w:t>económico</w:t>
      </w:r>
      <w:r w:rsidR="00B802C6">
        <w:rPr>
          <w:rFonts w:ascii="Calibri" w:eastAsia="Times New Roman" w:hAnsi="Calibri" w:cs="Times New Roman"/>
          <w:lang w:eastAsia="pt-PT"/>
        </w:rPr>
        <w:t>, indústria</w:t>
      </w:r>
      <w:r w:rsidR="00361730">
        <w:rPr>
          <w:rFonts w:ascii="Calibri" w:eastAsia="Times New Roman" w:hAnsi="Calibri" w:cs="Times New Roman"/>
          <w:lang w:eastAsia="pt-PT"/>
        </w:rPr>
        <w:t>s</w:t>
      </w:r>
      <w:r w:rsidR="00B802C6">
        <w:rPr>
          <w:rFonts w:ascii="Calibri" w:eastAsia="Times New Roman" w:hAnsi="Calibri" w:cs="Times New Roman"/>
          <w:lang w:eastAsia="pt-PT"/>
        </w:rPr>
        <w:t xml:space="preserve"> criativas, </w:t>
      </w:r>
      <w:r w:rsidRPr="007C425D">
        <w:rPr>
          <w:rFonts w:ascii="Calibri" w:eastAsia="Times New Roman" w:hAnsi="Calibri" w:cs="Times New Roman"/>
          <w:lang w:eastAsia="pt-PT"/>
        </w:rPr>
        <w:t>etc…)</w:t>
      </w:r>
      <w:r w:rsidR="006A012D">
        <w:rPr>
          <w:rFonts w:ascii="Calibri" w:eastAsia="Times New Roman" w:hAnsi="Calibri" w:cs="Times New Roman"/>
          <w:lang w:eastAsia="pt-PT"/>
        </w:rPr>
        <w:t xml:space="preserve"> e</w:t>
      </w:r>
      <w:r w:rsidRPr="007C425D">
        <w:rPr>
          <w:rFonts w:ascii="Calibri" w:eastAsia="Times New Roman" w:hAnsi="Calibri" w:cs="Times New Roman"/>
          <w:lang w:eastAsia="pt-PT"/>
        </w:rPr>
        <w:t xml:space="preserve"> </w:t>
      </w:r>
      <w:r w:rsidR="00E4066D" w:rsidRPr="007C425D">
        <w:rPr>
          <w:rFonts w:ascii="Calibri" w:eastAsia="Times New Roman" w:hAnsi="Calibri" w:cs="Times New Roman"/>
          <w:lang w:eastAsia="pt-PT"/>
        </w:rPr>
        <w:t xml:space="preserve">irá </w:t>
      </w:r>
      <w:r w:rsidRPr="007C425D">
        <w:rPr>
          <w:rFonts w:ascii="Calibri" w:eastAsia="Times New Roman" w:hAnsi="Calibri" w:cs="Times New Roman"/>
          <w:lang w:eastAsia="pt-PT"/>
        </w:rPr>
        <w:t xml:space="preserve">contribuir para qualificar as funções e o ambiente urbano desta </w:t>
      </w:r>
      <w:r w:rsidR="006A012D">
        <w:rPr>
          <w:rFonts w:ascii="Calibri" w:eastAsia="Times New Roman" w:hAnsi="Calibri" w:cs="Times New Roman"/>
          <w:lang w:eastAsia="pt-PT"/>
        </w:rPr>
        <w:t>zona,</w:t>
      </w:r>
      <w:r w:rsidRPr="007C425D">
        <w:rPr>
          <w:rFonts w:ascii="Calibri" w:eastAsia="Times New Roman" w:hAnsi="Calibri" w:cs="Times New Roman"/>
          <w:lang w:eastAsia="pt-PT"/>
        </w:rPr>
        <w:t xml:space="preserve"> bem como </w:t>
      </w:r>
      <w:r w:rsidR="007C425D" w:rsidRPr="007C425D">
        <w:rPr>
          <w:rFonts w:ascii="Calibri" w:eastAsia="Times New Roman" w:hAnsi="Calibri" w:cs="Times New Roman"/>
          <w:lang w:eastAsia="pt-PT"/>
        </w:rPr>
        <w:t xml:space="preserve">para </w:t>
      </w:r>
      <w:r w:rsidRPr="007C425D">
        <w:rPr>
          <w:rFonts w:ascii="Calibri" w:eastAsia="Times New Roman" w:hAnsi="Calibri" w:cs="Times New Roman"/>
          <w:lang w:eastAsia="pt-PT"/>
        </w:rPr>
        <w:t>a sua melhor integ</w:t>
      </w:r>
      <w:r w:rsidR="006A012D">
        <w:rPr>
          <w:rFonts w:ascii="Calibri" w:eastAsia="Times New Roman" w:hAnsi="Calibri" w:cs="Times New Roman"/>
          <w:lang w:eastAsia="pt-PT"/>
        </w:rPr>
        <w:t>ração na vida urbana da Cidade.</w:t>
      </w:r>
    </w:p>
    <w:p w14:paraId="183C03EC" w14:textId="6F0B4504" w:rsidR="00D76AEE" w:rsidRPr="007C425D" w:rsidRDefault="00D76AEE" w:rsidP="006A012D">
      <w:pPr>
        <w:pStyle w:val="PargrafodaLista"/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7C425D">
        <w:rPr>
          <w:rFonts w:ascii="Calibri" w:eastAsia="Times New Roman" w:hAnsi="Calibri" w:cs="Times New Roman"/>
          <w:lang w:eastAsia="pt-PT"/>
        </w:rPr>
        <w:t xml:space="preserve">A intervenção neste conjunto de edifícios deverá ter em conta as soluções </w:t>
      </w:r>
      <w:r w:rsidR="007C425D" w:rsidRPr="007C425D">
        <w:rPr>
          <w:rFonts w:ascii="Calibri" w:eastAsia="Times New Roman" w:hAnsi="Calibri" w:cs="Times New Roman"/>
          <w:lang w:eastAsia="pt-PT"/>
        </w:rPr>
        <w:t xml:space="preserve">urbanísticas </w:t>
      </w:r>
      <w:r w:rsidRPr="007C425D">
        <w:rPr>
          <w:rFonts w:ascii="Calibri" w:eastAsia="Times New Roman" w:hAnsi="Calibri" w:cs="Times New Roman"/>
          <w:lang w:eastAsia="pt-PT"/>
        </w:rPr>
        <w:t xml:space="preserve">que vierem a ser encontradas </w:t>
      </w:r>
      <w:r w:rsidR="007C425D" w:rsidRPr="007C425D">
        <w:rPr>
          <w:rFonts w:ascii="Calibri" w:eastAsia="Times New Roman" w:hAnsi="Calibri" w:cs="Times New Roman"/>
          <w:lang w:eastAsia="pt-PT"/>
        </w:rPr>
        <w:t>para a ocupação</w:t>
      </w:r>
      <w:r w:rsidRPr="007C425D">
        <w:rPr>
          <w:rFonts w:ascii="Calibri" w:eastAsia="Times New Roman" w:hAnsi="Calibri" w:cs="Times New Roman"/>
          <w:lang w:eastAsia="pt-PT"/>
        </w:rPr>
        <w:t xml:space="preserve"> dos espaços</w:t>
      </w:r>
      <w:r w:rsidR="00C04EC0">
        <w:rPr>
          <w:rFonts w:ascii="Calibri" w:eastAsia="Times New Roman" w:hAnsi="Calibri" w:cs="Times New Roman"/>
          <w:lang w:eastAsia="pt-PT"/>
        </w:rPr>
        <w:t xml:space="preserve"> expectantes na sua envolvente.</w:t>
      </w:r>
    </w:p>
    <w:p w14:paraId="516F3672" w14:textId="01A90DD8" w:rsidR="00361730" w:rsidRDefault="00361730" w:rsidP="001B3BE6">
      <w:pPr>
        <w:spacing w:after="120" w:line="360" w:lineRule="auto"/>
        <w:ind w:left="360"/>
        <w:jc w:val="both"/>
        <w:rPr>
          <w:rFonts w:ascii="Calibri" w:eastAsia="Times New Roman" w:hAnsi="Calibri" w:cs="Times New Roman"/>
          <w:lang w:eastAsia="pt-PT"/>
        </w:rPr>
      </w:pPr>
      <w:r w:rsidRPr="00361730">
        <w:rPr>
          <w:rFonts w:ascii="Calibri" w:eastAsia="Times New Roman" w:hAnsi="Calibri" w:cs="Times New Roman"/>
          <w:lang w:eastAsia="pt-PT"/>
        </w:rPr>
        <w:t>Nesta área merece</w:t>
      </w:r>
      <w:r w:rsidR="00DC7DA1">
        <w:rPr>
          <w:rFonts w:ascii="Calibri" w:eastAsia="Times New Roman" w:hAnsi="Calibri" w:cs="Times New Roman"/>
          <w:lang w:eastAsia="pt-PT"/>
        </w:rPr>
        <w:t>m</w:t>
      </w:r>
      <w:r w:rsidRPr="00361730">
        <w:rPr>
          <w:rFonts w:ascii="Calibri" w:eastAsia="Times New Roman" w:hAnsi="Calibri" w:cs="Times New Roman"/>
          <w:lang w:eastAsia="pt-PT"/>
        </w:rPr>
        <w:t xml:space="preserve"> também referência </w:t>
      </w:r>
      <w:r w:rsidR="00DC7DA1" w:rsidRPr="00361730">
        <w:rPr>
          <w:rFonts w:ascii="Calibri" w:eastAsia="Times New Roman" w:hAnsi="Calibri" w:cs="Times New Roman"/>
          <w:lang w:eastAsia="pt-PT"/>
        </w:rPr>
        <w:t>dois edifícios sem atividade aparente ou com atividade residual – o antigo lagar de azeite localizado na Travessa da Cruz da Conceição e o edifí</w:t>
      </w:r>
      <w:r w:rsidR="006A012D">
        <w:rPr>
          <w:rFonts w:ascii="Calibri" w:eastAsia="Times New Roman" w:hAnsi="Calibri" w:cs="Times New Roman"/>
          <w:lang w:eastAsia="pt-PT"/>
        </w:rPr>
        <w:t xml:space="preserve">cio localizado no gaveto da </w:t>
      </w:r>
      <w:r w:rsidR="00DC7DA1" w:rsidRPr="00361730">
        <w:rPr>
          <w:rFonts w:ascii="Calibri" w:eastAsia="Times New Roman" w:hAnsi="Calibri" w:cs="Times New Roman"/>
          <w:lang w:eastAsia="pt-PT"/>
        </w:rPr>
        <w:t xml:space="preserve">Vila Maria Helena com a </w:t>
      </w:r>
      <w:r w:rsidR="006A012D">
        <w:rPr>
          <w:rFonts w:ascii="Calibri" w:eastAsia="Times New Roman" w:hAnsi="Calibri" w:cs="Times New Roman"/>
          <w:lang w:eastAsia="pt-PT"/>
        </w:rPr>
        <w:t xml:space="preserve">Rua </w:t>
      </w:r>
      <w:r w:rsidR="00DC7DA1" w:rsidRPr="00361730">
        <w:rPr>
          <w:rFonts w:ascii="Calibri" w:eastAsia="Times New Roman" w:hAnsi="Calibri" w:cs="Times New Roman"/>
          <w:lang w:eastAsia="pt-PT"/>
        </w:rPr>
        <w:t xml:space="preserve">Curvo Semedo, </w:t>
      </w:r>
      <w:r w:rsidR="00DC7DA1">
        <w:rPr>
          <w:rFonts w:ascii="Calibri" w:eastAsia="Times New Roman" w:hAnsi="Calibri" w:cs="Times New Roman"/>
          <w:lang w:eastAsia="pt-PT"/>
        </w:rPr>
        <w:t xml:space="preserve">cuja </w:t>
      </w:r>
      <w:r w:rsidR="00DC7DA1" w:rsidRPr="00361730">
        <w:rPr>
          <w:rFonts w:ascii="Calibri" w:eastAsia="Times New Roman" w:hAnsi="Calibri" w:cs="Times New Roman"/>
          <w:lang w:eastAsia="pt-PT"/>
        </w:rPr>
        <w:t>reabilitação e reutilização para novos usos</w:t>
      </w:r>
      <w:r w:rsidR="00DC7DA1">
        <w:rPr>
          <w:rFonts w:ascii="Calibri" w:eastAsia="Times New Roman" w:hAnsi="Calibri" w:cs="Times New Roman"/>
          <w:lang w:eastAsia="pt-PT"/>
        </w:rPr>
        <w:t xml:space="preserve"> </w:t>
      </w:r>
      <w:r w:rsidR="00DC7DA1" w:rsidRPr="00361730">
        <w:rPr>
          <w:rFonts w:ascii="Calibri" w:eastAsia="Times New Roman" w:hAnsi="Calibri" w:cs="Times New Roman"/>
          <w:lang w:eastAsia="pt-PT"/>
        </w:rPr>
        <w:t>importa promover</w:t>
      </w:r>
      <w:r w:rsidR="006A012D">
        <w:rPr>
          <w:rFonts w:ascii="Calibri" w:eastAsia="Times New Roman" w:hAnsi="Calibri" w:cs="Times New Roman"/>
          <w:lang w:eastAsia="pt-PT"/>
        </w:rPr>
        <w:t>,</w:t>
      </w:r>
      <w:r w:rsidR="00DC7DA1" w:rsidRPr="00361730">
        <w:rPr>
          <w:rFonts w:ascii="Calibri" w:eastAsia="Times New Roman" w:hAnsi="Calibri" w:cs="Times New Roman"/>
          <w:lang w:eastAsia="pt-PT"/>
        </w:rPr>
        <w:t xml:space="preserve"> junto dos respetivos proprietários, pelo impacto que poderá</w:t>
      </w:r>
      <w:r w:rsidR="006A012D">
        <w:rPr>
          <w:rFonts w:ascii="Calibri" w:eastAsia="Times New Roman" w:hAnsi="Calibri" w:cs="Times New Roman"/>
          <w:lang w:eastAsia="pt-PT"/>
        </w:rPr>
        <w:t xml:space="preserve"> ter na revitalização desta ARU</w:t>
      </w:r>
      <w:r w:rsidR="00DC7DA1" w:rsidRPr="00361730">
        <w:rPr>
          <w:rFonts w:ascii="Calibri" w:eastAsia="Times New Roman" w:hAnsi="Calibri" w:cs="Times New Roman"/>
          <w:lang w:eastAsia="pt-PT"/>
        </w:rPr>
        <w:t>.</w:t>
      </w:r>
    </w:p>
    <w:p w14:paraId="328898B8" w14:textId="2AF969A3" w:rsidR="00506B9D" w:rsidRDefault="00506B9D" w:rsidP="00685845">
      <w:pPr>
        <w:pStyle w:val="PargrafodaLista"/>
        <w:numPr>
          <w:ilvl w:val="0"/>
          <w:numId w:val="46"/>
        </w:numPr>
        <w:spacing w:before="240" w:after="120" w:line="360" w:lineRule="auto"/>
        <w:ind w:left="714" w:hanging="357"/>
        <w:contextualSpacing w:val="0"/>
        <w:jc w:val="both"/>
        <w:rPr>
          <w:rFonts w:ascii="Calibri" w:eastAsia="Times New Roman" w:hAnsi="Calibri" w:cs="Times New Roman"/>
          <w:i/>
          <w:lang w:eastAsia="pt-PT"/>
        </w:rPr>
      </w:pPr>
      <w:r>
        <w:rPr>
          <w:rFonts w:ascii="Calibri" w:eastAsia="Times New Roman" w:hAnsi="Calibri" w:cs="Times New Roman"/>
          <w:i/>
          <w:lang w:eastAsia="pt-PT"/>
        </w:rPr>
        <w:t>Q</w:t>
      </w:r>
      <w:r w:rsidRPr="004623E1">
        <w:rPr>
          <w:rFonts w:ascii="Calibri" w:eastAsia="Times New Roman" w:hAnsi="Calibri" w:cs="Times New Roman"/>
          <w:i/>
          <w:lang w:eastAsia="pt-PT"/>
        </w:rPr>
        <w:t xml:space="preserve">ualificação da Rua Pelágio Peres </w:t>
      </w:r>
      <w:r>
        <w:rPr>
          <w:rFonts w:ascii="Calibri" w:eastAsia="Times New Roman" w:hAnsi="Calibri" w:cs="Times New Roman"/>
          <w:i/>
          <w:lang w:eastAsia="pt-PT"/>
        </w:rPr>
        <w:t>enquanto</w:t>
      </w:r>
      <w:r w:rsidRPr="004623E1">
        <w:rPr>
          <w:rFonts w:ascii="Calibri" w:eastAsia="Times New Roman" w:hAnsi="Calibri" w:cs="Times New Roman"/>
          <w:i/>
          <w:lang w:eastAsia="pt-PT"/>
        </w:rPr>
        <w:t xml:space="preserve"> eixo </w:t>
      </w:r>
      <w:r>
        <w:rPr>
          <w:rFonts w:ascii="Calibri" w:eastAsia="Times New Roman" w:hAnsi="Calibri" w:cs="Times New Roman"/>
          <w:i/>
          <w:lang w:eastAsia="pt-PT"/>
        </w:rPr>
        <w:t>estruturante desta área da Cidade e re</w:t>
      </w:r>
      <w:r w:rsidR="006A012D">
        <w:rPr>
          <w:rFonts w:ascii="Calibri" w:eastAsia="Times New Roman" w:hAnsi="Calibri" w:cs="Times New Roman"/>
          <w:i/>
          <w:lang w:eastAsia="pt-PT"/>
        </w:rPr>
        <w:t>generação das áreas envolventes</w:t>
      </w:r>
    </w:p>
    <w:p w14:paraId="3D579480" w14:textId="7126C213" w:rsidR="00506B9D" w:rsidRPr="00185389" w:rsidRDefault="00506B9D" w:rsidP="00506B9D">
      <w:pPr>
        <w:spacing w:after="120" w:line="360" w:lineRule="auto"/>
        <w:ind w:left="284"/>
        <w:jc w:val="both"/>
        <w:rPr>
          <w:rFonts w:ascii="Calibri" w:eastAsia="Times New Roman" w:hAnsi="Calibri" w:cs="Times New Roman"/>
          <w:lang w:eastAsia="pt-PT"/>
        </w:rPr>
      </w:pPr>
      <w:r>
        <w:rPr>
          <w:rFonts w:ascii="Calibri" w:eastAsia="Times New Roman" w:hAnsi="Calibri" w:cs="Times New Roman"/>
          <w:lang w:eastAsia="pt-PT"/>
        </w:rPr>
        <w:t xml:space="preserve">A qualificação desta via, assumindo a sua condição de eixo urbano estruturante, </w:t>
      </w:r>
      <w:r w:rsidRPr="004623E1">
        <w:rPr>
          <w:rFonts w:ascii="Calibri" w:eastAsia="Times New Roman" w:hAnsi="Calibri" w:cs="Times New Roman"/>
          <w:lang w:eastAsia="pt-PT"/>
        </w:rPr>
        <w:t>terá um papel fundamental n</w:t>
      </w:r>
      <w:r>
        <w:rPr>
          <w:rFonts w:ascii="Calibri" w:eastAsia="Times New Roman" w:hAnsi="Calibri" w:cs="Times New Roman"/>
          <w:lang w:eastAsia="pt-PT"/>
        </w:rPr>
        <w:t xml:space="preserve">a </w:t>
      </w:r>
      <w:r w:rsidRPr="004623E1">
        <w:rPr>
          <w:rFonts w:ascii="Calibri" w:eastAsia="Times New Roman" w:hAnsi="Calibri" w:cs="Times New Roman"/>
          <w:lang w:eastAsia="pt-PT"/>
        </w:rPr>
        <w:t>ocupação dos espaços expectantes</w:t>
      </w:r>
      <w:r>
        <w:rPr>
          <w:rFonts w:ascii="Calibri" w:eastAsia="Times New Roman" w:hAnsi="Calibri" w:cs="Times New Roman"/>
          <w:lang w:eastAsia="pt-PT"/>
        </w:rPr>
        <w:t xml:space="preserve">, </w:t>
      </w:r>
      <w:r w:rsidRPr="004623E1">
        <w:rPr>
          <w:rFonts w:ascii="Calibri" w:eastAsia="Times New Roman" w:hAnsi="Calibri" w:cs="Times New Roman"/>
          <w:lang w:eastAsia="pt-PT"/>
        </w:rPr>
        <w:t xml:space="preserve">na qualificação </w:t>
      </w:r>
      <w:r>
        <w:rPr>
          <w:rFonts w:ascii="Calibri" w:eastAsia="Times New Roman" w:hAnsi="Calibri" w:cs="Times New Roman"/>
          <w:lang w:eastAsia="pt-PT"/>
        </w:rPr>
        <w:t xml:space="preserve">e regeneração </w:t>
      </w:r>
      <w:r w:rsidRPr="004623E1">
        <w:rPr>
          <w:rFonts w:ascii="Calibri" w:eastAsia="Times New Roman" w:hAnsi="Calibri" w:cs="Times New Roman"/>
          <w:lang w:eastAsia="pt-PT"/>
        </w:rPr>
        <w:t>das áreas residenciais e de atividades económic</w:t>
      </w:r>
      <w:r>
        <w:rPr>
          <w:rFonts w:ascii="Calibri" w:eastAsia="Times New Roman" w:hAnsi="Calibri" w:cs="Times New Roman"/>
          <w:lang w:eastAsia="pt-PT"/>
        </w:rPr>
        <w:t>o-logísticas</w:t>
      </w:r>
      <w:r w:rsidRPr="004623E1">
        <w:rPr>
          <w:rFonts w:ascii="Calibri" w:eastAsia="Times New Roman" w:hAnsi="Calibri" w:cs="Times New Roman"/>
          <w:lang w:eastAsia="pt-PT"/>
        </w:rPr>
        <w:t xml:space="preserve"> </w:t>
      </w:r>
      <w:r>
        <w:rPr>
          <w:rFonts w:ascii="Calibri" w:eastAsia="Times New Roman" w:hAnsi="Calibri" w:cs="Times New Roman"/>
          <w:lang w:eastAsia="pt-PT"/>
        </w:rPr>
        <w:t xml:space="preserve">localizadas </w:t>
      </w:r>
      <w:r w:rsidRPr="004623E1">
        <w:rPr>
          <w:rFonts w:ascii="Calibri" w:eastAsia="Times New Roman" w:hAnsi="Calibri" w:cs="Times New Roman"/>
          <w:lang w:eastAsia="pt-PT"/>
        </w:rPr>
        <w:t>ao longo deste eixo</w:t>
      </w:r>
      <w:r>
        <w:rPr>
          <w:rFonts w:ascii="Calibri" w:eastAsia="Times New Roman" w:hAnsi="Calibri" w:cs="Times New Roman"/>
          <w:lang w:eastAsia="pt-PT"/>
        </w:rPr>
        <w:t xml:space="preserve"> e entre o mesmo e a encosta do Castelo, s</w:t>
      </w:r>
      <w:r w:rsidRPr="00506B9D">
        <w:rPr>
          <w:rFonts w:ascii="Calibri" w:eastAsia="Times New Roman" w:hAnsi="Calibri" w:cs="Times New Roman"/>
          <w:lang w:eastAsia="pt-PT"/>
        </w:rPr>
        <w:t>endo que é a partir des</w:t>
      </w:r>
      <w:r>
        <w:rPr>
          <w:rFonts w:ascii="Calibri" w:eastAsia="Times New Roman" w:hAnsi="Calibri" w:cs="Times New Roman"/>
          <w:lang w:eastAsia="pt-PT"/>
        </w:rPr>
        <w:t>ta</w:t>
      </w:r>
      <w:r w:rsidR="006A012D">
        <w:rPr>
          <w:rFonts w:ascii="Calibri" w:eastAsia="Times New Roman" w:hAnsi="Calibri" w:cs="Times New Roman"/>
          <w:lang w:eastAsia="pt-PT"/>
        </w:rPr>
        <w:t xml:space="preserve"> r</w:t>
      </w:r>
      <w:r w:rsidRPr="00506B9D">
        <w:rPr>
          <w:rFonts w:ascii="Calibri" w:eastAsia="Times New Roman" w:hAnsi="Calibri" w:cs="Times New Roman"/>
          <w:lang w:eastAsia="pt-PT"/>
        </w:rPr>
        <w:t>ua que se asseguram as l</w:t>
      </w:r>
      <w:r w:rsidR="006A012D">
        <w:rPr>
          <w:rFonts w:ascii="Calibri" w:eastAsia="Times New Roman" w:hAnsi="Calibri" w:cs="Times New Roman"/>
          <w:lang w:eastAsia="pt-PT"/>
        </w:rPr>
        <w:t>igações preferenciais tanto ao Centro H</w:t>
      </w:r>
      <w:r w:rsidRPr="00506B9D">
        <w:rPr>
          <w:rFonts w:ascii="Calibri" w:eastAsia="Times New Roman" w:hAnsi="Calibri" w:cs="Times New Roman"/>
          <w:lang w:eastAsia="pt-PT"/>
        </w:rPr>
        <w:t>istórico como ao Castelo</w:t>
      </w:r>
      <w:r>
        <w:rPr>
          <w:rFonts w:ascii="Calibri" w:eastAsia="Times New Roman" w:hAnsi="Calibri" w:cs="Times New Roman"/>
          <w:lang w:eastAsia="pt-PT"/>
        </w:rPr>
        <w:t>.</w:t>
      </w:r>
    </w:p>
    <w:p w14:paraId="63E8BB2E" w14:textId="3DAE65EE" w:rsidR="00731C59" w:rsidRPr="00D76AEE" w:rsidRDefault="00237C46" w:rsidP="00685845">
      <w:pPr>
        <w:pStyle w:val="PargrafodaLista"/>
        <w:numPr>
          <w:ilvl w:val="0"/>
          <w:numId w:val="47"/>
        </w:numPr>
        <w:spacing w:before="240" w:after="120" w:line="360" w:lineRule="auto"/>
        <w:ind w:left="714" w:hanging="357"/>
        <w:contextualSpacing w:val="0"/>
        <w:jc w:val="both"/>
        <w:rPr>
          <w:rFonts w:ascii="Calibri" w:eastAsia="Times New Roman" w:hAnsi="Calibri" w:cs="Times New Roman"/>
          <w:i/>
          <w:lang w:eastAsia="pt-PT"/>
        </w:rPr>
      </w:pPr>
      <w:r w:rsidRPr="00D76AEE">
        <w:rPr>
          <w:rFonts w:ascii="Calibri" w:eastAsia="Times New Roman" w:hAnsi="Calibri" w:cs="Times New Roman"/>
          <w:i/>
          <w:lang w:eastAsia="pt-PT"/>
        </w:rPr>
        <w:t xml:space="preserve">Promover as funções de </w:t>
      </w:r>
      <w:r w:rsidR="000E3CF5" w:rsidRPr="00D76AEE">
        <w:rPr>
          <w:rFonts w:ascii="Calibri" w:eastAsia="Times New Roman" w:hAnsi="Calibri" w:cs="Times New Roman"/>
          <w:i/>
          <w:lang w:eastAsia="pt-PT"/>
        </w:rPr>
        <w:t>lazer</w:t>
      </w:r>
      <w:r w:rsidR="008D005D" w:rsidRPr="00D76AEE">
        <w:rPr>
          <w:rFonts w:ascii="Calibri" w:eastAsia="Times New Roman" w:hAnsi="Calibri" w:cs="Times New Roman"/>
          <w:i/>
          <w:lang w:eastAsia="pt-PT"/>
        </w:rPr>
        <w:t xml:space="preserve"> </w:t>
      </w:r>
      <w:r w:rsidR="00382293" w:rsidRPr="00D76AEE">
        <w:rPr>
          <w:rFonts w:ascii="Calibri" w:eastAsia="Times New Roman" w:hAnsi="Calibri" w:cs="Times New Roman"/>
          <w:i/>
          <w:lang w:eastAsia="pt-PT"/>
        </w:rPr>
        <w:t>e</w:t>
      </w:r>
      <w:r w:rsidR="008D005D" w:rsidRPr="00D76AEE">
        <w:rPr>
          <w:rFonts w:ascii="Calibri" w:eastAsia="Times New Roman" w:hAnsi="Calibri" w:cs="Times New Roman"/>
          <w:i/>
          <w:lang w:eastAsia="pt-PT"/>
        </w:rPr>
        <w:t xml:space="preserve"> animação urbana</w:t>
      </w:r>
      <w:r w:rsidR="00243805" w:rsidRPr="00D76AEE">
        <w:rPr>
          <w:rFonts w:ascii="Calibri" w:eastAsia="Times New Roman" w:hAnsi="Calibri" w:cs="Times New Roman"/>
          <w:i/>
          <w:lang w:eastAsia="pt-PT"/>
        </w:rPr>
        <w:t xml:space="preserve"> em torno do Largo Machado dos Santos e do</w:t>
      </w:r>
      <w:r w:rsidRPr="00D76AEE">
        <w:rPr>
          <w:rFonts w:ascii="Calibri" w:eastAsia="Times New Roman" w:hAnsi="Calibri" w:cs="Times New Roman"/>
          <w:i/>
          <w:lang w:eastAsia="pt-PT"/>
        </w:rPr>
        <w:t xml:space="preserve"> espaço</w:t>
      </w:r>
      <w:r w:rsidR="0094778E" w:rsidRPr="00D76AEE">
        <w:rPr>
          <w:rFonts w:ascii="Calibri" w:eastAsia="Times New Roman" w:hAnsi="Calibri" w:cs="Times New Roman"/>
          <w:i/>
          <w:lang w:eastAsia="pt-PT"/>
        </w:rPr>
        <w:t xml:space="preserve"> </w:t>
      </w:r>
      <w:r w:rsidRPr="00D76AEE">
        <w:rPr>
          <w:rFonts w:ascii="Calibri" w:eastAsia="Times New Roman" w:hAnsi="Calibri" w:cs="Times New Roman"/>
          <w:i/>
          <w:lang w:eastAsia="pt-PT"/>
        </w:rPr>
        <w:t xml:space="preserve">onde </w:t>
      </w:r>
      <w:r w:rsidR="0094778E" w:rsidRPr="00D76AEE">
        <w:rPr>
          <w:rFonts w:ascii="Calibri" w:eastAsia="Times New Roman" w:hAnsi="Calibri" w:cs="Times New Roman"/>
          <w:i/>
          <w:lang w:eastAsia="pt-PT"/>
        </w:rPr>
        <w:t xml:space="preserve">tem </w:t>
      </w:r>
      <w:r w:rsidR="006A012D">
        <w:rPr>
          <w:rFonts w:ascii="Calibri" w:eastAsia="Times New Roman" w:hAnsi="Calibri" w:cs="Times New Roman"/>
          <w:i/>
          <w:lang w:eastAsia="pt-PT"/>
        </w:rPr>
        <w:t>início a E</w:t>
      </w:r>
      <w:r w:rsidR="0094778E" w:rsidRPr="00D76AEE">
        <w:rPr>
          <w:rFonts w:ascii="Calibri" w:eastAsia="Times New Roman" w:hAnsi="Calibri" w:cs="Times New Roman"/>
          <w:i/>
          <w:lang w:eastAsia="pt-PT"/>
        </w:rPr>
        <w:t>copista do Montado</w:t>
      </w:r>
      <w:r w:rsidR="00243805" w:rsidRPr="00D76AEE">
        <w:rPr>
          <w:rFonts w:ascii="Calibri" w:eastAsia="Times New Roman" w:hAnsi="Calibri" w:cs="Times New Roman"/>
          <w:i/>
          <w:lang w:eastAsia="pt-PT"/>
        </w:rPr>
        <w:t>.</w:t>
      </w:r>
    </w:p>
    <w:p w14:paraId="32E2F8BF" w14:textId="77777777" w:rsidR="00685845" w:rsidRDefault="00BC174E" w:rsidP="008A3AE8">
      <w:pPr>
        <w:spacing w:after="120" w:line="360" w:lineRule="auto"/>
        <w:ind w:left="284"/>
        <w:jc w:val="both"/>
        <w:rPr>
          <w:rFonts w:ascii="Calibri" w:eastAsia="Times New Roman" w:hAnsi="Calibri" w:cs="Times New Roman"/>
          <w:lang w:eastAsia="pt-PT"/>
        </w:rPr>
      </w:pPr>
      <w:r>
        <w:rPr>
          <w:rFonts w:ascii="Calibri" w:eastAsia="Times New Roman" w:hAnsi="Calibri" w:cs="Times New Roman"/>
          <w:lang w:eastAsia="pt-PT"/>
        </w:rPr>
        <w:t xml:space="preserve">O </w:t>
      </w:r>
      <w:r w:rsidR="000F457B">
        <w:rPr>
          <w:rFonts w:ascii="Calibri" w:eastAsia="Times New Roman" w:hAnsi="Calibri" w:cs="Times New Roman"/>
          <w:lang w:eastAsia="pt-PT"/>
        </w:rPr>
        <w:t xml:space="preserve">Largo </w:t>
      </w:r>
      <w:r>
        <w:rPr>
          <w:rFonts w:ascii="Calibri" w:eastAsia="Times New Roman" w:hAnsi="Calibri" w:cs="Times New Roman"/>
          <w:lang w:eastAsia="pt-PT"/>
        </w:rPr>
        <w:t xml:space="preserve">Machado dos Santos, </w:t>
      </w:r>
      <w:r w:rsidR="000F457B">
        <w:rPr>
          <w:rFonts w:ascii="Calibri" w:eastAsia="Times New Roman" w:hAnsi="Calibri" w:cs="Times New Roman"/>
          <w:lang w:eastAsia="pt-PT"/>
        </w:rPr>
        <w:t xml:space="preserve">espaço ajardinado </w:t>
      </w:r>
      <w:r w:rsidR="00F054F1">
        <w:rPr>
          <w:rFonts w:ascii="Calibri" w:eastAsia="Times New Roman" w:hAnsi="Calibri" w:cs="Times New Roman"/>
          <w:lang w:eastAsia="pt-PT"/>
        </w:rPr>
        <w:t>reabilitado em 2003,</w:t>
      </w:r>
      <w:r w:rsidR="009C759D" w:rsidRPr="000425D4">
        <w:rPr>
          <w:rFonts w:ascii="Calibri" w:eastAsia="Times New Roman" w:hAnsi="Calibri" w:cs="Times New Roman"/>
          <w:lang w:eastAsia="pt-PT"/>
        </w:rPr>
        <w:t xml:space="preserve"> </w:t>
      </w:r>
      <w:r w:rsidR="000F457B">
        <w:rPr>
          <w:rFonts w:ascii="Calibri" w:eastAsia="Times New Roman" w:hAnsi="Calibri" w:cs="Times New Roman"/>
          <w:lang w:eastAsia="pt-PT"/>
        </w:rPr>
        <w:t>constitui um marco importante nesta ARU</w:t>
      </w:r>
      <w:r w:rsidR="008A3AE8">
        <w:rPr>
          <w:rFonts w:ascii="Calibri" w:eastAsia="Times New Roman" w:hAnsi="Calibri" w:cs="Times New Roman"/>
          <w:lang w:eastAsia="pt-PT"/>
        </w:rPr>
        <w:t xml:space="preserve"> e o</w:t>
      </w:r>
      <w:r w:rsidR="00F054F1">
        <w:rPr>
          <w:rFonts w:ascii="Calibri" w:eastAsia="Times New Roman" w:hAnsi="Calibri" w:cs="Times New Roman"/>
          <w:lang w:eastAsia="pt-PT"/>
        </w:rPr>
        <w:t xml:space="preserve"> seu</w:t>
      </w:r>
      <w:r w:rsidR="00160458">
        <w:rPr>
          <w:rFonts w:ascii="Calibri" w:eastAsia="Times New Roman" w:hAnsi="Calibri" w:cs="Times New Roman"/>
          <w:lang w:eastAsia="pt-PT"/>
        </w:rPr>
        <w:t xml:space="preserve"> papel na revitalização e animação urbana </w:t>
      </w:r>
      <w:r w:rsidR="008A3AE8">
        <w:rPr>
          <w:rFonts w:ascii="Calibri" w:eastAsia="Times New Roman" w:hAnsi="Calibri" w:cs="Times New Roman"/>
          <w:lang w:eastAsia="pt-PT"/>
        </w:rPr>
        <w:t xml:space="preserve">desta zona da Cidade </w:t>
      </w:r>
      <w:r w:rsidR="00160458">
        <w:rPr>
          <w:rFonts w:ascii="Calibri" w:eastAsia="Times New Roman" w:hAnsi="Calibri" w:cs="Times New Roman"/>
          <w:lang w:eastAsia="pt-PT"/>
        </w:rPr>
        <w:t>deve ser valorizado</w:t>
      </w:r>
      <w:r w:rsidR="006A012D">
        <w:rPr>
          <w:rFonts w:ascii="Calibri" w:eastAsia="Times New Roman" w:hAnsi="Calibri" w:cs="Times New Roman"/>
          <w:lang w:eastAsia="pt-PT"/>
        </w:rPr>
        <w:t xml:space="preserve">. </w:t>
      </w:r>
      <w:r w:rsidR="00160458">
        <w:rPr>
          <w:rFonts w:ascii="Calibri" w:eastAsia="Times New Roman" w:hAnsi="Calibri" w:cs="Times New Roman"/>
          <w:lang w:eastAsia="pt-PT"/>
        </w:rPr>
        <w:t xml:space="preserve">Os projetos de reabilitação dos edifícios </w:t>
      </w:r>
      <w:r w:rsidR="002D1733">
        <w:rPr>
          <w:rFonts w:ascii="Calibri" w:eastAsia="Times New Roman" w:hAnsi="Calibri" w:cs="Times New Roman"/>
          <w:lang w:eastAsia="pt-PT"/>
        </w:rPr>
        <w:t xml:space="preserve">e dos espaços adjacentes </w:t>
      </w:r>
      <w:r w:rsidR="00160458">
        <w:rPr>
          <w:rFonts w:ascii="Calibri" w:eastAsia="Times New Roman" w:hAnsi="Calibri" w:cs="Times New Roman"/>
          <w:lang w:eastAsia="pt-PT"/>
        </w:rPr>
        <w:t>dos antigos celeiros da EPAC e da antiga estação da CP</w:t>
      </w:r>
      <w:r w:rsidR="006A012D">
        <w:rPr>
          <w:rFonts w:ascii="Calibri" w:eastAsia="Times New Roman" w:hAnsi="Calibri" w:cs="Times New Roman"/>
          <w:lang w:eastAsia="pt-PT"/>
        </w:rPr>
        <w:t xml:space="preserve"> irão certamente</w:t>
      </w:r>
      <w:r w:rsidR="00A70164">
        <w:rPr>
          <w:rFonts w:ascii="Calibri" w:eastAsia="Times New Roman" w:hAnsi="Calibri" w:cs="Times New Roman"/>
          <w:lang w:eastAsia="pt-PT"/>
        </w:rPr>
        <w:t xml:space="preserve"> acrescer a centralidade desta </w:t>
      </w:r>
      <w:r w:rsidR="006A012D">
        <w:rPr>
          <w:rFonts w:ascii="Calibri" w:eastAsia="Times New Roman" w:hAnsi="Calibri" w:cs="Times New Roman"/>
          <w:lang w:eastAsia="pt-PT"/>
        </w:rPr>
        <w:t>zona</w:t>
      </w:r>
      <w:r w:rsidR="008A3AE8">
        <w:rPr>
          <w:rFonts w:ascii="Calibri" w:eastAsia="Times New Roman" w:hAnsi="Calibri" w:cs="Times New Roman"/>
          <w:lang w:eastAsia="pt-PT"/>
        </w:rPr>
        <w:t xml:space="preserve"> e </w:t>
      </w:r>
      <w:r w:rsidR="000F457B">
        <w:rPr>
          <w:rFonts w:ascii="Calibri" w:eastAsia="Times New Roman" w:hAnsi="Calibri" w:cs="Times New Roman"/>
          <w:lang w:eastAsia="pt-PT"/>
        </w:rPr>
        <w:t xml:space="preserve">contribuir para a </w:t>
      </w:r>
      <w:r w:rsidR="008A3AE8">
        <w:rPr>
          <w:rFonts w:ascii="Calibri" w:eastAsia="Times New Roman" w:hAnsi="Calibri" w:cs="Times New Roman"/>
          <w:lang w:eastAsia="pt-PT"/>
        </w:rPr>
        <w:t xml:space="preserve">sua </w:t>
      </w:r>
      <w:r w:rsidR="008A3AE8">
        <w:rPr>
          <w:rFonts w:ascii="Calibri" w:eastAsia="Times New Roman" w:hAnsi="Calibri" w:cs="Times New Roman"/>
          <w:lang w:eastAsia="pt-PT"/>
        </w:rPr>
        <w:lastRenderedPageBreak/>
        <w:t xml:space="preserve">qualificação </w:t>
      </w:r>
      <w:r w:rsidR="006A012D">
        <w:rPr>
          <w:rFonts w:ascii="Calibri" w:eastAsia="Times New Roman" w:hAnsi="Calibri" w:cs="Times New Roman"/>
          <w:lang w:eastAsia="pt-PT"/>
        </w:rPr>
        <w:t xml:space="preserve">e </w:t>
      </w:r>
      <w:r w:rsidR="00B355FF">
        <w:rPr>
          <w:rFonts w:ascii="Calibri" w:eastAsia="Times New Roman" w:hAnsi="Calibri" w:cs="Times New Roman"/>
          <w:lang w:eastAsia="pt-PT"/>
        </w:rPr>
        <w:t>revitalização económica e social</w:t>
      </w:r>
      <w:r w:rsidR="008A3AE8">
        <w:rPr>
          <w:rFonts w:ascii="Calibri" w:eastAsia="Times New Roman" w:hAnsi="Calibri" w:cs="Times New Roman"/>
          <w:lang w:eastAsia="pt-PT"/>
        </w:rPr>
        <w:t xml:space="preserve">, </w:t>
      </w:r>
      <w:r w:rsidR="00160458">
        <w:rPr>
          <w:rFonts w:ascii="Calibri" w:eastAsia="Times New Roman" w:hAnsi="Calibri" w:cs="Times New Roman"/>
          <w:lang w:eastAsia="pt-PT"/>
        </w:rPr>
        <w:t xml:space="preserve">potenciando a </w:t>
      </w:r>
      <w:r w:rsidR="00167EE8">
        <w:rPr>
          <w:rFonts w:ascii="Calibri" w:eastAsia="Times New Roman" w:hAnsi="Calibri" w:cs="Times New Roman"/>
          <w:lang w:eastAsia="pt-PT"/>
        </w:rPr>
        <w:t xml:space="preserve">vivência </w:t>
      </w:r>
      <w:r w:rsidR="00167EE8">
        <w:t xml:space="preserve">social e coletiva </w:t>
      </w:r>
      <w:r w:rsidR="00160458">
        <w:rPr>
          <w:rFonts w:ascii="Calibri" w:eastAsia="Times New Roman" w:hAnsi="Calibri" w:cs="Times New Roman"/>
          <w:lang w:eastAsia="pt-PT"/>
        </w:rPr>
        <w:t>do jardim</w:t>
      </w:r>
      <w:r w:rsidR="008A3AE8">
        <w:rPr>
          <w:rFonts w:ascii="Calibri" w:eastAsia="Times New Roman" w:hAnsi="Calibri" w:cs="Times New Roman"/>
          <w:lang w:eastAsia="pt-PT"/>
        </w:rPr>
        <w:t xml:space="preserve"> e</w:t>
      </w:r>
      <w:r w:rsidR="00167EE8">
        <w:rPr>
          <w:rFonts w:ascii="Calibri" w:eastAsia="Times New Roman" w:hAnsi="Calibri" w:cs="Times New Roman"/>
          <w:lang w:eastAsia="pt-PT"/>
        </w:rPr>
        <w:t xml:space="preserve"> a</w:t>
      </w:r>
      <w:r w:rsidR="00160458">
        <w:rPr>
          <w:rFonts w:ascii="Calibri" w:eastAsia="Times New Roman" w:hAnsi="Calibri" w:cs="Times New Roman"/>
          <w:lang w:eastAsia="pt-PT"/>
        </w:rPr>
        <w:t xml:space="preserve"> reutilização do edifício </w:t>
      </w:r>
      <w:r w:rsidR="00160458" w:rsidRPr="00160458">
        <w:rPr>
          <w:rFonts w:ascii="Calibri" w:eastAsia="Times New Roman" w:hAnsi="Calibri" w:cs="Times New Roman"/>
          <w:lang w:eastAsia="pt-PT"/>
        </w:rPr>
        <w:t xml:space="preserve">devoluto </w:t>
      </w:r>
      <w:r w:rsidR="00FE7D9C">
        <w:rPr>
          <w:rFonts w:ascii="Calibri" w:eastAsia="Times New Roman" w:hAnsi="Calibri" w:cs="Times New Roman"/>
          <w:lang w:eastAsia="pt-PT"/>
        </w:rPr>
        <w:t xml:space="preserve">ali localizado </w:t>
      </w:r>
      <w:r w:rsidR="00160458" w:rsidRPr="00160458">
        <w:rPr>
          <w:rFonts w:ascii="Calibri" w:eastAsia="Times New Roman" w:hAnsi="Calibri" w:cs="Times New Roman"/>
          <w:lang w:eastAsia="pt-PT"/>
        </w:rPr>
        <w:t>(antigo bar)</w:t>
      </w:r>
      <w:r w:rsidR="00685845">
        <w:rPr>
          <w:rFonts w:ascii="Calibri" w:eastAsia="Times New Roman" w:hAnsi="Calibri" w:cs="Times New Roman"/>
          <w:lang w:eastAsia="pt-PT"/>
        </w:rPr>
        <w:t>.</w:t>
      </w:r>
    </w:p>
    <w:p w14:paraId="7261B4E4" w14:textId="54FE17C6" w:rsidR="000F457B" w:rsidRDefault="002C4ACF" w:rsidP="008A3AE8">
      <w:pPr>
        <w:spacing w:after="120" w:line="360" w:lineRule="auto"/>
        <w:ind w:left="284"/>
        <w:jc w:val="both"/>
        <w:rPr>
          <w:rFonts w:ascii="Calibri" w:eastAsia="Times New Roman" w:hAnsi="Calibri" w:cs="Times New Roman"/>
          <w:lang w:eastAsia="pt-PT"/>
        </w:rPr>
      </w:pPr>
      <w:r>
        <w:rPr>
          <w:rFonts w:ascii="Calibri" w:eastAsia="Times New Roman" w:hAnsi="Calibri" w:cs="Times New Roman"/>
          <w:lang w:eastAsia="pt-PT"/>
        </w:rPr>
        <w:t xml:space="preserve">A existência de </w:t>
      </w:r>
      <w:r w:rsidR="00167EE8">
        <w:rPr>
          <w:rFonts w:ascii="Calibri" w:eastAsia="Times New Roman" w:hAnsi="Calibri" w:cs="Times New Roman"/>
          <w:lang w:eastAsia="pt-PT"/>
        </w:rPr>
        <w:t xml:space="preserve">estabelecimentos de restauração </w:t>
      </w:r>
      <w:r w:rsidR="00137582">
        <w:rPr>
          <w:rFonts w:ascii="Calibri" w:eastAsia="Times New Roman" w:hAnsi="Calibri" w:cs="Times New Roman"/>
          <w:lang w:eastAsia="pt-PT"/>
        </w:rPr>
        <w:t>e espaços de diversão noturna</w:t>
      </w:r>
      <w:r w:rsidR="006A012D">
        <w:rPr>
          <w:rFonts w:ascii="Calibri" w:eastAsia="Times New Roman" w:hAnsi="Calibri" w:cs="Times New Roman"/>
          <w:lang w:eastAsia="pt-PT"/>
        </w:rPr>
        <w:t>,</w:t>
      </w:r>
      <w:r w:rsidR="00137582">
        <w:rPr>
          <w:rFonts w:ascii="Calibri" w:eastAsia="Times New Roman" w:hAnsi="Calibri" w:cs="Times New Roman"/>
          <w:lang w:eastAsia="pt-PT"/>
        </w:rPr>
        <w:t xml:space="preserve"> </w:t>
      </w:r>
      <w:r w:rsidR="00167EE8">
        <w:rPr>
          <w:rFonts w:ascii="Calibri" w:eastAsia="Times New Roman" w:hAnsi="Calibri" w:cs="Times New Roman"/>
          <w:lang w:eastAsia="pt-PT"/>
        </w:rPr>
        <w:t>na envolvente próxima</w:t>
      </w:r>
      <w:r w:rsidR="006A012D">
        <w:rPr>
          <w:rFonts w:ascii="Calibri" w:eastAsia="Times New Roman" w:hAnsi="Calibri" w:cs="Times New Roman"/>
          <w:lang w:eastAsia="pt-PT"/>
        </w:rPr>
        <w:t>,</w:t>
      </w:r>
      <w:r w:rsidR="00167EE8">
        <w:rPr>
          <w:rFonts w:ascii="Calibri" w:eastAsia="Times New Roman" w:hAnsi="Calibri" w:cs="Times New Roman"/>
          <w:lang w:eastAsia="pt-PT"/>
        </w:rPr>
        <w:t xml:space="preserve"> </w:t>
      </w:r>
      <w:r>
        <w:rPr>
          <w:rFonts w:ascii="Calibri" w:eastAsia="Times New Roman" w:hAnsi="Calibri" w:cs="Times New Roman"/>
          <w:lang w:eastAsia="pt-PT"/>
        </w:rPr>
        <w:t xml:space="preserve">e o seu envolvimento na revitalização desta </w:t>
      </w:r>
      <w:r w:rsidR="006A012D">
        <w:rPr>
          <w:rFonts w:ascii="Calibri" w:eastAsia="Times New Roman" w:hAnsi="Calibri" w:cs="Times New Roman"/>
          <w:lang w:eastAsia="pt-PT"/>
        </w:rPr>
        <w:t>zona</w:t>
      </w:r>
      <w:r>
        <w:rPr>
          <w:rFonts w:ascii="Calibri" w:eastAsia="Times New Roman" w:hAnsi="Calibri" w:cs="Times New Roman"/>
          <w:lang w:eastAsia="pt-PT"/>
        </w:rPr>
        <w:t xml:space="preserve">, serão </w:t>
      </w:r>
      <w:r w:rsidR="008A3AE8">
        <w:rPr>
          <w:rFonts w:ascii="Calibri" w:eastAsia="Times New Roman" w:hAnsi="Calibri" w:cs="Times New Roman"/>
          <w:lang w:eastAsia="pt-PT"/>
        </w:rPr>
        <w:t xml:space="preserve">também </w:t>
      </w:r>
      <w:r>
        <w:rPr>
          <w:rFonts w:ascii="Calibri" w:eastAsia="Times New Roman" w:hAnsi="Calibri" w:cs="Times New Roman"/>
          <w:lang w:eastAsia="pt-PT"/>
        </w:rPr>
        <w:t>um contributo importante para a diversificação de usos e animaç</w:t>
      </w:r>
      <w:r w:rsidR="00C04EC0">
        <w:rPr>
          <w:rFonts w:ascii="Calibri" w:eastAsia="Times New Roman" w:hAnsi="Calibri" w:cs="Times New Roman"/>
          <w:lang w:eastAsia="pt-PT"/>
        </w:rPr>
        <w:t>ão urbana desta área da Cidade.</w:t>
      </w:r>
    </w:p>
    <w:p w14:paraId="6598B185" w14:textId="77777777" w:rsidR="00685845" w:rsidRDefault="00731C59" w:rsidP="00382293">
      <w:pPr>
        <w:spacing w:after="120" w:line="360" w:lineRule="auto"/>
        <w:ind w:left="284"/>
        <w:jc w:val="both"/>
        <w:rPr>
          <w:rFonts w:ascii="Calibri" w:eastAsia="Times New Roman" w:hAnsi="Calibri" w:cs="Times New Roman"/>
          <w:lang w:eastAsia="pt-PT"/>
        </w:rPr>
      </w:pPr>
      <w:r w:rsidRPr="009C759D">
        <w:rPr>
          <w:rFonts w:ascii="Calibri" w:eastAsia="Times New Roman" w:hAnsi="Calibri" w:cs="Times New Roman"/>
          <w:lang w:eastAsia="pt-PT"/>
        </w:rPr>
        <w:t xml:space="preserve">O espaço onde tem início a Ecopista do Montado, </w:t>
      </w:r>
      <w:r w:rsidR="006A012D">
        <w:rPr>
          <w:rFonts w:ascii="Calibri" w:eastAsia="Times New Roman" w:hAnsi="Calibri" w:cs="Times New Roman"/>
          <w:lang w:eastAsia="pt-PT"/>
        </w:rPr>
        <w:t>adjacente ao Largo Machado dos Santos e à</w:t>
      </w:r>
      <w:r w:rsidR="00A70164">
        <w:rPr>
          <w:rFonts w:ascii="Calibri" w:eastAsia="Times New Roman" w:hAnsi="Calibri" w:cs="Times New Roman"/>
          <w:lang w:eastAsia="pt-PT"/>
        </w:rPr>
        <w:t xml:space="preserve"> futura Fábrica de Chocolate</w:t>
      </w:r>
      <w:r w:rsidR="006A012D">
        <w:rPr>
          <w:rFonts w:ascii="Calibri" w:eastAsia="Times New Roman" w:hAnsi="Calibri" w:cs="Times New Roman"/>
          <w:lang w:eastAsia="pt-PT"/>
        </w:rPr>
        <w:t xml:space="preserve"> (antiga estação da CP)</w:t>
      </w:r>
      <w:r w:rsidR="00A70164">
        <w:rPr>
          <w:rFonts w:ascii="Calibri" w:eastAsia="Times New Roman" w:hAnsi="Calibri" w:cs="Times New Roman"/>
          <w:lang w:eastAsia="pt-PT"/>
        </w:rPr>
        <w:t xml:space="preserve">, </w:t>
      </w:r>
      <w:r w:rsidRPr="009C759D">
        <w:rPr>
          <w:rFonts w:ascii="Calibri" w:eastAsia="Times New Roman" w:hAnsi="Calibri" w:cs="Times New Roman"/>
          <w:lang w:eastAsia="pt-PT"/>
        </w:rPr>
        <w:t xml:space="preserve">encontra-se atualmente desqualificado e </w:t>
      </w:r>
      <w:r w:rsidR="00237C46" w:rsidRPr="009C759D">
        <w:rPr>
          <w:rFonts w:ascii="Calibri" w:eastAsia="Times New Roman" w:hAnsi="Calibri" w:cs="Times New Roman"/>
          <w:lang w:eastAsia="pt-PT"/>
        </w:rPr>
        <w:t>desvalorizado</w:t>
      </w:r>
      <w:r w:rsidR="006A012D">
        <w:rPr>
          <w:rFonts w:ascii="Calibri" w:eastAsia="Times New Roman" w:hAnsi="Calibri" w:cs="Times New Roman"/>
          <w:lang w:eastAsia="pt-PT"/>
        </w:rPr>
        <w:t>,</w:t>
      </w:r>
      <w:r w:rsidR="00237C46" w:rsidRPr="009C759D">
        <w:rPr>
          <w:rFonts w:ascii="Calibri" w:eastAsia="Times New Roman" w:hAnsi="Calibri" w:cs="Times New Roman"/>
          <w:lang w:eastAsia="pt-PT"/>
        </w:rPr>
        <w:t xml:space="preserve"> enquanto </w:t>
      </w:r>
      <w:r w:rsidRPr="009C759D">
        <w:rPr>
          <w:rFonts w:ascii="Calibri" w:eastAsia="Times New Roman" w:hAnsi="Calibri" w:cs="Times New Roman"/>
          <w:lang w:eastAsia="pt-PT"/>
        </w:rPr>
        <w:t xml:space="preserve">ponto de partida para explorar a Rota do Montado, </w:t>
      </w:r>
      <w:r w:rsidR="0094049F" w:rsidRPr="009C759D">
        <w:rPr>
          <w:rFonts w:eastAsia="Times New Roman" w:cs="Times New Roman"/>
        </w:rPr>
        <w:t>infraestrutura</w:t>
      </w:r>
      <w:r w:rsidRPr="009C759D">
        <w:rPr>
          <w:rFonts w:eastAsia="Times New Roman" w:cs="Times New Roman"/>
        </w:rPr>
        <w:t xml:space="preserve"> </w:t>
      </w:r>
      <w:r w:rsidR="00E016A5" w:rsidRPr="009C759D">
        <w:rPr>
          <w:rFonts w:eastAsia="Times New Roman" w:cs="Times New Roman"/>
        </w:rPr>
        <w:t>com ligação à Rede Local de Turismo de Natureza</w:t>
      </w:r>
      <w:r w:rsidR="00EE581C">
        <w:rPr>
          <w:rFonts w:eastAsia="Times New Roman" w:cs="Times New Roman"/>
        </w:rPr>
        <w:t>,</w:t>
      </w:r>
      <w:r w:rsidR="00C50C53" w:rsidRPr="009C759D">
        <w:rPr>
          <w:rFonts w:eastAsia="Times New Roman" w:cs="Times New Roman"/>
        </w:rPr>
        <w:t xml:space="preserve"> e</w:t>
      </w:r>
      <w:r w:rsidR="00E016A5" w:rsidRPr="009C759D">
        <w:rPr>
          <w:rFonts w:eastAsia="Times New Roman" w:cs="Times New Roman"/>
        </w:rPr>
        <w:t xml:space="preserve"> </w:t>
      </w:r>
      <w:r w:rsidRPr="009C759D">
        <w:rPr>
          <w:rFonts w:eastAsia="Times New Roman" w:cs="Times New Roman"/>
        </w:rPr>
        <w:t xml:space="preserve">que possibilita a prática de caminhadas, </w:t>
      </w:r>
      <w:r w:rsidR="00EE581C">
        <w:rPr>
          <w:rFonts w:eastAsia="Times New Roman" w:cs="Times New Roman"/>
        </w:rPr>
        <w:t>cicloturismo,</w:t>
      </w:r>
      <w:r w:rsidRPr="009C759D">
        <w:rPr>
          <w:rFonts w:eastAsia="Times New Roman" w:cs="Times New Roman"/>
        </w:rPr>
        <w:t xml:space="preserve"> </w:t>
      </w:r>
      <w:r w:rsidR="00EE581C" w:rsidRPr="009C759D">
        <w:rPr>
          <w:rFonts w:eastAsia="Times New Roman" w:cs="Times New Roman"/>
        </w:rPr>
        <w:t xml:space="preserve">passeios </w:t>
      </w:r>
      <w:r w:rsidR="00EE581C">
        <w:rPr>
          <w:rFonts w:eastAsia="Times New Roman" w:cs="Times New Roman"/>
        </w:rPr>
        <w:t xml:space="preserve">de BTT e </w:t>
      </w:r>
      <w:r w:rsidRPr="009C759D">
        <w:rPr>
          <w:rFonts w:eastAsia="Times New Roman" w:cs="Times New Roman"/>
        </w:rPr>
        <w:t>a cavalo, etc.,</w:t>
      </w:r>
      <w:r w:rsidRPr="009C759D">
        <w:rPr>
          <w:rFonts w:ascii="Calibri" w:eastAsia="Times New Roman" w:hAnsi="Calibri" w:cs="Times New Roman"/>
          <w:lang w:eastAsia="pt-PT"/>
        </w:rPr>
        <w:t xml:space="preserve"> </w:t>
      </w:r>
      <w:r w:rsidR="00EE581C">
        <w:rPr>
          <w:rFonts w:ascii="Calibri" w:eastAsia="Times New Roman" w:hAnsi="Calibri" w:cs="Times New Roman"/>
          <w:lang w:eastAsia="pt-PT"/>
        </w:rPr>
        <w:t>quer para</w:t>
      </w:r>
      <w:r w:rsidRPr="009C759D">
        <w:rPr>
          <w:rFonts w:ascii="Calibri" w:eastAsia="Times New Roman" w:hAnsi="Calibri" w:cs="Times New Roman"/>
          <w:lang w:eastAsia="pt-PT"/>
        </w:rPr>
        <w:t xml:space="preserve"> residentes, visitantes </w:t>
      </w:r>
      <w:r w:rsidR="00EE581C">
        <w:rPr>
          <w:rFonts w:ascii="Calibri" w:eastAsia="Times New Roman" w:hAnsi="Calibri" w:cs="Times New Roman"/>
          <w:lang w:eastAsia="pt-PT"/>
        </w:rPr>
        <w:t>ou</w:t>
      </w:r>
      <w:r w:rsidR="00685845">
        <w:rPr>
          <w:rFonts w:ascii="Calibri" w:eastAsia="Times New Roman" w:hAnsi="Calibri" w:cs="Times New Roman"/>
          <w:lang w:eastAsia="pt-PT"/>
        </w:rPr>
        <w:t xml:space="preserve"> turistas.</w:t>
      </w:r>
    </w:p>
    <w:p w14:paraId="1771CF8A" w14:textId="1FA705DD" w:rsidR="00EE581C" w:rsidRDefault="00EE581C" w:rsidP="00382293">
      <w:pPr>
        <w:spacing w:after="120" w:line="360" w:lineRule="auto"/>
        <w:ind w:left="284"/>
        <w:jc w:val="both"/>
        <w:rPr>
          <w:rFonts w:ascii="Calibri" w:eastAsia="Times New Roman" w:hAnsi="Calibri" w:cs="Times New Roman"/>
          <w:lang w:eastAsia="pt-PT"/>
        </w:rPr>
      </w:pPr>
      <w:r>
        <w:rPr>
          <w:rFonts w:ascii="Calibri" w:eastAsia="Times New Roman" w:hAnsi="Calibri" w:cs="Times New Roman"/>
          <w:lang w:eastAsia="pt-PT"/>
        </w:rPr>
        <w:t>Dispondo</w:t>
      </w:r>
      <w:r w:rsidR="00A70164">
        <w:rPr>
          <w:rFonts w:ascii="Calibri" w:eastAsia="Times New Roman" w:hAnsi="Calibri" w:cs="Times New Roman"/>
          <w:lang w:eastAsia="pt-PT"/>
        </w:rPr>
        <w:t xml:space="preserve"> de </w:t>
      </w:r>
      <w:r w:rsidR="00731C59" w:rsidRPr="009C759D">
        <w:rPr>
          <w:rFonts w:ascii="Calibri" w:eastAsia="Times New Roman" w:hAnsi="Calibri" w:cs="Times New Roman"/>
          <w:lang w:eastAsia="pt-PT"/>
        </w:rPr>
        <w:t xml:space="preserve">condições privilegiadas (local bastante aprazível, boa localização/acessibilidade) para promover a ligação da Cidade </w:t>
      </w:r>
      <w:r>
        <w:rPr>
          <w:rFonts w:ascii="Calibri" w:eastAsia="Times New Roman" w:hAnsi="Calibri" w:cs="Times New Roman"/>
          <w:lang w:eastAsia="pt-PT"/>
        </w:rPr>
        <w:t>a</w:t>
      </w:r>
      <w:r w:rsidR="00731C59" w:rsidRPr="009C759D">
        <w:rPr>
          <w:rFonts w:ascii="Calibri" w:eastAsia="Times New Roman" w:hAnsi="Calibri" w:cs="Times New Roman"/>
          <w:lang w:eastAsia="pt-PT"/>
        </w:rPr>
        <w:t>os espaços naturais na sua envolvente</w:t>
      </w:r>
      <w:r>
        <w:rPr>
          <w:rFonts w:ascii="Calibri" w:eastAsia="Times New Roman" w:hAnsi="Calibri" w:cs="Times New Roman"/>
          <w:lang w:eastAsia="pt-PT"/>
        </w:rPr>
        <w:t>,</w:t>
      </w:r>
      <w:r w:rsidR="00731C59" w:rsidRPr="009C759D">
        <w:rPr>
          <w:rFonts w:ascii="Calibri" w:eastAsia="Times New Roman" w:hAnsi="Calibri" w:cs="Times New Roman"/>
          <w:lang w:eastAsia="pt-PT"/>
        </w:rPr>
        <w:t xml:space="preserve"> de grande qualidade pai</w:t>
      </w:r>
      <w:r>
        <w:rPr>
          <w:rFonts w:ascii="Calibri" w:eastAsia="Times New Roman" w:hAnsi="Calibri" w:cs="Times New Roman"/>
          <w:lang w:eastAsia="pt-PT"/>
        </w:rPr>
        <w:t>sagística e riqueza ambiental, é primordial</w:t>
      </w:r>
      <w:r w:rsidR="00731C59" w:rsidRPr="009C759D">
        <w:rPr>
          <w:rFonts w:ascii="Calibri" w:eastAsia="Times New Roman" w:hAnsi="Calibri" w:cs="Times New Roman"/>
          <w:lang w:eastAsia="pt-PT"/>
        </w:rPr>
        <w:t xml:space="preserve"> para incentivar as atividades e</w:t>
      </w:r>
      <w:r>
        <w:rPr>
          <w:rFonts w:ascii="Calibri" w:eastAsia="Times New Roman" w:hAnsi="Calibri" w:cs="Times New Roman"/>
          <w:lang w:eastAsia="pt-PT"/>
        </w:rPr>
        <w:t xml:space="preserve"> o turismo de natureza.</w:t>
      </w:r>
    </w:p>
    <w:p w14:paraId="29657F39" w14:textId="4B114B80" w:rsidR="0094049F" w:rsidRPr="009C759D" w:rsidRDefault="008A3AE8" w:rsidP="00382293">
      <w:pPr>
        <w:spacing w:after="120" w:line="360" w:lineRule="auto"/>
        <w:ind w:left="284"/>
        <w:jc w:val="both"/>
        <w:rPr>
          <w:rFonts w:ascii="Calibri" w:eastAsia="Times New Roman" w:hAnsi="Calibri" w:cs="Times New Roman"/>
          <w:lang w:eastAsia="pt-PT"/>
        </w:rPr>
      </w:pPr>
      <w:r>
        <w:rPr>
          <w:rFonts w:ascii="Calibri" w:eastAsia="Times New Roman" w:hAnsi="Calibri" w:cs="Times New Roman"/>
          <w:lang w:eastAsia="pt-PT"/>
        </w:rPr>
        <w:t xml:space="preserve">A sua qualificação </w:t>
      </w:r>
      <w:r w:rsidR="00EE581C">
        <w:rPr>
          <w:rFonts w:ascii="Calibri" w:eastAsia="Times New Roman" w:hAnsi="Calibri" w:cs="Times New Roman"/>
          <w:lang w:eastAsia="pt-PT"/>
        </w:rPr>
        <w:t xml:space="preserve">(p.ex., através da criação de um espaço informal com disponibilização de bicicletas e equipamento mínimo de apoio aos utilizadores), </w:t>
      </w:r>
      <w:r w:rsidR="000F23E0">
        <w:rPr>
          <w:rFonts w:ascii="Calibri" w:eastAsia="Times New Roman" w:hAnsi="Calibri" w:cs="Times New Roman"/>
          <w:lang w:eastAsia="pt-PT"/>
        </w:rPr>
        <w:t>enquanto ponto de partida</w:t>
      </w:r>
      <w:r>
        <w:rPr>
          <w:rFonts w:ascii="Calibri" w:eastAsia="Times New Roman" w:hAnsi="Calibri" w:cs="Times New Roman"/>
          <w:lang w:eastAsia="pt-PT"/>
        </w:rPr>
        <w:t xml:space="preserve"> </w:t>
      </w:r>
      <w:r w:rsidR="000F23E0">
        <w:rPr>
          <w:rFonts w:ascii="Calibri" w:eastAsia="Times New Roman" w:hAnsi="Calibri" w:cs="Times New Roman"/>
          <w:lang w:eastAsia="pt-PT"/>
        </w:rPr>
        <w:t>para a exploração da Rota</w:t>
      </w:r>
      <w:r w:rsidR="00EE581C">
        <w:rPr>
          <w:rFonts w:ascii="Calibri" w:eastAsia="Times New Roman" w:hAnsi="Calibri" w:cs="Times New Roman"/>
          <w:lang w:eastAsia="pt-PT"/>
        </w:rPr>
        <w:t>,</w:t>
      </w:r>
      <w:r w:rsidR="000F23E0">
        <w:rPr>
          <w:rFonts w:ascii="Calibri" w:eastAsia="Times New Roman" w:hAnsi="Calibri" w:cs="Times New Roman"/>
          <w:lang w:eastAsia="pt-PT"/>
        </w:rPr>
        <w:t xml:space="preserve"> e</w:t>
      </w:r>
      <w:r w:rsidR="00EE581C">
        <w:rPr>
          <w:rFonts w:ascii="Calibri" w:eastAsia="Times New Roman" w:hAnsi="Calibri" w:cs="Times New Roman"/>
          <w:lang w:eastAsia="pt-PT"/>
        </w:rPr>
        <w:t>ntre outras</w:t>
      </w:r>
      <w:r w:rsidR="000F23E0">
        <w:rPr>
          <w:rFonts w:ascii="Calibri" w:eastAsia="Times New Roman" w:hAnsi="Calibri" w:cs="Times New Roman"/>
          <w:lang w:eastAsia="pt-PT"/>
        </w:rPr>
        <w:t xml:space="preserve"> atividades de natureza, será um importante contributo para a qualificação e animação desta área da Cidade</w:t>
      </w:r>
      <w:r w:rsidR="00C04EC0">
        <w:rPr>
          <w:rFonts w:ascii="Calibri" w:eastAsia="Times New Roman" w:hAnsi="Calibri" w:cs="Times New Roman"/>
          <w:lang w:eastAsia="pt-PT"/>
        </w:rPr>
        <w:t>.</w:t>
      </w:r>
    </w:p>
    <w:p w14:paraId="74552266" w14:textId="77777777" w:rsidR="00BC38E5" w:rsidRPr="00BC38E5" w:rsidRDefault="00BC38E5" w:rsidP="00BC38E5">
      <w:pPr>
        <w:pStyle w:val="Cabealho2"/>
        <w:spacing w:before="0" w:line="240" w:lineRule="auto"/>
        <w:rPr>
          <w:rFonts w:asciiTheme="minorHAnsi" w:hAnsiTheme="minorHAnsi"/>
          <w:b w:val="0"/>
          <w:color w:val="auto"/>
          <w:sz w:val="16"/>
          <w:szCs w:val="16"/>
        </w:rPr>
      </w:pPr>
      <w:bookmarkStart w:id="13" w:name="_Toc515744364"/>
    </w:p>
    <w:p w14:paraId="08992BFA" w14:textId="4C65B171" w:rsidR="000E4A0D" w:rsidRPr="0025167B" w:rsidRDefault="00C04EC0" w:rsidP="0025167B">
      <w:pPr>
        <w:pStyle w:val="Cabealho2"/>
        <w:spacing w:before="0" w:after="120" w:line="360" w:lineRule="auto"/>
        <w:rPr>
          <w:rFonts w:asciiTheme="minorHAnsi" w:hAnsiTheme="minorHAnsi"/>
          <w:color w:val="1F4E79" w:themeColor="accent1" w:themeShade="80"/>
          <w:sz w:val="22"/>
          <w:szCs w:val="22"/>
        </w:rPr>
      </w:pPr>
      <w:r>
        <w:rPr>
          <w:rFonts w:asciiTheme="minorHAnsi" w:hAnsiTheme="minorHAnsi"/>
          <w:color w:val="1F4E79" w:themeColor="accent1" w:themeShade="80"/>
          <w:sz w:val="22"/>
          <w:szCs w:val="22"/>
        </w:rPr>
        <w:t>3</w:t>
      </w:r>
      <w:r w:rsidR="00F84EE6" w:rsidRPr="0025167B">
        <w:rPr>
          <w:rFonts w:asciiTheme="minorHAnsi" w:hAnsiTheme="minorHAnsi"/>
          <w:color w:val="1F4E79" w:themeColor="accent1" w:themeShade="80"/>
          <w:sz w:val="22"/>
          <w:szCs w:val="22"/>
        </w:rPr>
        <w:t xml:space="preserve">. </w:t>
      </w:r>
      <w:r w:rsidR="000E4A0D" w:rsidRPr="0025167B">
        <w:rPr>
          <w:rFonts w:asciiTheme="minorHAnsi" w:hAnsiTheme="minorHAnsi"/>
          <w:color w:val="1F4E79" w:themeColor="accent1" w:themeShade="80"/>
          <w:sz w:val="22"/>
          <w:szCs w:val="22"/>
        </w:rPr>
        <w:t>OPERAÇÃO DE REABILITAÇÃO URBANA - PROGRAMA DE INTERVENÇÃO</w:t>
      </w:r>
      <w:bookmarkEnd w:id="13"/>
    </w:p>
    <w:p w14:paraId="7738C95E" w14:textId="4AC48BE7" w:rsidR="00F84EE6" w:rsidRPr="0025167B" w:rsidRDefault="00C04EC0" w:rsidP="00707651">
      <w:pPr>
        <w:pStyle w:val="Cabealho2"/>
        <w:spacing w:before="240" w:after="120" w:line="360" w:lineRule="auto"/>
        <w:rPr>
          <w:rFonts w:asciiTheme="minorHAnsi" w:hAnsiTheme="minorHAnsi"/>
          <w:color w:val="1F4E79" w:themeColor="accent1" w:themeShade="80"/>
          <w:sz w:val="22"/>
          <w:szCs w:val="22"/>
        </w:rPr>
      </w:pPr>
      <w:bookmarkStart w:id="14" w:name="_Toc515744365"/>
      <w:r>
        <w:rPr>
          <w:rFonts w:asciiTheme="minorHAnsi" w:hAnsiTheme="minorHAnsi"/>
          <w:color w:val="1F4E79" w:themeColor="accent1" w:themeShade="80"/>
          <w:sz w:val="22"/>
          <w:szCs w:val="22"/>
        </w:rPr>
        <w:t>3</w:t>
      </w:r>
      <w:r w:rsidR="00B23868" w:rsidRPr="0025167B">
        <w:rPr>
          <w:rFonts w:asciiTheme="minorHAnsi" w:hAnsiTheme="minorHAnsi"/>
          <w:color w:val="1F4E79" w:themeColor="accent1" w:themeShade="80"/>
          <w:sz w:val="22"/>
          <w:szCs w:val="22"/>
        </w:rPr>
        <w:t xml:space="preserve">.1. </w:t>
      </w:r>
      <w:r w:rsidR="00FE01BF" w:rsidRPr="0025167B">
        <w:rPr>
          <w:rFonts w:asciiTheme="minorHAnsi" w:hAnsiTheme="minorHAnsi"/>
          <w:color w:val="1F4E79" w:themeColor="accent1" w:themeShade="80"/>
          <w:sz w:val="22"/>
          <w:szCs w:val="22"/>
        </w:rPr>
        <w:t>Tipo de Operação</w:t>
      </w:r>
      <w:bookmarkEnd w:id="14"/>
    </w:p>
    <w:p w14:paraId="58921A27" w14:textId="5090E3B5" w:rsidR="00F84EE6" w:rsidRDefault="00F84EE6" w:rsidP="00F84EE6">
      <w:pPr>
        <w:spacing w:after="120" w:line="360" w:lineRule="auto"/>
        <w:jc w:val="both"/>
        <w:rPr>
          <w:rFonts w:ascii="Calibri" w:eastAsia="Times New Roman" w:hAnsi="Calibri" w:cs="Times New Roman"/>
          <w:i/>
          <w:lang w:eastAsia="pt-PT"/>
        </w:rPr>
      </w:pPr>
      <w:r w:rsidRPr="001F159E">
        <w:rPr>
          <w:rFonts w:ascii="Calibri" w:eastAsia="Times New Roman" w:hAnsi="Calibri" w:cs="Times New Roman"/>
          <w:lang w:eastAsia="pt-PT"/>
        </w:rPr>
        <w:t xml:space="preserve">A </w:t>
      </w:r>
      <w:r>
        <w:rPr>
          <w:rFonts w:ascii="Calibri" w:eastAsia="Times New Roman" w:hAnsi="Calibri" w:cs="Times New Roman"/>
          <w:lang w:eastAsia="pt-PT"/>
        </w:rPr>
        <w:t>Operação de Reabilitação U</w:t>
      </w:r>
      <w:r w:rsidR="003351E9">
        <w:rPr>
          <w:rFonts w:ascii="Calibri" w:eastAsia="Times New Roman" w:hAnsi="Calibri" w:cs="Times New Roman"/>
          <w:lang w:eastAsia="pt-PT"/>
        </w:rPr>
        <w:t>rbana de São</w:t>
      </w:r>
      <w:r w:rsidRPr="001F159E">
        <w:rPr>
          <w:rFonts w:ascii="Calibri" w:eastAsia="Times New Roman" w:hAnsi="Calibri" w:cs="Times New Roman"/>
          <w:lang w:eastAsia="pt-PT"/>
        </w:rPr>
        <w:t xml:space="preserve"> Pedro é do tipo </w:t>
      </w:r>
      <w:r w:rsidRPr="001F159E">
        <w:rPr>
          <w:rFonts w:ascii="Calibri" w:eastAsia="Times New Roman" w:hAnsi="Calibri" w:cs="Times New Roman"/>
          <w:i/>
          <w:lang w:eastAsia="pt-PT"/>
        </w:rPr>
        <w:t>Sistemática</w:t>
      </w:r>
      <w:r w:rsidR="00C04EC0">
        <w:rPr>
          <w:rFonts w:ascii="Calibri" w:eastAsia="Times New Roman" w:hAnsi="Calibri" w:cs="Times New Roman"/>
          <w:lang w:eastAsia="pt-PT"/>
        </w:rPr>
        <w:t xml:space="preserve">, definida nos </w:t>
      </w:r>
      <w:r w:rsidRPr="001F159E">
        <w:rPr>
          <w:rFonts w:ascii="Calibri" w:eastAsia="Times New Roman" w:hAnsi="Calibri" w:cs="Times New Roman"/>
          <w:lang w:eastAsia="pt-PT"/>
        </w:rPr>
        <w:t>termos do novo Regime Jurídico da Reabilitação Urbana – Decr</w:t>
      </w:r>
      <w:r w:rsidR="00BC38E5">
        <w:rPr>
          <w:rFonts w:ascii="Calibri" w:eastAsia="Times New Roman" w:hAnsi="Calibri" w:cs="Times New Roman"/>
          <w:lang w:eastAsia="pt-PT"/>
        </w:rPr>
        <w:t>eto-Lei n.º 307/2009, de 23 de o</w:t>
      </w:r>
      <w:r w:rsidRPr="001F159E">
        <w:rPr>
          <w:rFonts w:ascii="Calibri" w:eastAsia="Times New Roman" w:hAnsi="Calibri" w:cs="Times New Roman"/>
          <w:lang w:eastAsia="pt-PT"/>
        </w:rPr>
        <w:t>utubro, alterado pela Lei nº</w:t>
      </w:r>
      <w:r w:rsidR="00BC38E5">
        <w:rPr>
          <w:rFonts w:ascii="Calibri" w:eastAsia="Times New Roman" w:hAnsi="Calibri" w:cs="Times New Roman"/>
          <w:lang w:eastAsia="pt-PT"/>
        </w:rPr>
        <w:t xml:space="preserve"> 32/2012, de 14 de a</w:t>
      </w:r>
      <w:r w:rsidRPr="001F159E">
        <w:rPr>
          <w:rFonts w:ascii="Calibri" w:eastAsia="Times New Roman" w:hAnsi="Calibri" w:cs="Times New Roman"/>
          <w:lang w:eastAsia="pt-PT"/>
        </w:rPr>
        <w:t xml:space="preserve">gosto, </w:t>
      </w:r>
      <w:r w:rsidRPr="00501CBE">
        <w:rPr>
          <w:rFonts w:ascii="Calibri" w:eastAsia="Times New Roman" w:hAnsi="Calibri" w:cs="Times New Roman"/>
          <w:lang w:eastAsia="pt-PT"/>
        </w:rPr>
        <w:t xml:space="preserve">como </w:t>
      </w:r>
      <w:r w:rsidRPr="00501CBE">
        <w:rPr>
          <w:rFonts w:ascii="Calibri" w:eastAsia="Times New Roman" w:hAnsi="Calibri" w:cs="Times New Roman"/>
          <w:i/>
          <w:lang w:eastAsia="pt-PT"/>
        </w:rPr>
        <w:t>uma “Intervenção integrada de reabilitação urbana de uma área, dirigida à reabilitação do edificado e à qualificação das infraestruturas, dos equipamentos e dos espaços verdes e urbanos de utilização coletiva, visando a requalificação e revitalização do tecido urbano, associada a um programa de</w:t>
      </w:r>
      <w:r>
        <w:rPr>
          <w:rFonts w:ascii="Calibri" w:eastAsia="Times New Roman" w:hAnsi="Calibri" w:cs="Times New Roman"/>
          <w:i/>
          <w:lang w:eastAsia="pt-PT"/>
        </w:rPr>
        <w:t xml:space="preserve"> </w:t>
      </w:r>
      <w:r w:rsidRPr="00501CBE">
        <w:rPr>
          <w:rFonts w:ascii="Calibri" w:eastAsia="Times New Roman" w:hAnsi="Calibri" w:cs="Times New Roman"/>
          <w:i/>
          <w:lang w:eastAsia="pt-PT"/>
        </w:rPr>
        <w:t>investimento público”.</w:t>
      </w:r>
    </w:p>
    <w:p w14:paraId="78021F82" w14:textId="29553938" w:rsidR="00F84EE6" w:rsidRDefault="0094049F" w:rsidP="00F84EE6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>
        <w:rPr>
          <w:rFonts w:ascii="Calibri" w:eastAsia="Times New Roman" w:hAnsi="Calibri" w:cs="Times New Roman"/>
          <w:lang w:eastAsia="pt-PT"/>
        </w:rPr>
        <w:t xml:space="preserve">Assim, é </w:t>
      </w:r>
      <w:r w:rsidR="00F84EE6" w:rsidRPr="001F159E">
        <w:rPr>
          <w:rFonts w:ascii="Calibri" w:eastAsia="Times New Roman" w:hAnsi="Calibri" w:cs="Times New Roman"/>
          <w:lang w:eastAsia="pt-PT"/>
        </w:rPr>
        <w:t xml:space="preserve">no âmbito de uma </w:t>
      </w:r>
      <w:r w:rsidR="00F84EE6">
        <w:rPr>
          <w:rFonts w:ascii="Calibri" w:eastAsia="Times New Roman" w:hAnsi="Calibri" w:cs="Times New Roman"/>
          <w:lang w:eastAsia="pt-PT"/>
        </w:rPr>
        <w:t>Operação de Reabilitação U</w:t>
      </w:r>
      <w:r w:rsidR="00F84EE6" w:rsidRPr="001F159E">
        <w:rPr>
          <w:rFonts w:ascii="Calibri" w:eastAsia="Times New Roman" w:hAnsi="Calibri" w:cs="Times New Roman"/>
          <w:lang w:eastAsia="pt-PT"/>
        </w:rPr>
        <w:t xml:space="preserve">rbana </w:t>
      </w:r>
      <w:r w:rsidR="00F84EE6">
        <w:rPr>
          <w:rFonts w:ascii="Calibri" w:eastAsia="Times New Roman" w:hAnsi="Calibri" w:cs="Times New Roman"/>
          <w:lang w:eastAsia="pt-PT"/>
        </w:rPr>
        <w:t>Sistemática,</w:t>
      </w:r>
      <w:r w:rsidR="00F84EE6" w:rsidRPr="001F159E">
        <w:rPr>
          <w:rFonts w:ascii="Calibri" w:eastAsia="Times New Roman" w:hAnsi="Calibri" w:cs="Times New Roman"/>
          <w:lang w:eastAsia="pt-PT"/>
        </w:rPr>
        <w:t xml:space="preserve"> que se</w:t>
      </w:r>
      <w:r w:rsidR="00F84EE6">
        <w:rPr>
          <w:rFonts w:ascii="Calibri" w:eastAsia="Times New Roman" w:hAnsi="Calibri" w:cs="Times New Roman"/>
          <w:lang w:eastAsia="pt-PT"/>
        </w:rPr>
        <w:t xml:space="preserve"> </w:t>
      </w:r>
      <w:r w:rsidR="00F84EE6" w:rsidRPr="001F159E">
        <w:rPr>
          <w:rFonts w:ascii="Calibri" w:eastAsia="Times New Roman" w:hAnsi="Calibri" w:cs="Times New Roman"/>
          <w:lang w:eastAsia="pt-PT"/>
        </w:rPr>
        <w:t xml:space="preserve">desenvolve </w:t>
      </w:r>
      <w:r w:rsidR="00F84EE6">
        <w:rPr>
          <w:rFonts w:ascii="Calibri" w:eastAsia="Times New Roman" w:hAnsi="Calibri" w:cs="Times New Roman"/>
          <w:lang w:eastAsia="pt-PT"/>
        </w:rPr>
        <w:t xml:space="preserve">o Programa de </w:t>
      </w:r>
      <w:r w:rsidR="000E7640">
        <w:rPr>
          <w:rFonts w:ascii="Calibri" w:eastAsia="Times New Roman" w:hAnsi="Calibri" w:cs="Times New Roman"/>
          <w:lang w:eastAsia="pt-PT"/>
        </w:rPr>
        <w:t>intervenção</w:t>
      </w:r>
      <w:r w:rsidR="00F84EE6">
        <w:rPr>
          <w:rFonts w:ascii="Calibri" w:eastAsia="Times New Roman" w:hAnsi="Calibri" w:cs="Times New Roman"/>
          <w:lang w:eastAsia="pt-PT"/>
        </w:rPr>
        <w:t xml:space="preserve"> da ORU</w:t>
      </w:r>
      <w:r w:rsidR="00F84EE6" w:rsidRPr="001F159E">
        <w:rPr>
          <w:rFonts w:ascii="Calibri" w:eastAsia="Times New Roman" w:hAnsi="Calibri" w:cs="Times New Roman"/>
          <w:lang w:eastAsia="pt-PT"/>
        </w:rPr>
        <w:t xml:space="preserve"> de </w:t>
      </w:r>
      <w:r w:rsidR="00F84EE6">
        <w:rPr>
          <w:rFonts w:ascii="Calibri" w:eastAsia="Times New Roman" w:hAnsi="Calibri" w:cs="Times New Roman"/>
          <w:lang w:eastAsia="pt-PT"/>
        </w:rPr>
        <w:t>S</w:t>
      </w:r>
      <w:r w:rsidR="003351E9">
        <w:rPr>
          <w:rFonts w:ascii="Calibri" w:eastAsia="Times New Roman" w:hAnsi="Calibri" w:cs="Times New Roman"/>
          <w:lang w:eastAsia="pt-PT"/>
        </w:rPr>
        <w:t>ão</w:t>
      </w:r>
      <w:r w:rsidR="00F84EE6">
        <w:rPr>
          <w:rFonts w:ascii="Calibri" w:eastAsia="Times New Roman" w:hAnsi="Calibri" w:cs="Times New Roman"/>
          <w:lang w:eastAsia="pt-PT"/>
        </w:rPr>
        <w:t xml:space="preserve"> Pedro</w:t>
      </w:r>
      <w:r w:rsidR="00F84EE6" w:rsidRPr="001F159E">
        <w:rPr>
          <w:rFonts w:ascii="Calibri" w:eastAsia="Times New Roman" w:hAnsi="Calibri" w:cs="Times New Roman"/>
          <w:lang w:eastAsia="pt-PT"/>
        </w:rPr>
        <w:t>.</w:t>
      </w:r>
    </w:p>
    <w:p w14:paraId="20331C4E" w14:textId="77777777" w:rsidR="00685845" w:rsidRPr="00685845" w:rsidRDefault="00685845" w:rsidP="00685845">
      <w:pPr>
        <w:pStyle w:val="Cabealho2"/>
        <w:spacing w:before="0" w:line="240" w:lineRule="auto"/>
        <w:rPr>
          <w:rFonts w:asciiTheme="minorHAnsi" w:hAnsiTheme="minorHAnsi"/>
          <w:b w:val="0"/>
          <w:color w:val="auto"/>
          <w:sz w:val="16"/>
          <w:szCs w:val="16"/>
        </w:rPr>
      </w:pPr>
      <w:bookmarkStart w:id="15" w:name="_Toc515744366"/>
    </w:p>
    <w:p w14:paraId="047FBA29" w14:textId="3594955F" w:rsidR="002B0841" w:rsidRPr="00A42BAB" w:rsidRDefault="00C04EC0" w:rsidP="00685845">
      <w:pPr>
        <w:pStyle w:val="Cabealho2"/>
        <w:spacing w:before="0" w:after="120" w:line="360" w:lineRule="auto"/>
        <w:rPr>
          <w:rFonts w:asciiTheme="minorHAnsi" w:hAnsiTheme="minorHAnsi"/>
          <w:color w:val="1F4E79" w:themeColor="accent1" w:themeShade="80"/>
          <w:sz w:val="22"/>
          <w:szCs w:val="22"/>
        </w:rPr>
      </w:pPr>
      <w:r>
        <w:rPr>
          <w:rFonts w:asciiTheme="minorHAnsi" w:hAnsiTheme="minorHAnsi"/>
          <w:color w:val="1F4E79" w:themeColor="accent1" w:themeShade="80"/>
          <w:sz w:val="22"/>
          <w:szCs w:val="22"/>
        </w:rPr>
        <w:t>3</w:t>
      </w:r>
      <w:r w:rsidR="00B266B4" w:rsidRPr="00A42BAB">
        <w:rPr>
          <w:rFonts w:asciiTheme="minorHAnsi" w:hAnsiTheme="minorHAnsi"/>
          <w:color w:val="1F4E79" w:themeColor="accent1" w:themeShade="80"/>
          <w:sz w:val="22"/>
          <w:szCs w:val="22"/>
        </w:rPr>
        <w:t>.2</w:t>
      </w:r>
      <w:r w:rsidR="002B0841" w:rsidRPr="00A42BAB">
        <w:rPr>
          <w:rFonts w:asciiTheme="minorHAnsi" w:hAnsiTheme="minorHAnsi"/>
          <w:color w:val="1F4E79" w:themeColor="accent1" w:themeShade="80"/>
          <w:sz w:val="22"/>
          <w:szCs w:val="22"/>
        </w:rPr>
        <w:t xml:space="preserve">. </w:t>
      </w:r>
      <w:r w:rsidR="001C77EE" w:rsidRPr="00A42BAB">
        <w:rPr>
          <w:rFonts w:asciiTheme="minorHAnsi" w:hAnsiTheme="minorHAnsi"/>
          <w:color w:val="1F4E79" w:themeColor="accent1" w:themeShade="80"/>
          <w:sz w:val="22"/>
          <w:szCs w:val="22"/>
        </w:rPr>
        <w:t>I</w:t>
      </w:r>
      <w:r w:rsidR="002B0841" w:rsidRPr="00A42BAB">
        <w:rPr>
          <w:rFonts w:asciiTheme="minorHAnsi" w:hAnsiTheme="minorHAnsi"/>
          <w:color w:val="1F4E79" w:themeColor="accent1" w:themeShade="80"/>
          <w:sz w:val="22"/>
          <w:szCs w:val="22"/>
        </w:rPr>
        <w:t>ntervenções</w:t>
      </w:r>
      <w:bookmarkEnd w:id="15"/>
    </w:p>
    <w:p w14:paraId="7806509C" w14:textId="77777777" w:rsidR="00BC38E5" w:rsidRDefault="000A41AB" w:rsidP="000A41AB">
      <w:pPr>
        <w:spacing w:after="120" w:line="360" w:lineRule="auto"/>
        <w:jc w:val="both"/>
        <w:rPr>
          <w:rFonts w:ascii="Calibri" w:eastAsia="Times New Roman" w:hAnsi="Calibri" w:cs="Times New Roman"/>
        </w:rPr>
      </w:pPr>
      <w:r w:rsidRPr="000A41AB">
        <w:rPr>
          <w:rFonts w:ascii="Calibri" w:eastAsia="Times New Roman" w:hAnsi="Calibri" w:cs="Times New Roman"/>
        </w:rPr>
        <w:t xml:space="preserve">Esta secção contém a identificação </w:t>
      </w:r>
      <w:r>
        <w:rPr>
          <w:rFonts w:ascii="Calibri" w:eastAsia="Times New Roman" w:hAnsi="Calibri" w:cs="Times New Roman"/>
        </w:rPr>
        <w:t>das intervenções de reabilitação urbana no espaço público e no edificado</w:t>
      </w:r>
      <w:r w:rsidR="00BC38E5">
        <w:rPr>
          <w:rFonts w:ascii="Calibri" w:eastAsia="Times New Roman" w:hAnsi="Calibri" w:cs="Times New Roman"/>
        </w:rPr>
        <w:t>,</w:t>
      </w:r>
      <w:r>
        <w:rPr>
          <w:rFonts w:ascii="Calibri" w:eastAsia="Times New Roman" w:hAnsi="Calibri" w:cs="Times New Roman"/>
        </w:rPr>
        <w:t xml:space="preserve"> que </w:t>
      </w:r>
      <w:r w:rsidRPr="000A41AB">
        <w:rPr>
          <w:rFonts w:ascii="Calibri" w:eastAsia="Times New Roman" w:hAnsi="Calibri" w:cs="Times New Roman"/>
        </w:rPr>
        <w:t xml:space="preserve">contribuem para materializar </w:t>
      </w:r>
      <w:r>
        <w:rPr>
          <w:rFonts w:ascii="Calibri" w:eastAsia="Times New Roman" w:hAnsi="Calibri" w:cs="Times New Roman"/>
        </w:rPr>
        <w:t>os</w:t>
      </w:r>
      <w:r w:rsidRPr="000A41AB">
        <w:rPr>
          <w:rFonts w:ascii="Calibri" w:eastAsia="Times New Roman" w:hAnsi="Calibri" w:cs="Times New Roman"/>
        </w:rPr>
        <w:t xml:space="preserve"> Objetivos </w:t>
      </w:r>
      <w:r>
        <w:rPr>
          <w:rFonts w:ascii="Calibri" w:eastAsia="Times New Roman" w:hAnsi="Calibri" w:cs="Times New Roman"/>
        </w:rPr>
        <w:t>definidos</w:t>
      </w:r>
      <w:r w:rsidR="00D07A94">
        <w:rPr>
          <w:rFonts w:ascii="Calibri" w:eastAsia="Times New Roman" w:hAnsi="Calibri" w:cs="Times New Roman"/>
        </w:rPr>
        <w:t>,</w:t>
      </w:r>
      <w:r w:rsidRPr="000A41AB">
        <w:rPr>
          <w:rFonts w:ascii="Calibri" w:eastAsia="Times New Roman" w:hAnsi="Calibri" w:cs="Times New Roman"/>
        </w:rPr>
        <w:t xml:space="preserve"> bem como a </w:t>
      </w:r>
      <w:r>
        <w:rPr>
          <w:rFonts w:ascii="Calibri" w:eastAsia="Times New Roman" w:hAnsi="Calibri" w:cs="Times New Roman"/>
        </w:rPr>
        <w:t>sua cara</w:t>
      </w:r>
      <w:r w:rsidR="00454E2C">
        <w:rPr>
          <w:rFonts w:ascii="Calibri" w:eastAsia="Times New Roman" w:hAnsi="Calibri" w:cs="Times New Roman"/>
        </w:rPr>
        <w:t>c</w:t>
      </w:r>
      <w:r>
        <w:rPr>
          <w:rFonts w:ascii="Calibri" w:eastAsia="Times New Roman" w:hAnsi="Calibri" w:cs="Times New Roman"/>
        </w:rPr>
        <w:t>terização</w:t>
      </w:r>
      <w:r w:rsidR="00D84649">
        <w:rPr>
          <w:rFonts w:ascii="Calibri" w:eastAsia="Times New Roman" w:hAnsi="Calibri" w:cs="Times New Roman"/>
        </w:rPr>
        <w:t>,</w:t>
      </w:r>
      <w:r>
        <w:rPr>
          <w:rFonts w:ascii="Calibri" w:eastAsia="Times New Roman" w:hAnsi="Calibri" w:cs="Times New Roman"/>
        </w:rPr>
        <w:t xml:space="preserve"> </w:t>
      </w:r>
      <w:r w:rsidR="00D84649">
        <w:rPr>
          <w:rFonts w:ascii="Calibri" w:eastAsia="Times New Roman" w:hAnsi="Calibri" w:cs="Times New Roman"/>
        </w:rPr>
        <w:t>apresentada nas</w:t>
      </w:r>
      <w:r>
        <w:rPr>
          <w:rFonts w:ascii="Calibri" w:eastAsia="Times New Roman" w:hAnsi="Calibri" w:cs="Times New Roman"/>
        </w:rPr>
        <w:t xml:space="preserve"> Fichas de Projeto</w:t>
      </w:r>
      <w:r w:rsidR="00E0619C">
        <w:rPr>
          <w:rFonts w:ascii="Calibri" w:eastAsia="Times New Roman" w:hAnsi="Calibri" w:cs="Times New Roman"/>
        </w:rPr>
        <w:t xml:space="preserve"> que se seguem</w:t>
      </w:r>
      <w:r w:rsidRPr="000A41AB">
        <w:rPr>
          <w:rFonts w:ascii="Calibri" w:eastAsia="Times New Roman" w:hAnsi="Calibri" w:cs="Times New Roman"/>
        </w:rPr>
        <w:t>.</w:t>
      </w:r>
    </w:p>
    <w:p w14:paraId="33157B28" w14:textId="519B2179" w:rsidR="000A41AB" w:rsidRDefault="006911AB" w:rsidP="000A41AB">
      <w:pPr>
        <w:spacing w:after="120" w:line="360" w:lineRule="auto"/>
        <w:jc w:val="both"/>
        <w:rPr>
          <w:rFonts w:ascii="Calibri" w:eastAsia="Times New Roman" w:hAnsi="Calibri" w:cs="Times New Roman"/>
        </w:rPr>
      </w:pPr>
      <w:r>
        <w:rPr>
          <w:rFonts w:ascii="Calibri" w:eastAsia="Times New Roman" w:hAnsi="Calibri" w:cs="Times New Roman"/>
        </w:rPr>
        <w:t>As intervenções</w:t>
      </w:r>
      <w:r w:rsidR="000A41AB" w:rsidRPr="000A41AB">
        <w:rPr>
          <w:rFonts w:ascii="Calibri" w:eastAsia="Times New Roman" w:hAnsi="Calibri" w:cs="Times New Roman"/>
        </w:rPr>
        <w:t xml:space="preserve"> </w:t>
      </w:r>
      <w:r w:rsidR="00BC38E5">
        <w:rPr>
          <w:rFonts w:ascii="Calibri" w:eastAsia="Times New Roman" w:hAnsi="Calibri" w:cs="Times New Roman"/>
        </w:rPr>
        <w:t xml:space="preserve">elencadas na Tabela seguinte </w:t>
      </w:r>
      <w:r w:rsidR="000A41AB" w:rsidRPr="000A41AB">
        <w:rPr>
          <w:rFonts w:ascii="Calibri" w:eastAsia="Times New Roman" w:hAnsi="Calibri" w:cs="Times New Roman"/>
        </w:rPr>
        <w:t>foram</w:t>
      </w:r>
      <w:r w:rsidR="00D84649">
        <w:rPr>
          <w:rFonts w:ascii="Calibri" w:eastAsia="Times New Roman" w:hAnsi="Calibri" w:cs="Times New Roman"/>
        </w:rPr>
        <w:t xml:space="preserve"> agrupada</w:t>
      </w:r>
      <w:r w:rsidR="000A41AB" w:rsidRPr="000A41AB">
        <w:rPr>
          <w:rFonts w:ascii="Calibri" w:eastAsia="Times New Roman" w:hAnsi="Calibri" w:cs="Times New Roman"/>
        </w:rPr>
        <w:t xml:space="preserve">s em duas categorias em função </w:t>
      </w:r>
      <w:r w:rsidR="00BC38E5">
        <w:rPr>
          <w:rFonts w:ascii="Calibri" w:eastAsia="Times New Roman" w:hAnsi="Calibri" w:cs="Times New Roman"/>
        </w:rPr>
        <w:t xml:space="preserve">da sua relevância estratégica – </w:t>
      </w:r>
      <w:r>
        <w:rPr>
          <w:rFonts w:ascii="Calibri" w:eastAsia="Times New Roman" w:hAnsi="Calibri" w:cs="Times New Roman"/>
          <w:i/>
        </w:rPr>
        <w:t>Intervenções</w:t>
      </w:r>
      <w:r w:rsidR="000A41AB" w:rsidRPr="000A41AB">
        <w:rPr>
          <w:rFonts w:ascii="Calibri" w:eastAsia="Times New Roman" w:hAnsi="Calibri" w:cs="Times New Roman"/>
          <w:i/>
        </w:rPr>
        <w:t xml:space="preserve"> Estruturantes</w:t>
      </w:r>
      <w:r w:rsidR="000A41AB" w:rsidRPr="000A41AB">
        <w:rPr>
          <w:rFonts w:ascii="Calibri" w:eastAsia="Times New Roman" w:hAnsi="Calibri" w:cs="Times New Roman"/>
        </w:rPr>
        <w:t xml:space="preserve"> e </w:t>
      </w:r>
      <w:r>
        <w:rPr>
          <w:rFonts w:ascii="Calibri" w:eastAsia="Times New Roman" w:hAnsi="Calibri" w:cs="Times New Roman"/>
          <w:i/>
        </w:rPr>
        <w:t>Intervenções</w:t>
      </w:r>
      <w:r w:rsidR="000A41AB" w:rsidRPr="000A41AB">
        <w:rPr>
          <w:rFonts w:ascii="Calibri" w:eastAsia="Times New Roman" w:hAnsi="Calibri" w:cs="Times New Roman"/>
          <w:i/>
        </w:rPr>
        <w:t xml:space="preserve"> Complementares</w:t>
      </w:r>
      <w:r w:rsidR="000A41AB" w:rsidRPr="000A41AB">
        <w:rPr>
          <w:rFonts w:ascii="Calibri" w:eastAsia="Times New Roman" w:hAnsi="Calibri" w:cs="Times New Roman"/>
        </w:rPr>
        <w:t>.</w:t>
      </w:r>
    </w:p>
    <w:p w14:paraId="475FFD24" w14:textId="77777777" w:rsidR="00621894" w:rsidRPr="00621894" w:rsidRDefault="00621894" w:rsidP="00621894">
      <w:pPr>
        <w:spacing w:after="0" w:line="240" w:lineRule="auto"/>
        <w:jc w:val="both"/>
        <w:rPr>
          <w:rFonts w:ascii="Calibri" w:eastAsia="Times New Roman" w:hAnsi="Calibri" w:cs="Times New Roman"/>
          <w:sz w:val="16"/>
          <w:szCs w:val="16"/>
        </w:rPr>
      </w:pPr>
    </w:p>
    <w:p w14:paraId="1EA150A7" w14:textId="77777777" w:rsidR="00621894" w:rsidRDefault="00621894" w:rsidP="00621894">
      <w:pPr>
        <w:spacing w:before="120" w:after="200" w:line="276" w:lineRule="auto"/>
        <w:contextualSpacing/>
        <w:jc w:val="center"/>
        <w:rPr>
          <w:rFonts w:ascii="Calibri" w:eastAsia="Times New Roman" w:hAnsi="Calibri" w:cs="Times New Roman"/>
          <w:b/>
          <w:sz w:val="20"/>
          <w:lang w:eastAsia="pt-PT"/>
        </w:rPr>
      </w:pPr>
      <w:r w:rsidRPr="00DB37ED">
        <w:rPr>
          <w:rFonts w:ascii="Calibri" w:eastAsia="Times New Roman" w:hAnsi="Calibri" w:cs="Times New Roman"/>
          <w:b/>
          <w:sz w:val="20"/>
          <w:lang w:eastAsia="pt-PT"/>
        </w:rPr>
        <w:t xml:space="preserve">Tabela 1 </w:t>
      </w:r>
      <w:r>
        <w:rPr>
          <w:rFonts w:ascii="Calibri" w:eastAsia="Times New Roman" w:hAnsi="Calibri" w:cs="Times New Roman"/>
          <w:b/>
          <w:sz w:val="20"/>
          <w:lang w:eastAsia="pt-PT"/>
        </w:rPr>
        <w:t>-</w:t>
      </w:r>
      <w:r w:rsidRPr="00DB37ED">
        <w:rPr>
          <w:rFonts w:ascii="Calibri" w:eastAsia="Times New Roman" w:hAnsi="Calibri" w:cs="Times New Roman"/>
          <w:b/>
          <w:sz w:val="20"/>
          <w:lang w:eastAsia="pt-PT"/>
        </w:rPr>
        <w:t xml:space="preserve"> Identificação das Intervenções</w:t>
      </w:r>
      <w:r>
        <w:rPr>
          <w:rFonts w:ascii="Calibri" w:eastAsia="Times New Roman" w:hAnsi="Calibri" w:cs="Times New Roman"/>
          <w:b/>
          <w:sz w:val="20"/>
          <w:lang w:eastAsia="pt-PT"/>
        </w:rPr>
        <w:t xml:space="preserve"> estruturantes e complementares</w:t>
      </w:r>
    </w:p>
    <w:p w14:paraId="5A227337" w14:textId="77777777" w:rsidR="000A41AB" w:rsidRPr="00621894" w:rsidRDefault="000A41AB" w:rsidP="00B266B4">
      <w:pPr>
        <w:spacing w:before="120" w:after="200" w:line="276" w:lineRule="auto"/>
        <w:contextualSpacing/>
        <w:jc w:val="both"/>
        <w:rPr>
          <w:rFonts w:ascii="Calibri" w:eastAsia="Times New Roman" w:hAnsi="Calibri" w:cs="Times New Roman"/>
          <w:sz w:val="12"/>
          <w:szCs w:val="12"/>
        </w:rPr>
      </w:pPr>
    </w:p>
    <w:tbl>
      <w:tblPr>
        <w:tblStyle w:val="Tabelacomgrelha22"/>
        <w:tblW w:w="0" w:type="auto"/>
        <w:tblBorders>
          <w:top w:val="single" w:sz="12" w:space="0" w:color="1F3864" w:themeColor="accent5" w:themeShade="80"/>
          <w:left w:val="single" w:sz="12" w:space="0" w:color="1F3864" w:themeColor="accent5" w:themeShade="80"/>
          <w:bottom w:val="single" w:sz="12" w:space="0" w:color="1F3864" w:themeColor="accent5" w:themeShade="80"/>
          <w:right w:val="single" w:sz="12" w:space="0" w:color="1F3864" w:themeColor="accent5" w:themeShade="80"/>
          <w:insideH w:val="single" w:sz="6" w:space="0" w:color="1F3864" w:themeColor="accent5" w:themeShade="80"/>
          <w:insideV w:val="single" w:sz="6" w:space="0" w:color="1F3864" w:themeColor="accent5" w:themeShade="80"/>
        </w:tblBorders>
        <w:tblLook w:val="04A0" w:firstRow="1" w:lastRow="0" w:firstColumn="1" w:lastColumn="0" w:noHBand="0" w:noVBand="1"/>
      </w:tblPr>
      <w:tblGrid>
        <w:gridCol w:w="1545"/>
        <w:gridCol w:w="4394"/>
        <w:gridCol w:w="3385"/>
      </w:tblGrid>
      <w:tr w:rsidR="00A51641" w:rsidRPr="00770952" w14:paraId="2759BE00" w14:textId="77777777" w:rsidTr="00A42BAB">
        <w:trPr>
          <w:trHeight w:val="175"/>
        </w:trPr>
        <w:tc>
          <w:tcPr>
            <w:tcW w:w="1545" w:type="dxa"/>
            <w:shd w:val="clear" w:color="auto" w:fill="1F3864" w:themeFill="accent5" w:themeFillShade="80"/>
            <w:vAlign w:val="center"/>
          </w:tcPr>
          <w:p w14:paraId="76AADBF8" w14:textId="77777777" w:rsidR="00A51641" w:rsidRPr="00770952" w:rsidRDefault="00A51641" w:rsidP="00A51641">
            <w:pPr>
              <w:jc w:val="center"/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</w:rPr>
            </w:pPr>
            <w:r w:rsidRPr="00770952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</w:rPr>
              <w:t>Domínios de Intervenção</w:t>
            </w:r>
          </w:p>
        </w:tc>
        <w:tc>
          <w:tcPr>
            <w:tcW w:w="4394" w:type="dxa"/>
            <w:shd w:val="clear" w:color="auto" w:fill="1F3864" w:themeFill="accent5" w:themeFillShade="80"/>
            <w:vAlign w:val="center"/>
          </w:tcPr>
          <w:p w14:paraId="13C5B4E1" w14:textId="77777777" w:rsidR="00A51641" w:rsidRPr="00770952" w:rsidRDefault="00A51641" w:rsidP="0094049F">
            <w:pPr>
              <w:jc w:val="center"/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</w:rPr>
            </w:pPr>
            <w:r w:rsidRPr="00770952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</w:rPr>
              <w:t>Intervenções estruturantes</w:t>
            </w:r>
          </w:p>
        </w:tc>
        <w:tc>
          <w:tcPr>
            <w:tcW w:w="3385" w:type="dxa"/>
            <w:shd w:val="clear" w:color="auto" w:fill="1F3864" w:themeFill="accent5" w:themeFillShade="80"/>
            <w:vAlign w:val="center"/>
          </w:tcPr>
          <w:p w14:paraId="22B8D1EA" w14:textId="77777777" w:rsidR="00A51641" w:rsidRPr="00770952" w:rsidRDefault="00A51641" w:rsidP="0094049F">
            <w:pPr>
              <w:jc w:val="center"/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</w:rPr>
            </w:pPr>
            <w:r w:rsidRPr="00770952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</w:rPr>
              <w:t>Intervenções complementares</w:t>
            </w:r>
          </w:p>
        </w:tc>
      </w:tr>
      <w:tr w:rsidR="00A51641" w:rsidRPr="00770952" w14:paraId="02B9FA55" w14:textId="77777777" w:rsidTr="00770952">
        <w:trPr>
          <w:trHeight w:val="769"/>
        </w:trPr>
        <w:tc>
          <w:tcPr>
            <w:tcW w:w="1545" w:type="dxa"/>
            <w:shd w:val="clear" w:color="auto" w:fill="auto"/>
            <w:vAlign w:val="center"/>
          </w:tcPr>
          <w:p w14:paraId="38DABE1F" w14:textId="77777777" w:rsidR="00A51641" w:rsidRPr="00770952" w:rsidRDefault="00A51641" w:rsidP="00A51641">
            <w:pPr>
              <w:rPr>
                <w:rFonts w:ascii="Calibri" w:eastAsia="Times New Roman" w:hAnsi="Calibri" w:cs="Times New Roman"/>
                <w:i/>
                <w:sz w:val="20"/>
                <w:szCs w:val="20"/>
              </w:rPr>
            </w:pPr>
            <w:r w:rsidRPr="00770952">
              <w:rPr>
                <w:rFonts w:ascii="Calibri" w:eastAsia="Times New Roman" w:hAnsi="Calibri" w:cs="Times New Roman"/>
                <w:i/>
                <w:sz w:val="20"/>
                <w:szCs w:val="20"/>
              </w:rPr>
              <w:t>Espaço Público</w:t>
            </w:r>
          </w:p>
        </w:tc>
        <w:tc>
          <w:tcPr>
            <w:tcW w:w="4394" w:type="dxa"/>
            <w:vAlign w:val="center"/>
          </w:tcPr>
          <w:p w14:paraId="3ABC86F9" w14:textId="77777777" w:rsidR="009B6F3B" w:rsidRPr="00DD423F" w:rsidRDefault="009B6F3B" w:rsidP="00770952">
            <w:pPr>
              <w:numPr>
                <w:ilvl w:val="0"/>
                <w:numId w:val="18"/>
              </w:numPr>
              <w:spacing w:after="40" w:line="220" w:lineRule="exact"/>
              <w:ind w:left="255" w:hanging="255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DD423F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 xml:space="preserve">Reabilitação / </w:t>
            </w:r>
            <w:r w:rsidR="0094049F" w:rsidRPr="00DD423F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V</w:t>
            </w:r>
            <w:r w:rsidRPr="00DD423F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alorização da Rua Pelágio Peres</w:t>
            </w:r>
            <w:r w:rsidR="00CC7E8F" w:rsidRPr="00DD423F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 xml:space="preserve"> e troço da Rua Curvo Semedo</w:t>
            </w:r>
            <w:r w:rsidR="00A94926" w:rsidRPr="00DD423F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 xml:space="preserve"> </w:t>
            </w:r>
          </w:p>
        </w:tc>
        <w:tc>
          <w:tcPr>
            <w:tcW w:w="3385" w:type="dxa"/>
            <w:vAlign w:val="center"/>
          </w:tcPr>
          <w:p w14:paraId="6D92E4E2" w14:textId="77777777" w:rsidR="00A51641" w:rsidRPr="00DD423F" w:rsidRDefault="00A51641" w:rsidP="00770952">
            <w:pPr>
              <w:spacing w:after="40" w:line="220" w:lineRule="exact"/>
              <w:ind w:left="255"/>
              <w:jc w:val="both"/>
              <w:rPr>
                <w:rFonts w:ascii="Calibri" w:eastAsia="Times New Roman" w:hAnsi="Calibri" w:cs="Times New Roman"/>
                <w:sz w:val="20"/>
                <w:szCs w:val="20"/>
              </w:rPr>
            </w:pPr>
          </w:p>
          <w:p w14:paraId="3763978E" w14:textId="77777777" w:rsidR="008E13DC" w:rsidRPr="00DD423F" w:rsidRDefault="008E13DC" w:rsidP="00DD423F">
            <w:pPr>
              <w:spacing w:after="40" w:line="220" w:lineRule="exact"/>
              <w:ind w:left="255"/>
              <w:jc w:val="both"/>
              <w:rPr>
                <w:rFonts w:ascii="Calibri" w:eastAsia="Times New Roman" w:hAnsi="Calibri" w:cs="Times New Roman"/>
                <w:sz w:val="20"/>
                <w:szCs w:val="20"/>
              </w:rPr>
            </w:pPr>
          </w:p>
        </w:tc>
      </w:tr>
      <w:tr w:rsidR="00A51641" w:rsidRPr="00770952" w14:paraId="0BFB28A2" w14:textId="77777777" w:rsidTr="00306AA2">
        <w:trPr>
          <w:trHeight w:val="1963"/>
        </w:trPr>
        <w:tc>
          <w:tcPr>
            <w:tcW w:w="1545" w:type="dxa"/>
            <w:shd w:val="clear" w:color="auto" w:fill="auto"/>
            <w:vAlign w:val="center"/>
          </w:tcPr>
          <w:p w14:paraId="33C536E4" w14:textId="77777777" w:rsidR="00A51641" w:rsidRPr="00770952" w:rsidRDefault="00A51641" w:rsidP="00A51641">
            <w:pPr>
              <w:rPr>
                <w:rFonts w:ascii="Calibri" w:eastAsia="Times New Roman" w:hAnsi="Calibri" w:cs="Times New Roman"/>
                <w:i/>
                <w:sz w:val="20"/>
                <w:szCs w:val="20"/>
              </w:rPr>
            </w:pPr>
            <w:r w:rsidRPr="00770952">
              <w:rPr>
                <w:rFonts w:ascii="Calibri" w:eastAsia="Times New Roman" w:hAnsi="Calibri" w:cs="Times New Roman"/>
                <w:i/>
                <w:sz w:val="20"/>
                <w:szCs w:val="20"/>
              </w:rPr>
              <w:t>Edificado</w:t>
            </w:r>
          </w:p>
        </w:tc>
        <w:tc>
          <w:tcPr>
            <w:tcW w:w="4394" w:type="dxa"/>
            <w:vAlign w:val="center"/>
          </w:tcPr>
          <w:p w14:paraId="2FD7A285" w14:textId="1BB01764" w:rsidR="00A51641" w:rsidRPr="00DD423F" w:rsidRDefault="009B6F3B" w:rsidP="002124B9">
            <w:pPr>
              <w:numPr>
                <w:ilvl w:val="0"/>
                <w:numId w:val="18"/>
              </w:numPr>
              <w:spacing w:after="40" w:line="220" w:lineRule="exact"/>
              <w:ind w:left="255" w:hanging="255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DD423F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 xml:space="preserve">Reabilitação </w:t>
            </w:r>
            <w:r w:rsidR="009D201C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 xml:space="preserve">dos </w:t>
            </w:r>
            <w:r w:rsidR="004678A1" w:rsidRPr="00DD423F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 xml:space="preserve">antigos celeiros da </w:t>
            </w:r>
            <w:r w:rsidRPr="00DD423F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EPAC para instalação dos serviços municipais</w:t>
            </w:r>
            <w:r w:rsidR="00306AA2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,</w:t>
            </w:r>
            <w:r w:rsidRPr="00DD423F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 xml:space="preserve"> atualmente instalados na Vila Maria Helena</w:t>
            </w:r>
          </w:p>
          <w:p w14:paraId="7E82A30D" w14:textId="77777777" w:rsidR="009B6F3B" w:rsidRDefault="009B6F3B" w:rsidP="00932DFD">
            <w:pPr>
              <w:numPr>
                <w:ilvl w:val="0"/>
                <w:numId w:val="18"/>
              </w:numPr>
              <w:spacing w:after="40" w:line="220" w:lineRule="exact"/>
              <w:ind w:left="255" w:hanging="255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DD423F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 xml:space="preserve">Reabilitação das instalações municipais da Vila Maria Helena </w:t>
            </w:r>
          </w:p>
          <w:p w14:paraId="74B628A6" w14:textId="77777777" w:rsidR="00017DDE" w:rsidRPr="00017DDE" w:rsidRDefault="00017DDE" w:rsidP="00017DDE">
            <w:pPr>
              <w:numPr>
                <w:ilvl w:val="0"/>
                <w:numId w:val="18"/>
              </w:numPr>
              <w:spacing w:after="40" w:line="220" w:lineRule="exact"/>
              <w:ind w:left="255" w:hanging="255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DD423F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 xml:space="preserve">Reabilitação dos edifícios e do espaço envolvente da antiga estação da CP </w:t>
            </w:r>
          </w:p>
        </w:tc>
        <w:tc>
          <w:tcPr>
            <w:tcW w:w="3385" w:type="dxa"/>
            <w:vAlign w:val="center"/>
          </w:tcPr>
          <w:p w14:paraId="0B425D1F" w14:textId="77777777" w:rsidR="009B6F3B" w:rsidRPr="00DD423F" w:rsidRDefault="009B6F3B" w:rsidP="00770952">
            <w:pPr>
              <w:numPr>
                <w:ilvl w:val="0"/>
                <w:numId w:val="18"/>
              </w:numPr>
              <w:spacing w:after="40" w:line="220" w:lineRule="exact"/>
              <w:ind w:left="255" w:hanging="255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DD423F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 xml:space="preserve">Reabilitação do conjunto de edifícios em mau e muito mau estado de conservação </w:t>
            </w:r>
            <w:r w:rsidR="00D54268" w:rsidRPr="00DD423F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 xml:space="preserve">não abrangidos pelas outras </w:t>
            </w:r>
            <w:r w:rsidR="001B57AD" w:rsidRPr="00DD423F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intervenções propostas</w:t>
            </w:r>
            <w:r w:rsidR="007A3AD8" w:rsidRPr="00DD423F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 xml:space="preserve"> (</w:t>
            </w:r>
            <w:r w:rsidR="0082469B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7</w:t>
            </w:r>
            <w:r w:rsidR="00584E85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 xml:space="preserve"> edifícios</w:t>
            </w:r>
            <w:r w:rsidR="007A3AD8" w:rsidRPr="00DD423F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).</w:t>
            </w:r>
          </w:p>
        </w:tc>
      </w:tr>
    </w:tbl>
    <w:p w14:paraId="3D52956F" w14:textId="77777777" w:rsidR="00E0619C" w:rsidRPr="00454E2C" w:rsidRDefault="00E0619C" w:rsidP="00B266B4">
      <w:pPr>
        <w:spacing w:before="120" w:after="200" w:line="276" w:lineRule="auto"/>
        <w:ind w:left="360"/>
        <w:contextualSpacing/>
        <w:jc w:val="both"/>
        <w:rPr>
          <w:rFonts w:ascii="Calibri" w:eastAsia="Times New Roman" w:hAnsi="Calibri" w:cs="Times New Roman"/>
        </w:rPr>
      </w:pPr>
    </w:p>
    <w:p w14:paraId="243BA136" w14:textId="3B0EEA86" w:rsidR="00942C18" w:rsidRDefault="00E0619C" w:rsidP="00AE6369">
      <w:pPr>
        <w:rPr>
          <w:rFonts w:ascii="Calibri" w:eastAsia="Times New Roman" w:hAnsi="Calibri" w:cs="Times New Roman"/>
        </w:rPr>
      </w:pPr>
      <w:r w:rsidRPr="00454E2C">
        <w:rPr>
          <w:rFonts w:ascii="Calibri" w:eastAsia="Times New Roman" w:hAnsi="Calibri" w:cs="Times New Roman"/>
        </w:rPr>
        <w:br w:type="page"/>
      </w:r>
    </w:p>
    <w:p w14:paraId="4647F05E" w14:textId="77777777" w:rsidR="008358E7" w:rsidRPr="008358E7" w:rsidRDefault="008358E7" w:rsidP="008358E7">
      <w:pPr>
        <w:spacing w:after="0" w:line="240" w:lineRule="auto"/>
        <w:rPr>
          <w:rFonts w:ascii="Calibri" w:eastAsia="Times New Roman" w:hAnsi="Calibri" w:cs="Times New Roman"/>
          <w:sz w:val="16"/>
          <w:szCs w:val="16"/>
        </w:rPr>
      </w:pPr>
    </w:p>
    <w:tbl>
      <w:tblPr>
        <w:tblW w:w="5321" w:type="pct"/>
        <w:tblInd w:w="-299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404"/>
        <w:gridCol w:w="1338"/>
        <w:gridCol w:w="1629"/>
        <w:gridCol w:w="1627"/>
        <w:gridCol w:w="1925"/>
      </w:tblGrid>
      <w:tr w:rsidR="002620F5" w:rsidRPr="00517C99" w14:paraId="22DB4AF3" w14:textId="77777777" w:rsidTr="00C20AA2">
        <w:trPr>
          <w:trHeight w:val="22"/>
        </w:trPr>
        <w:tc>
          <w:tcPr>
            <w:tcW w:w="5000" w:type="pct"/>
            <w:gridSpan w:val="5"/>
            <w:tcBorders>
              <w:top w:val="single" w:sz="12" w:space="0" w:color="1F4E79"/>
              <w:left w:val="single" w:sz="12" w:space="0" w:color="1F4E79"/>
              <w:bottom w:val="single" w:sz="8" w:space="0" w:color="1F4E79"/>
              <w:right w:val="single" w:sz="12" w:space="0" w:color="1F4E79"/>
            </w:tcBorders>
            <w:shd w:val="clear" w:color="000000" w:fill="C00000"/>
            <w:vAlign w:val="center"/>
            <w:hideMark/>
          </w:tcPr>
          <w:p w14:paraId="1EA45EF3" w14:textId="77777777" w:rsidR="002620F5" w:rsidRPr="00517C99" w:rsidRDefault="002620F5" w:rsidP="002620F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7"/>
                <w:szCs w:val="17"/>
                <w:lang w:eastAsia="pt-PT"/>
              </w:rPr>
            </w:pPr>
            <w:r w:rsidRPr="00517C99">
              <w:rPr>
                <w:rFonts w:ascii="Calibri" w:eastAsia="Times New Roman" w:hAnsi="Calibri" w:cs="Times New Roman"/>
                <w:b/>
                <w:bCs/>
                <w:color w:val="FFFFFF"/>
                <w:sz w:val="17"/>
                <w:szCs w:val="17"/>
                <w:lang w:eastAsia="pt-PT"/>
              </w:rPr>
              <w:t>FICHA DE PROJETO</w:t>
            </w:r>
          </w:p>
        </w:tc>
      </w:tr>
      <w:tr w:rsidR="002620F5" w:rsidRPr="00517C99" w14:paraId="3A8A09B0" w14:textId="77777777" w:rsidTr="00C20AA2">
        <w:trPr>
          <w:trHeight w:val="32"/>
        </w:trPr>
        <w:tc>
          <w:tcPr>
            <w:tcW w:w="1715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14:paraId="51D7085E" w14:textId="77777777" w:rsidR="002620F5" w:rsidRPr="00517C99" w:rsidRDefault="002620F5" w:rsidP="002620F5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517C99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Identificação do Projeto (n.º e designação)</w:t>
            </w:r>
          </w:p>
        </w:tc>
        <w:tc>
          <w:tcPr>
            <w:tcW w:w="674" w:type="pct"/>
            <w:tcBorders>
              <w:top w:val="nil"/>
              <w:left w:val="nil"/>
              <w:bottom w:val="nil"/>
              <w:right w:val="nil"/>
            </w:tcBorders>
            <w:shd w:val="clear" w:color="000000" w:fill="DDEBF7"/>
            <w:vAlign w:val="center"/>
            <w:hideMark/>
          </w:tcPr>
          <w:p w14:paraId="4168F1EA" w14:textId="77777777" w:rsidR="002620F5" w:rsidRPr="00517C99" w:rsidRDefault="002620F5" w:rsidP="002620F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517C99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SP EP 1</w:t>
            </w:r>
          </w:p>
        </w:tc>
        <w:tc>
          <w:tcPr>
            <w:tcW w:w="2612" w:type="pct"/>
            <w:gridSpan w:val="3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DDEBF7"/>
            <w:vAlign w:val="center"/>
            <w:hideMark/>
          </w:tcPr>
          <w:p w14:paraId="721569D5" w14:textId="77777777" w:rsidR="002620F5" w:rsidRPr="00517C99" w:rsidRDefault="002620F5" w:rsidP="002620F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517C99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Reabilitação / valorização da Rua Pelágio Peres e troço da Rua Curvo Semedo</w:t>
            </w:r>
          </w:p>
        </w:tc>
      </w:tr>
      <w:tr w:rsidR="002620F5" w:rsidRPr="00517C99" w14:paraId="3D7C8DBF" w14:textId="77777777" w:rsidTr="00C20AA2">
        <w:trPr>
          <w:trHeight w:val="32"/>
        </w:trPr>
        <w:tc>
          <w:tcPr>
            <w:tcW w:w="1715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14:paraId="5CA281C6" w14:textId="77777777" w:rsidR="002620F5" w:rsidRPr="00517C99" w:rsidRDefault="002620F5" w:rsidP="002620F5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517C99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 xml:space="preserve">Proprietário (os) e outros titulares de direitos  </w:t>
            </w:r>
          </w:p>
        </w:tc>
        <w:tc>
          <w:tcPr>
            <w:tcW w:w="3285" w:type="pct"/>
            <w:gridSpan w:val="4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14:paraId="615964CA" w14:textId="77777777" w:rsidR="002620F5" w:rsidRPr="00517C99" w:rsidRDefault="002620F5" w:rsidP="002620F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517C99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Câmara Municipal de Montemor-o-Novo </w:t>
            </w:r>
          </w:p>
        </w:tc>
      </w:tr>
      <w:tr w:rsidR="002620F5" w:rsidRPr="00517C99" w14:paraId="7721EB91" w14:textId="77777777" w:rsidTr="00C20AA2">
        <w:trPr>
          <w:trHeight w:val="32"/>
        </w:trPr>
        <w:tc>
          <w:tcPr>
            <w:tcW w:w="1715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14:paraId="6E56B598" w14:textId="77777777" w:rsidR="002620F5" w:rsidRPr="00517C99" w:rsidRDefault="002620F5" w:rsidP="002620F5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517C99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 xml:space="preserve">Promotor </w:t>
            </w:r>
          </w:p>
        </w:tc>
        <w:tc>
          <w:tcPr>
            <w:tcW w:w="3285" w:type="pct"/>
            <w:gridSpan w:val="4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14:paraId="0F8186ED" w14:textId="77777777" w:rsidR="002620F5" w:rsidRPr="00517C99" w:rsidRDefault="002620F5" w:rsidP="002620F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517C99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Câmara Municipal de Montemor-o-Novo </w:t>
            </w:r>
          </w:p>
        </w:tc>
      </w:tr>
      <w:tr w:rsidR="002620F5" w:rsidRPr="00517C99" w14:paraId="49395F82" w14:textId="77777777" w:rsidTr="00C20AA2">
        <w:trPr>
          <w:trHeight w:val="32"/>
        </w:trPr>
        <w:tc>
          <w:tcPr>
            <w:tcW w:w="1715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14:paraId="6B56FFBA" w14:textId="77777777" w:rsidR="002620F5" w:rsidRPr="00517C99" w:rsidRDefault="002620F5" w:rsidP="002620F5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517C99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Parceiros envolvidos</w:t>
            </w:r>
          </w:p>
        </w:tc>
        <w:tc>
          <w:tcPr>
            <w:tcW w:w="3285" w:type="pct"/>
            <w:gridSpan w:val="4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14:paraId="039D6BB3" w14:textId="77777777" w:rsidR="002620F5" w:rsidRPr="00517C99" w:rsidRDefault="002620F5" w:rsidP="002620F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517C99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2620F5" w:rsidRPr="00517C99" w14:paraId="4912EEE6" w14:textId="77777777" w:rsidTr="00C20AA2">
        <w:trPr>
          <w:trHeight w:val="32"/>
        </w:trPr>
        <w:tc>
          <w:tcPr>
            <w:tcW w:w="1715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14:paraId="3911E1E2" w14:textId="77777777" w:rsidR="002620F5" w:rsidRPr="00517C99" w:rsidRDefault="002620F5" w:rsidP="002620F5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517C99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 xml:space="preserve">Localização </w:t>
            </w:r>
          </w:p>
        </w:tc>
        <w:tc>
          <w:tcPr>
            <w:tcW w:w="3285" w:type="pct"/>
            <w:gridSpan w:val="4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14:paraId="7E1364E7" w14:textId="77777777" w:rsidR="002620F5" w:rsidRPr="00517C99" w:rsidRDefault="002620F5" w:rsidP="002620F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517C99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Rua Pelágio Peres e troço da Rua Curvo Semedo</w:t>
            </w:r>
          </w:p>
        </w:tc>
      </w:tr>
      <w:tr w:rsidR="002620F5" w:rsidRPr="00517C99" w14:paraId="79E3A0ED" w14:textId="77777777" w:rsidTr="008358E7">
        <w:trPr>
          <w:trHeight w:val="1630"/>
        </w:trPr>
        <w:tc>
          <w:tcPr>
            <w:tcW w:w="1715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14:paraId="7663C67E" w14:textId="77777777" w:rsidR="002620F5" w:rsidRPr="00517C99" w:rsidRDefault="002620F5" w:rsidP="002620F5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517C99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Foto atual / extrato da planta</w:t>
            </w:r>
          </w:p>
        </w:tc>
        <w:tc>
          <w:tcPr>
            <w:tcW w:w="1495" w:type="pct"/>
            <w:gridSpan w:val="2"/>
            <w:tcBorders>
              <w:top w:val="nil"/>
              <w:left w:val="nil"/>
              <w:bottom w:val="nil"/>
              <w:right w:val="single" w:sz="8" w:space="0" w:color="1F4E79"/>
            </w:tcBorders>
            <w:shd w:val="clear" w:color="auto" w:fill="auto"/>
            <w:noWrap/>
            <w:vAlign w:val="bottom"/>
            <w:hideMark/>
          </w:tcPr>
          <w:p w14:paraId="6CC2C0EA" w14:textId="77777777" w:rsidR="002620F5" w:rsidRPr="00517C99" w:rsidRDefault="00517C99" w:rsidP="002620F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517C99">
              <w:rPr>
                <w:rFonts w:ascii="Calibri" w:eastAsia="Times New Roman" w:hAnsi="Calibri" w:cs="Times New Roman"/>
                <w:noProof/>
                <w:color w:val="000000"/>
                <w:sz w:val="17"/>
                <w:szCs w:val="17"/>
                <w:lang w:eastAsia="pt-PT"/>
              </w:rPr>
              <w:drawing>
                <wp:anchor distT="0" distB="0" distL="114300" distR="114300" simplePos="0" relativeHeight="251734016" behindDoc="0" locked="0" layoutInCell="1" allowOverlap="1" wp14:anchorId="7C424499" wp14:editId="73593868">
                  <wp:simplePos x="0" y="0"/>
                  <wp:positionH relativeFrom="column">
                    <wp:posOffset>76200</wp:posOffset>
                  </wp:positionH>
                  <wp:positionV relativeFrom="paragraph">
                    <wp:posOffset>-760095</wp:posOffset>
                  </wp:positionV>
                  <wp:extent cx="1638300" cy="1012825"/>
                  <wp:effectExtent l="0" t="0" r="0" b="0"/>
                  <wp:wrapNone/>
                  <wp:docPr id="1" name="Imagem 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F7E4EE7D-3008-48CE-9278-AE8EFF3F74CB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m 7">
                            <a:extLst>
                              <a:ext uri="{FF2B5EF4-FFF2-40B4-BE49-F238E27FC236}">
                                <a16:creationId xmlns:a16="http://schemas.microsoft.com/office/drawing/2014/main" id="{F7E4EE7D-3008-48CE-9278-AE8EFF3F74CB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574"/>
                          <a:stretch/>
                        </pic:blipFill>
                        <pic:spPr bwMode="auto">
                          <a:xfrm>
                            <a:off x="0" y="0"/>
                            <a:ext cx="1638300" cy="1012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66FB5A4" w14:textId="77777777" w:rsidR="002620F5" w:rsidRPr="00517C99" w:rsidRDefault="002620F5" w:rsidP="002620F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1791" w:type="pct"/>
            <w:gridSpan w:val="2"/>
            <w:tcBorders>
              <w:top w:val="nil"/>
              <w:left w:val="nil"/>
              <w:bottom w:val="nil"/>
              <w:right w:val="single" w:sz="12" w:space="0" w:color="1F4E79"/>
            </w:tcBorders>
            <w:shd w:val="clear" w:color="auto" w:fill="auto"/>
            <w:noWrap/>
            <w:vAlign w:val="bottom"/>
            <w:hideMark/>
          </w:tcPr>
          <w:p w14:paraId="069805F6" w14:textId="2196F249" w:rsidR="002620F5" w:rsidRPr="00517C99" w:rsidRDefault="008358E7" w:rsidP="002620F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517C99">
              <w:rPr>
                <w:rFonts w:ascii="Calibri" w:eastAsia="Times New Roman" w:hAnsi="Calibri" w:cs="Times New Roman"/>
                <w:noProof/>
                <w:color w:val="000000"/>
                <w:sz w:val="17"/>
                <w:szCs w:val="17"/>
                <w:lang w:eastAsia="pt-PT"/>
              </w:rPr>
              <w:drawing>
                <wp:anchor distT="0" distB="0" distL="114300" distR="114300" simplePos="0" relativeHeight="251731968" behindDoc="0" locked="0" layoutInCell="1" allowOverlap="1" wp14:anchorId="561C056C" wp14:editId="1C064C36">
                  <wp:simplePos x="0" y="0"/>
                  <wp:positionH relativeFrom="column">
                    <wp:posOffset>75565</wp:posOffset>
                  </wp:positionH>
                  <wp:positionV relativeFrom="paragraph">
                    <wp:posOffset>-758825</wp:posOffset>
                  </wp:positionV>
                  <wp:extent cx="2030095" cy="1000760"/>
                  <wp:effectExtent l="0" t="0" r="8255" b="8890"/>
                  <wp:wrapNone/>
                  <wp:docPr id="6" name="Imagem 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32FD0755-F1CF-42A5-9D3C-B8A3C159BB0A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m 5">
                            <a:extLst>
                              <a:ext uri="{FF2B5EF4-FFF2-40B4-BE49-F238E27FC236}">
                                <a16:creationId xmlns:a16="http://schemas.microsoft.com/office/drawing/2014/main" id="{32FD0755-F1CF-42A5-9D3C-B8A3C159BB0A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141" t="7113" r="3843" b="742"/>
                          <a:stretch/>
                        </pic:blipFill>
                        <pic:spPr bwMode="auto">
                          <a:xfrm>
                            <a:off x="0" y="0"/>
                            <a:ext cx="2030095" cy="1000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04324" w:rsidRPr="00517C99">
              <w:rPr>
                <w:rFonts w:ascii="Calibri" w:eastAsia="Times New Roman" w:hAnsi="Calibri" w:cs="Times New Roman"/>
                <w:noProof/>
                <w:color w:val="000000"/>
                <w:sz w:val="17"/>
                <w:szCs w:val="17"/>
                <w:lang w:eastAsia="pt-PT"/>
              </w:rPr>
              <mc:AlternateContent>
                <mc:Choice Requires="wps">
                  <w:drawing>
                    <wp:anchor distT="0" distB="0" distL="114300" distR="114300" simplePos="0" relativeHeight="251735040" behindDoc="0" locked="0" layoutInCell="1" allowOverlap="1" wp14:anchorId="05762433" wp14:editId="43B206FE">
                      <wp:simplePos x="0" y="0"/>
                      <wp:positionH relativeFrom="column">
                        <wp:posOffset>866775</wp:posOffset>
                      </wp:positionH>
                      <wp:positionV relativeFrom="paragraph">
                        <wp:posOffset>-621030</wp:posOffset>
                      </wp:positionV>
                      <wp:extent cx="170815" cy="45085"/>
                      <wp:effectExtent l="19050" t="19050" r="19685" b="31115"/>
                      <wp:wrapNone/>
                      <wp:docPr id="5" name="Círculo: Oco 5">
                        <a:extLst xmlns:a="http://schemas.openxmlformats.org/drawingml/2006/main">
                          <a:ext uri="{FF2B5EF4-FFF2-40B4-BE49-F238E27FC236}">
                            <a16:creationId xmlns:a16="http://schemas.microsoft.com/office/drawing/2014/main" id="{7876EF05-40F5-4F50-A54C-2BF506B08167}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900000">
                                <a:off x="0" y="0"/>
                                <a:ext cx="170815" cy="45085"/>
                              </a:xfrm>
                              <a:prstGeom prst="donut">
                                <a:avLst>
                                  <a:gd name="adj" fmla="val 12546"/>
                                </a:avLst>
                              </a:prstGeom>
                              <a:solidFill>
                                <a:srgbClr val="FF0000"/>
                              </a:solidFill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vertOverflow="clip" horzOverflow="clip" rtlCol="0" anchor="t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75B3A02D" id="_x0000_t23" coordsize="21600,21600" o:spt="23" adj="5400" path="m,10800qy10800,,21600,10800,10800,21600,,10800xm@0,10800qy10800@2@1,10800,10800@0@0,10800xe">
                      <v:formulas>
                        <v:f eqn="val #0"/>
                        <v:f eqn="sum width 0 #0"/>
                        <v:f eqn="sum height 0 #0"/>
                        <v:f eqn="prod @0 2929 10000"/>
                        <v:f eqn="sum width 0 @3"/>
                        <v:f eqn="sum height 0 @3"/>
                      </v:formulas>
                      <v:path o:connecttype="custom" o:connectlocs="10800,0;3163,3163;0,10800;3163,18437;10800,21600;18437,18437;21600,10800;18437,3163" textboxrect="3163,3163,18437,18437"/>
                      <v:handles>
                        <v:h position="#0,center" xrange="0,10800"/>
                      </v:handles>
                    </v:shapetype>
                    <v:shape id="Círculo: Oco 5" o:spid="_x0000_s1026" type="#_x0000_t23" style="position:absolute;margin-left:68.25pt;margin-top:-48.9pt;width:13.45pt;height:3.55pt;rotation:15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" adj="715" fillcolor="red" strokecolor="red" strokeweight="1pt">
                      <v:stroke joinstyle="miter"/>
                    </v:shape>
                  </w:pict>
                </mc:Fallback>
              </mc:AlternateContent>
            </w:r>
            <w:r w:rsidR="00504324" w:rsidRPr="00517C99">
              <w:rPr>
                <w:rFonts w:ascii="Calibri" w:eastAsia="Times New Roman" w:hAnsi="Calibri" w:cs="Times New Roman"/>
                <w:noProof/>
                <w:color w:val="000000"/>
                <w:sz w:val="17"/>
                <w:szCs w:val="17"/>
                <w:lang w:eastAsia="pt-PT"/>
              </w:rPr>
              <mc:AlternateContent>
                <mc:Choice Requires="wps">
                  <w:drawing>
                    <wp:anchor distT="0" distB="0" distL="114300" distR="114300" simplePos="0" relativeHeight="251732992" behindDoc="0" locked="0" layoutInCell="1" allowOverlap="1" wp14:anchorId="49C58688" wp14:editId="39C6F336">
                      <wp:simplePos x="0" y="0"/>
                      <wp:positionH relativeFrom="column">
                        <wp:posOffset>917575</wp:posOffset>
                      </wp:positionH>
                      <wp:positionV relativeFrom="paragraph">
                        <wp:posOffset>-549275</wp:posOffset>
                      </wp:positionV>
                      <wp:extent cx="45085" cy="441325"/>
                      <wp:effectExtent l="57150" t="19050" r="50165" b="15875"/>
                      <wp:wrapNone/>
                      <wp:docPr id="7" name="Círculo: Oco 7">
                        <a:extLst xmlns:a="http://schemas.openxmlformats.org/drawingml/2006/main">
                          <a:ext uri="{FF2B5EF4-FFF2-40B4-BE49-F238E27FC236}">
                            <a16:creationId xmlns:a16="http://schemas.microsoft.com/office/drawing/2014/main" id="{E802C9FB-1EBA-4AFE-BA61-E02EBFD73ACD}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900000">
                                <a:off x="0" y="0"/>
                                <a:ext cx="45085" cy="441325"/>
                              </a:xfrm>
                              <a:prstGeom prst="donut">
                                <a:avLst>
                                  <a:gd name="adj" fmla="val 12546"/>
                                </a:avLst>
                              </a:prstGeom>
                              <a:solidFill>
                                <a:srgbClr val="FF0000"/>
                              </a:solidFill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vertOverflow="clip" horzOverflow="clip" rtlCol="0" anchor="t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      <w:pict>
                    <v:shape w14:anchorId="2BA74809" id="Círculo: Oco 7" o:spid="_x0000_s1026" type="#_x0000_t23" style="position:absolute;margin-left:72.25pt;margin-top:-43.25pt;width:3.55pt;height:34.75pt;rotation:15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" adj="2710" fillcolor="red" strokecolor="red" strokeweight="1pt">
                      <v:stroke joinstyle="miter"/>
                    </v:shape>
                  </w:pict>
                </mc:Fallback>
              </mc:AlternateContent>
            </w:r>
          </w:p>
          <w:p w14:paraId="11295662" w14:textId="77777777" w:rsidR="002620F5" w:rsidRPr="00517C99" w:rsidRDefault="002620F5" w:rsidP="002620F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</w:p>
        </w:tc>
      </w:tr>
      <w:tr w:rsidR="002620F5" w:rsidRPr="00517C99" w14:paraId="3A5A6096" w14:textId="77777777" w:rsidTr="00C20AA2">
        <w:trPr>
          <w:trHeight w:val="48"/>
        </w:trPr>
        <w:tc>
          <w:tcPr>
            <w:tcW w:w="1715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14:paraId="2CA18E33" w14:textId="77777777" w:rsidR="002620F5" w:rsidRPr="00517C99" w:rsidRDefault="002620F5" w:rsidP="002620F5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517C99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Descrição Sumária </w:t>
            </w:r>
          </w:p>
        </w:tc>
        <w:tc>
          <w:tcPr>
            <w:tcW w:w="3285" w:type="pct"/>
            <w:gridSpan w:val="4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14:paraId="4CD8F5CC" w14:textId="77777777" w:rsidR="002620F5" w:rsidRPr="00517C99" w:rsidRDefault="00FE2C15" w:rsidP="00517C99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R</w:t>
            </w:r>
            <w:r w:rsidRPr="00517C99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eabilita</w:t>
            </w:r>
            <w:r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ção</w:t>
            </w:r>
            <w:r w:rsidRPr="00517C99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 </w:t>
            </w:r>
            <w:r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da </w:t>
            </w:r>
            <w:r w:rsidRPr="00517C99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Rua Pelágio Peres </w:t>
            </w:r>
            <w:r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e do troço da Rua Curvo Semedo </w:t>
            </w:r>
            <w:r w:rsidRPr="00517C99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na dupla perspetiva de melhoria do ambiente urbano e </w:t>
            </w:r>
            <w:r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das </w:t>
            </w:r>
            <w:r w:rsidRPr="00517C99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condições de mobilidade e circulação</w:t>
            </w:r>
            <w:r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 pedonal e rodoviária. No caso da Rua Pelágio Peres, importa dotar esta via de caraterísticas de eixo urbano estruturante, já que </w:t>
            </w:r>
            <w:r w:rsidR="002620F5" w:rsidRPr="00517C99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terá um papel fundamental na consolidação e qualificação urbana da sua envolvente contribuindo para a ocupação dos espaços expectantes, bem como para a melhoria da imagem e ambiente urbanos.</w:t>
            </w:r>
          </w:p>
        </w:tc>
      </w:tr>
      <w:tr w:rsidR="002620F5" w:rsidRPr="00517C99" w14:paraId="40323633" w14:textId="77777777" w:rsidTr="00C20AA2">
        <w:trPr>
          <w:trHeight w:val="48"/>
        </w:trPr>
        <w:tc>
          <w:tcPr>
            <w:tcW w:w="1715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14:paraId="38382D4A" w14:textId="77777777" w:rsidR="002620F5" w:rsidRPr="00517C99" w:rsidRDefault="002620F5" w:rsidP="002620F5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517C99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Objetivos Específicos</w:t>
            </w:r>
          </w:p>
        </w:tc>
        <w:tc>
          <w:tcPr>
            <w:tcW w:w="3285" w:type="pct"/>
            <w:gridSpan w:val="4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14:paraId="5E2E3EB5" w14:textId="77777777" w:rsidR="00FE2C15" w:rsidRDefault="002620F5" w:rsidP="00517C99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517C99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Melhorar a imagem urbana e as condições de mobilidade e circulação pedonal e viária </w:t>
            </w:r>
            <w:r w:rsidR="00FE2C15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nestas vias. </w:t>
            </w:r>
          </w:p>
          <w:p w14:paraId="2F2882E4" w14:textId="77777777" w:rsidR="002620F5" w:rsidRPr="00517C99" w:rsidRDefault="00FE2C15" w:rsidP="00517C99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Acrescer a atratividade das áreas envolventes. </w:t>
            </w:r>
          </w:p>
        </w:tc>
      </w:tr>
      <w:tr w:rsidR="002620F5" w:rsidRPr="00517C99" w14:paraId="0E5FA608" w14:textId="77777777" w:rsidTr="00C20AA2">
        <w:trPr>
          <w:trHeight w:val="48"/>
        </w:trPr>
        <w:tc>
          <w:tcPr>
            <w:tcW w:w="1715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14:paraId="61562668" w14:textId="77777777" w:rsidR="002620F5" w:rsidRPr="00517C99" w:rsidRDefault="002620F5" w:rsidP="002620F5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517C99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Relação com operações executadas há menos de 5 anos ou previstas a curto/médio prazo na ARU </w:t>
            </w:r>
          </w:p>
        </w:tc>
        <w:tc>
          <w:tcPr>
            <w:tcW w:w="3285" w:type="pct"/>
            <w:gridSpan w:val="4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14:paraId="410C427E" w14:textId="77777777" w:rsidR="002620F5" w:rsidRPr="00517C99" w:rsidRDefault="002620F5" w:rsidP="00517C99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517C99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Reabilitação das instalações municipais da Vila Maria Helena (Ficha ED B) e Reabilitação dos antigos celeiros da EPAC (Ficha ED A)</w:t>
            </w:r>
          </w:p>
        </w:tc>
      </w:tr>
      <w:tr w:rsidR="002620F5" w:rsidRPr="00517C99" w14:paraId="4254457E" w14:textId="77777777" w:rsidTr="00C20AA2">
        <w:trPr>
          <w:trHeight w:val="48"/>
        </w:trPr>
        <w:tc>
          <w:tcPr>
            <w:tcW w:w="1715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14:paraId="0671349C" w14:textId="77777777" w:rsidR="002620F5" w:rsidRPr="00517C99" w:rsidRDefault="002620F5" w:rsidP="002620F5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517C99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Enquadramento em Plano ou Programa de investimento</w:t>
            </w:r>
            <w:r w:rsidRPr="00517C99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 (designação)</w:t>
            </w:r>
          </w:p>
        </w:tc>
        <w:tc>
          <w:tcPr>
            <w:tcW w:w="3285" w:type="pct"/>
            <w:gridSpan w:val="4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14:paraId="3FFC04E3" w14:textId="77777777" w:rsidR="002620F5" w:rsidRPr="00AE6369" w:rsidRDefault="002620F5" w:rsidP="002620F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i/>
                <w:color w:val="000000"/>
                <w:sz w:val="17"/>
                <w:szCs w:val="17"/>
                <w:lang w:eastAsia="pt-PT"/>
              </w:rPr>
            </w:pPr>
            <w:r w:rsidRPr="00AE6369">
              <w:rPr>
                <w:rFonts w:ascii="Calibri" w:eastAsia="Times New Roman" w:hAnsi="Calibri" w:cs="Times New Roman"/>
                <w:i/>
                <w:color w:val="000000"/>
                <w:sz w:val="17"/>
                <w:szCs w:val="17"/>
                <w:lang w:eastAsia="pt-PT"/>
              </w:rPr>
              <w:t> </w:t>
            </w:r>
            <w:r w:rsidR="00AE6369" w:rsidRPr="00AE6369">
              <w:rPr>
                <w:rFonts w:ascii="Calibri" w:eastAsia="Times New Roman" w:hAnsi="Calibri" w:cs="Times New Roman"/>
                <w:i/>
                <w:color w:val="000000"/>
                <w:sz w:val="17"/>
                <w:szCs w:val="17"/>
                <w:lang w:eastAsia="pt-PT"/>
              </w:rPr>
              <w:t>NA</w:t>
            </w:r>
          </w:p>
        </w:tc>
      </w:tr>
      <w:tr w:rsidR="002620F5" w:rsidRPr="00517C99" w14:paraId="4ADE8157" w14:textId="77777777" w:rsidTr="00C20AA2">
        <w:trPr>
          <w:trHeight w:val="48"/>
        </w:trPr>
        <w:tc>
          <w:tcPr>
            <w:tcW w:w="1715" w:type="pct"/>
            <w:vMerge w:val="restar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14:paraId="35FAC220" w14:textId="77777777" w:rsidR="002620F5" w:rsidRPr="00517C99" w:rsidRDefault="002620F5" w:rsidP="002620F5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517C99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Grau de Maturidade</w:t>
            </w:r>
          </w:p>
        </w:tc>
        <w:tc>
          <w:tcPr>
            <w:tcW w:w="674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14:paraId="6FF606CF" w14:textId="77777777" w:rsidR="002620F5" w:rsidRPr="00517C99" w:rsidRDefault="002620F5" w:rsidP="002620F5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517C99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Intenção</w:t>
            </w:r>
          </w:p>
        </w:tc>
        <w:tc>
          <w:tcPr>
            <w:tcW w:w="821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14:paraId="4C703473" w14:textId="77777777" w:rsidR="002620F5" w:rsidRPr="00C04EC0" w:rsidRDefault="002620F5" w:rsidP="002620F5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C04EC0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20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14:paraId="0799065C" w14:textId="77777777" w:rsidR="002620F5" w:rsidRPr="00C04EC0" w:rsidRDefault="002620F5" w:rsidP="002620F5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C04EC0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971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14:paraId="14959E16" w14:textId="77777777" w:rsidR="002620F5" w:rsidRPr="00517C99" w:rsidRDefault="002620F5" w:rsidP="002620F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517C99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X</w:t>
            </w:r>
          </w:p>
        </w:tc>
      </w:tr>
      <w:tr w:rsidR="002620F5" w:rsidRPr="00517C99" w14:paraId="5F7BAA6C" w14:textId="77777777" w:rsidTr="00C20AA2">
        <w:trPr>
          <w:trHeight w:val="48"/>
        </w:trPr>
        <w:tc>
          <w:tcPr>
            <w:tcW w:w="1715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14:paraId="5514CE28" w14:textId="77777777" w:rsidR="002620F5" w:rsidRPr="00517C99" w:rsidRDefault="002620F5" w:rsidP="002620F5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674" w:type="pct"/>
            <w:vMerge w:val="restar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000000" w:fill="FFFFFF"/>
            <w:vAlign w:val="center"/>
            <w:hideMark/>
          </w:tcPr>
          <w:p w14:paraId="1A35AF6C" w14:textId="77777777" w:rsidR="002620F5" w:rsidRPr="00517C99" w:rsidRDefault="002620F5" w:rsidP="002620F5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517C99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Projeto em Elaboração</w:t>
            </w:r>
          </w:p>
        </w:tc>
        <w:tc>
          <w:tcPr>
            <w:tcW w:w="821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000000" w:fill="FFFFFF"/>
            <w:vAlign w:val="center"/>
            <w:hideMark/>
          </w:tcPr>
          <w:p w14:paraId="18978260" w14:textId="77777777" w:rsidR="002620F5" w:rsidRPr="00517C99" w:rsidRDefault="002620F5" w:rsidP="002620F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517C99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Estudo Prévio</w:t>
            </w:r>
          </w:p>
        </w:tc>
        <w:tc>
          <w:tcPr>
            <w:tcW w:w="820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14:paraId="077162F0" w14:textId="77777777" w:rsidR="002620F5" w:rsidRPr="00517C99" w:rsidRDefault="002620F5" w:rsidP="002620F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517C99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971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14:paraId="23ED3E4C" w14:textId="77777777" w:rsidR="002620F5" w:rsidRPr="00517C99" w:rsidRDefault="002620F5" w:rsidP="002620F5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517C99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2620F5" w:rsidRPr="00517C99" w14:paraId="2762DAE4" w14:textId="77777777" w:rsidTr="00C20AA2">
        <w:trPr>
          <w:trHeight w:val="48"/>
        </w:trPr>
        <w:tc>
          <w:tcPr>
            <w:tcW w:w="1715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14:paraId="2645CFA5" w14:textId="77777777" w:rsidR="002620F5" w:rsidRPr="00517C99" w:rsidRDefault="002620F5" w:rsidP="002620F5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674" w:type="pct"/>
            <w:vMerge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vAlign w:val="center"/>
            <w:hideMark/>
          </w:tcPr>
          <w:p w14:paraId="5F3BC1AF" w14:textId="77777777" w:rsidR="002620F5" w:rsidRPr="00517C99" w:rsidRDefault="002620F5" w:rsidP="002620F5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821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000000" w:fill="FFFFFF"/>
            <w:vAlign w:val="center"/>
            <w:hideMark/>
          </w:tcPr>
          <w:p w14:paraId="12824120" w14:textId="77777777" w:rsidR="002620F5" w:rsidRPr="00517C99" w:rsidRDefault="002620F5" w:rsidP="002620F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517C99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Projeto Base</w:t>
            </w:r>
          </w:p>
        </w:tc>
        <w:tc>
          <w:tcPr>
            <w:tcW w:w="820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14:paraId="2A092757" w14:textId="77777777" w:rsidR="002620F5" w:rsidRPr="00517C99" w:rsidRDefault="002620F5" w:rsidP="002620F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517C99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971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14:paraId="3C370FB8" w14:textId="77777777" w:rsidR="002620F5" w:rsidRPr="00517C99" w:rsidRDefault="002620F5" w:rsidP="002620F5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517C99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2620F5" w:rsidRPr="00517C99" w14:paraId="3EF40673" w14:textId="77777777" w:rsidTr="00C20AA2">
        <w:trPr>
          <w:trHeight w:val="48"/>
        </w:trPr>
        <w:tc>
          <w:tcPr>
            <w:tcW w:w="1715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14:paraId="16741687" w14:textId="77777777" w:rsidR="002620F5" w:rsidRPr="00517C99" w:rsidRDefault="002620F5" w:rsidP="002620F5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674" w:type="pct"/>
            <w:vMerge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vAlign w:val="center"/>
            <w:hideMark/>
          </w:tcPr>
          <w:p w14:paraId="7E90E745" w14:textId="77777777" w:rsidR="002620F5" w:rsidRPr="00517C99" w:rsidRDefault="002620F5" w:rsidP="002620F5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821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000000" w:fill="FFFFFF"/>
            <w:vAlign w:val="center"/>
            <w:hideMark/>
          </w:tcPr>
          <w:p w14:paraId="1805450B" w14:textId="77777777" w:rsidR="002620F5" w:rsidRPr="00517C99" w:rsidRDefault="002620F5" w:rsidP="002620F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517C99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Projeto de Execução</w:t>
            </w:r>
          </w:p>
        </w:tc>
        <w:tc>
          <w:tcPr>
            <w:tcW w:w="820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14:paraId="1D367DF5" w14:textId="77777777" w:rsidR="002620F5" w:rsidRPr="00517C99" w:rsidRDefault="002620F5" w:rsidP="002620F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517C99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971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14:paraId="4E8AD401" w14:textId="77777777" w:rsidR="002620F5" w:rsidRPr="00517C99" w:rsidRDefault="002620F5" w:rsidP="002620F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517C99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2620F5" w:rsidRPr="00517C99" w14:paraId="7A95E65E" w14:textId="77777777" w:rsidTr="00C20AA2">
        <w:trPr>
          <w:trHeight w:val="48"/>
        </w:trPr>
        <w:tc>
          <w:tcPr>
            <w:tcW w:w="1715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14:paraId="32A84CAF" w14:textId="77777777" w:rsidR="002620F5" w:rsidRPr="00517C99" w:rsidRDefault="002620F5" w:rsidP="002620F5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2314" w:type="pct"/>
            <w:gridSpan w:val="3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14:paraId="7D92A66B" w14:textId="77777777" w:rsidR="002620F5" w:rsidRPr="00517C99" w:rsidRDefault="002620F5" w:rsidP="002620F5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517C99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Projeto de execução aprovado pelo Município</w:t>
            </w:r>
          </w:p>
        </w:tc>
        <w:tc>
          <w:tcPr>
            <w:tcW w:w="971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14:paraId="7E0756B2" w14:textId="77777777" w:rsidR="002620F5" w:rsidRPr="00517C99" w:rsidRDefault="002620F5" w:rsidP="002620F5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517C99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2620F5" w:rsidRPr="00517C99" w14:paraId="0580A589" w14:textId="77777777" w:rsidTr="00C20AA2">
        <w:trPr>
          <w:trHeight w:val="48"/>
        </w:trPr>
        <w:tc>
          <w:tcPr>
            <w:tcW w:w="1715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14:paraId="63B3A027" w14:textId="77777777" w:rsidR="002620F5" w:rsidRPr="00517C99" w:rsidRDefault="002620F5" w:rsidP="002620F5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674" w:type="pct"/>
            <w:vMerge w:val="restar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14:paraId="7D13E9AE" w14:textId="77777777" w:rsidR="002620F5" w:rsidRPr="00517C99" w:rsidRDefault="002620F5" w:rsidP="002620F5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517C99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Em processo de Concurso de obra</w:t>
            </w:r>
          </w:p>
        </w:tc>
        <w:tc>
          <w:tcPr>
            <w:tcW w:w="1641" w:type="pct"/>
            <w:gridSpan w:val="2"/>
            <w:tcBorders>
              <w:top w:val="single" w:sz="8" w:space="0" w:color="1F4E79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14:paraId="7FF8BF87" w14:textId="77777777" w:rsidR="002620F5" w:rsidRPr="00517C99" w:rsidRDefault="002620F5" w:rsidP="002620F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517C99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Concurso Lançado</w:t>
            </w:r>
          </w:p>
        </w:tc>
        <w:tc>
          <w:tcPr>
            <w:tcW w:w="971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14:paraId="04D8A00C" w14:textId="77777777" w:rsidR="002620F5" w:rsidRPr="00517C99" w:rsidRDefault="002620F5" w:rsidP="002620F5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517C99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2620F5" w:rsidRPr="00517C99" w14:paraId="62A0F302" w14:textId="77777777" w:rsidTr="00C20AA2">
        <w:trPr>
          <w:trHeight w:val="48"/>
        </w:trPr>
        <w:tc>
          <w:tcPr>
            <w:tcW w:w="1715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14:paraId="335B1C96" w14:textId="77777777" w:rsidR="002620F5" w:rsidRPr="00517C99" w:rsidRDefault="002620F5" w:rsidP="002620F5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674" w:type="pct"/>
            <w:vMerge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vAlign w:val="center"/>
            <w:hideMark/>
          </w:tcPr>
          <w:p w14:paraId="49647996" w14:textId="77777777" w:rsidR="002620F5" w:rsidRPr="00517C99" w:rsidRDefault="002620F5" w:rsidP="002620F5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</w:p>
        </w:tc>
        <w:tc>
          <w:tcPr>
            <w:tcW w:w="1641" w:type="pct"/>
            <w:gridSpan w:val="2"/>
            <w:tcBorders>
              <w:top w:val="single" w:sz="8" w:space="0" w:color="1F4E79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14:paraId="2E995A31" w14:textId="77777777" w:rsidR="002620F5" w:rsidRPr="00517C99" w:rsidRDefault="002620F5" w:rsidP="002620F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517C99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Em adjudicação</w:t>
            </w:r>
          </w:p>
        </w:tc>
        <w:tc>
          <w:tcPr>
            <w:tcW w:w="971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14:paraId="4C25D674" w14:textId="77777777" w:rsidR="002620F5" w:rsidRPr="00517C99" w:rsidRDefault="002620F5" w:rsidP="002620F5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517C99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2620F5" w:rsidRPr="00517C99" w14:paraId="3A6E47F3" w14:textId="77777777" w:rsidTr="00C20AA2">
        <w:trPr>
          <w:trHeight w:val="48"/>
        </w:trPr>
        <w:tc>
          <w:tcPr>
            <w:tcW w:w="1715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14:paraId="53978FE2" w14:textId="77777777" w:rsidR="002620F5" w:rsidRPr="00517C99" w:rsidRDefault="002620F5" w:rsidP="002620F5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674" w:type="pct"/>
            <w:vMerge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vAlign w:val="center"/>
            <w:hideMark/>
          </w:tcPr>
          <w:p w14:paraId="7877AA1D" w14:textId="77777777" w:rsidR="002620F5" w:rsidRPr="00517C99" w:rsidRDefault="002620F5" w:rsidP="002620F5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</w:p>
        </w:tc>
        <w:tc>
          <w:tcPr>
            <w:tcW w:w="1641" w:type="pct"/>
            <w:gridSpan w:val="2"/>
            <w:tcBorders>
              <w:top w:val="single" w:sz="8" w:space="0" w:color="1F4E79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14:paraId="21C612A6" w14:textId="77777777" w:rsidR="002620F5" w:rsidRPr="00517C99" w:rsidRDefault="002620F5" w:rsidP="002620F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517C99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Adjudicado</w:t>
            </w:r>
          </w:p>
        </w:tc>
        <w:tc>
          <w:tcPr>
            <w:tcW w:w="971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14:paraId="46C62460" w14:textId="77777777" w:rsidR="002620F5" w:rsidRPr="00517C99" w:rsidRDefault="002620F5" w:rsidP="002620F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517C99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2620F5" w:rsidRPr="00517C99" w14:paraId="49BB66ED" w14:textId="77777777" w:rsidTr="00C20AA2">
        <w:trPr>
          <w:trHeight w:val="48"/>
        </w:trPr>
        <w:tc>
          <w:tcPr>
            <w:tcW w:w="1715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14:paraId="33CAFD49" w14:textId="77777777" w:rsidR="002620F5" w:rsidRPr="00517C99" w:rsidRDefault="002620F5" w:rsidP="002620F5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2314" w:type="pct"/>
            <w:gridSpan w:val="3"/>
            <w:tcBorders>
              <w:top w:val="single" w:sz="8" w:space="0" w:color="1F4E79"/>
              <w:left w:val="single" w:sz="8" w:space="0" w:color="305496"/>
              <w:bottom w:val="single" w:sz="8" w:space="0" w:color="1F4E79"/>
              <w:right w:val="single" w:sz="8" w:space="0" w:color="305496"/>
            </w:tcBorders>
            <w:shd w:val="clear" w:color="000000" w:fill="FFFFFF"/>
            <w:vAlign w:val="center"/>
            <w:hideMark/>
          </w:tcPr>
          <w:p w14:paraId="0D63A25A" w14:textId="77777777" w:rsidR="002620F5" w:rsidRPr="00517C99" w:rsidRDefault="002620F5" w:rsidP="002620F5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517C99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 xml:space="preserve">Em obra (só para os projetos públicos) </w:t>
            </w:r>
          </w:p>
        </w:tc>
        <w:tc>
          <w:tcPr>
            <w:tcW w:w="971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14:paraId="42581F73" w14:textId="77777777" w:rsidR="002620F5" w:rsidRPr="00517C99" w:rsidRDefault="002620F5" w:rsidP="002620F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517C99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2620F5" w:rsidRPr="00517C99" w14:paraId="5DB06D2D" w14:textId="77777777" w:rsidTr="00C20AA2">
        <w:trPr>
          <w:trHeight w:val="48"/>
        </w:trPr>
        <w:tc>
          <w:tcPr>
            <w:tcW w:w="1715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14:paraId="35687E5F" w14:textId="77777777" w:rsidR="002620F5" w:rsidRPr="00517C99" w:rsidRDefault="002620F5" w:rsidP="002620F5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517C99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Calendário de Execução </w:t>
            </w:r>
            <w:r w:rsidRPr="00517C99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(ano/mês)</w:t>
            </w:r>
          </w:p>
        </w:tc>
        <w:tc>
          <w:tcPr>
            <w:tcW w:w="674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14:paraId="04C4C80D" w14:textId="77777777" w:rsidR="002620F5" w:rsidRPr="00517C99" w:rsidRDefault="002620F5" w:rsidP="002620F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517C99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Inicio: </w:t>
            </w:r>
          </w:p>
        </w:tc>
        <w:tc>
          <w:tcPr>
            <w:tcW w:w="821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14:paraId="0C3B3D6B" w14:textId="77777777" w:rsidR="002620F5" w:rsidRPr="00517C99" w:rsidRDefault="002620F5" w:rsidP="002620F5">
            <w:pPr>
              <w:spacing w:after="0" w:line="240" w:lineRule="auto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517C99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jul-20</w:t>
            </w:r>
          </w:p>
        </w:tc>
        <w:tc>
          <w:tcPr>
            <w:tcW w:w="820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14:paraId="57AFE92B" w14:textId="77777777" w:rsidR="002620F5" w:rsidRPr="00517C99" w:rsidRDefault="002620F5" w:rsidP="002620F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517C99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 xml:space="preserve">Fim: </w:t>
            </w:r>
          </w:p>
        </w:tc>
        <w:tc>
          <w:tcPr>
            <w:tcW w:w="971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14:paraId="1290F269" w14:textId="77777777" w:rsidR="002620F5" w:rsidRPr="00517C99" w:rsidRDefault="002620F5" w:rsidP="002620F5">
            <w:pPr>
              <w:spacing w:after="0" w:line="240" w:lineRule="auto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517C99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dez-21</w:t>
            </w:r>
          </w:p>
        </w:tc>
      </w:tr>
      <w:tr w:rsidR="002620F5" w:rsidRPr="00517C99" w14:paraId="34C6C7A8" w14:textId="77777777" w:rsidTr="00C20AA2">
        <w:trPr>
          <w:trHeight w:val="40"/>
        </w:trPr>
        <w:tc>
          <w:tcPr>
            <w:tcW w:w="1715" w:type="pct"/>
            <w:tcBorders>
              <w:top w:val="nil"/>
              <w:left w:val="single" w:sz="12" w:space="0" w:color="1F4E79"/>
              <w:bottom w:val="nil"/>
              <w:right w:val="nil"/>
            </w:tcBorders>
            <w:shd w:val="clear" w:color="000000" w:fill="DDEBF7"/>
            <w:vAlign w:val="center"/>
            <w:hideMark/>
          </w:tcPr>
          <w:p w14:paraId="545938AE" w14:textId="77777777" w:rsidR="002620F5" w:rsidRPr="00517C99" w:rsidRDefault="002620F5" w:rsidP="002620F5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517C99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Estimativa do custo total do investimento</w:t>
            </w:r>
          </w:p>
        </w:tc>
        <w:tc>
          <w:tcPr>
            <w:tcW w:w="674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000000" w:fill="DDEBF7"/>
            <w:vAlign w:val="center"/>
            <w:hideMark/>
          </w:tcPr>
          <w:p w14:paraId="7DE0432C" w14:textId="77777777" w:rsidR="002620F5" w:rsidRPr="00517C99" w:rsidRDefault="002620F5" w:rsidP="002620F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517C99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quantidade</w:t>
            </w:r>
          </w:p>
        </w:tc>
        <w:tc>
          <w:tcPr>
            <w:tcW w:w="821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DDEBF7"/>
            <w:vAlign w:val="center"/>
            <w:hideMark/>
          </w:tcPr>
          <w:p w14:paraId="1F7DF8A1" w14:textId="77777777" w:rsidR="002620F5" w:rsidRPr="00517C99" w:rsidRDefault="002620F5" w:rsidP="002620F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517C99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valor (euros)</w:t>
            </w:r>
          </w:p>
        </w:tc>
        <w:tc>
          <w:tcPr>
            <w:tcW w:w="1791" w:type="pct"/>
            <w:gridSpan w:val="2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DDEBF7"/>
            <w:vAlign w:val="center"/>
            <w:hideMark/>
          </w:tcPr>
          <w:p w14:paraId="3EB805E4" w14:textId="77777777" w:rsidR="002620F5" w:rsidRPr="00517C99" w:rsidRDefault="002620F5" w:rsidP="002620F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517C99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Observações</w:t>
            </w:r>
          </w:p>
        </w:tc>
      </w:tr>
      <w:tr w:rsidR="002620F5" w:rsidRPr="00517C99" w14:paraId="00E078D0" w14:textId="77777777" w:rsidTr="00C20AA2">
        <w:trPr>
          <w:trHeight w:val="48"/>
        </w:trPr>
        <w:tc>
          <w:tcPr>
            <w:tcW w:w="1715" w:type="pct"/>
            <w:tcBorders>
              <w:top w:val="single" w:sz="8" w:space="0" w:color="1F4E79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DEBF7"/>
            <w:vAlign w:val="center"/>
            <w:hideMark/>
          </w:tcPr>
          <w:p w14:paraId="48E64AFA" w14:textId="77777777" w:rsidR="002620F5" w:rsidRPr="00517C99" w:rsidRDefault="002620F5" w:rsidP="002620F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517C99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Espaços exteriores criados (m</w:t>
            </w:r>
            <w:r w:rsidRPr="00517C99">
              <w:rPr>
                <w:rFonts w:ascii="Calibri" w:eastAsia="Times New Roman" w:hAnsi="Calibri" w:cs="Times New Roman"/>
                <w:color w:val="000000"/>
                <w:sz w:val="17"/>
                <w:szCs w:val="17"/>
                <w:vertAlign w:val="superscript"/>
                <w:lang w:eastAsia="pt-PT"/>
              </w:rPr>
              <w:t>2</w:t>
            </w:r>
            <w:r w:rsidRPr="00517C99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)</w:t>
            </w:r>
          </w:p>
        </w:tc>
        <w:tc>
          <w:tcPr>
            <w:tcW w:w="674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14:paraId="45D73595" w14:textId="77777777" w:rsidR="002620F5" w:rsidRPr="00517C99" w:rsidRDefault="002620F5" w:rsidP="002620F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517C99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21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14:paraId="6C2F6A05" w14:textId="77777777" w:rsidR="002620F5" w:rsidRPr="00517C99" w:rsidRDefault="002620F5" w:rsidP="002620F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517C99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1791" w:type="pct"/>
            <w:gridSpan w:val="2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14:paraId="72033A4C" w14:textId="77777777" w:rsidR="002620F5" w:rsidRPr="00517C99" w:rsidRDefault="002620F5" w:rsidP="002620F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517C99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2620F5" w:rsidRPr="00517C99" w14:paraId="25C41B36" w14:textId="77777777" w:rsidTr="00C20AA2">
        <w:trPr>
          <w:trHeight w:val="48"/>
        </w:trPr>
        <w:tc>
          <w:tcPr>
            <w:tcW w:w="1715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DEBF7"/>
            <w:vAlign w:val="center"/>
            <w:hideMark/>
          </w:tcPr>
          <w:p w14:paraId="3E877923" w14:textId="77777777" w:rsidR="002620F5" w:rsidRPr="00517C99" w:rsidRDefault="002620F5" w:rsidP="002620F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517C99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Espaços exteriores reabilitados (m</w:t>
            </w:r>
            <w:r w:rsidRPr="00517C99">
              <w:rPr>
                <w:rFonts w:ascii="Calibri" w:eastAsia="Times New Roman" w:hAnsi="Calibri" w:cs="Times New Roman"/>
                <w:color w:val="000000"/>
                <w:sz w:val="17"/>
                <w:szCs w:val="17"/>
                <w:vertAlign w:val="superscript"/>
                <w:lang w:eastAsia="pt-PT"/>
              </w:rPr>
              <w:t>2</w:t>
            </w:r>
            <w:r w:rsidRPr="00517C99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)</w:t>
            </w:r>
          </w:p>
        </w:tc>
        <w:tc>
          <w:tcPr>
            <w:tcW w:w="674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14:paraId="6E3F08AF" w14:textId="77777777" w:rsidR="002620F5" w:rsidRPr="00517C99" w:rsidRDefault="002620F5" w:rsidP="002620F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517C99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11.000</w:t>
            </w:r>
          </w:p>
        </w:tc>
        <w:tc>
          <w:tcPr>
            <w:tcW w:w="821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14:paraId="033D0622" w14:textId="77777777" w:rsidR="002620F5" w:rsidRPr="00517C99" w:rsidRDefault="002620F5" w:rsidP="002620F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517C99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660.000 €</w:t>
            </w:r>
          </w:p>
        </w:tc>
        <w:tc>
          <w:tcPr>
            <w:tcW w:w="1791" w:type="pct"/>
            <w:gridSpan w:val="2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14:paraId="5720F0D6" w14:textId="77777777" w:rsidR="002620F5" w:rsidRPr="00517C99" w:rsidRDefault="002620F5" w:rsidP="002620F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517C99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2620F5" w:rsidRPr="00517C99" w14:paraId="639A4B96" w14:textId="77777777" w:rsidTr="00C20AA2">
        <w:trPr>
          <w:trHeight w:val="48"/>
        </w:trPr>
        <w:tc>
          <w:tcPr>
            <w:tcW w:w="1715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DEBF7"/>
            <w:vAlign w:val="center"/>
            <w:hideMark/>
          </w:tcPr>
          <w:p w14:paraId="6F54AC73" w14:textId="77777777" w:rsidR="002620F5" w:rsidRPr="00517C99" w:rsidRDefault="002620F5" w:rsidP="002620F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517C99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Edifícios reabilitados (m</w:t>
            </w:r>
            <w:r w:rsidRPr="00517C99">
              <w:rPr>
                <w:rFonts w:ascii="Calibri" w:eastAsia="Times New Roman" w:hAnsi="Calibri" w:cs="Times New Roman"/>
                <w:color w:val="000000"/>
                <w:sz w:val="17"/>
                <w:szCs w:val="17"/>
                <w:vertAlign w:val="superscript"/>
                <w:lang w:eastAsia="pt-PT"/>
              </w:rPr>
              <w:t>2</w:t>
            </w:r>
            <w:r w:rsidRPr="00517C99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)</w:t>
            </w:r>
          </w:p>
        </w:tc>
        <w:tc>
          <w:tcPr>
            <w:tcW w:w="674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14:paraId="1E689CB5" w14:textId="77777777" w:rsidR="002620F5" w:rsidRPr="00517C99" w:rsidRDefault="002620F5" w:rsidP="002620F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517C99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21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14:paraId="2E509902" w14:textId="77777777" w:rsidR="002620F5" w:rsidRPr="00517C99" w:rsidRDefault="002620F5" w:rsidP="002620F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517C99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1791" w:type="pct"/>
            <w:gridSpan w:val="2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14:paraId="650A9F9E" w14:textId="77777777" w:rsidR="002620F5" w:rsidRPr="00517C99" w:rsidRDefault="002620F5" w:rsidP="002620F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517C99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2620F5" w:rsidRPr="00517C99" w14:paraId="6B5E2FCA" w14:textId="77777777" w:rsidTr="00C20AA2">
        <w:trPr>
          <w:trHeight w:val="48"/>
        </w:trPr>
        <w:tc>
          <w:tcPr>
            <w:tcW w:w="1715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DEBF7"/>
            <w:vAlign w:val="center"/>
            <w:hideMark/>
          </w:tcPr>
          <w:p w14:paraId="31529581" w14:textId="77777777" w:rsidR="002620F5" w:rsidRPr="00517C99" w:rsidRDefault="002620F5" w:rsidP="002620F5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517C99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Total</w:t>
            </w:r>
          </w:p>
        </w:tc>
        <w:tc>
          <w:tcPr>
            <w:tcW w:w="674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14:paraId="483E51CD" w14:textId="77777777" w:rsidR="002620F5" w:rsidRPr="00517C99" w:rsidRDefault="002620F5" w:rsidP="002620F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517C99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11.000</w:t>
            </w:r>
          </w:p>
        </w:tc>
        <w:tc>
          <w:tcPr>
            <w:tcW w:w="821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14:paraId="19D4FA72" w14:textId="77777777" w:rsidR="002620F5" w:rsidRPr="00517C99" w:rsidRDefault="002620F5" w:rsidP="002620F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517C99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660.000 €</w:t>
            </w:r>
          </w:p>
        </w:tc>
        <w:tc>
          <w:tcPr>
            <w:tcW w:w="1791" w:type="pct"/>
            <w:gridSpan w:val="2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14:paraId="1A989A25" w14:textId="77777777" w:rsidR="002620F5" w:rsidRPr="00517C99" w:rsidRDefault="002620F5" w:rsidP="002620F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517C99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2620F5" w:rsidRPr="00517C99" w14:paraId="2E455440" w14:textId="77777777" w:rsidTr="00C20AA2">
        <w:trPr>
          <w:trHeight w:val="48"/>
        </w:trPr>
        <w:tc>
          <w:tcPr>
            <w:tcW w:w="1715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14:paraId="175C5AFC" w14:textId="77777777" w:rsidR="002620F5" w:rsidRPr="00517C99" w:rsidRDefault="002620F5" w:rsidP="002620F5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517C99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Fontes de Financiamento </w:t>
            </w:r>
          </w:p>
        </w:tc>
        <w:tc>
          <w:tcPr>
            <w:tcW w:w="674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14:paraId="4D1B401A" w14:textId="77777777" w:rsidR="002620F5" w:rsidRPr="00517C99" w:rsidRDefault="002620F5" w:rsidP="002620F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517C99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Participação</w:t>
            </w:r>
          </w:p>
        </w:tc>
        <w:tc>
          <w:tcPr>
            <w:tcW w:w="821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14:paraId="2976F505" w14:textId="77777777" w:rsidR="002620F5" w:rsidRPr="00517C99" w:rsidRDefault="002620F5" w:rsidP="002620F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517C99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Valor (€)</w:t>
            </w:r>
          </w:p>
        </w:tc>
        <w:tc>
          <w:tcPr>
            <w:tcW w:w="820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14:paraId="53A296E8" w14:textId="77777777" w:rsidR="002620F5" w:rsidRPr="00517C99" w:rsidRDefault="002620F5" w:rsidP="002620F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517C99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%</w:t>
            </w:r>
          </w:p>
        </w:tc>
        <w:tc>
          <w:tcPr>
            <w:tcW w:w="971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DEEAF6"/>
            <w:vAlign w:val="center"/>
            <w:hideMark/>
          </w:tcPr>
          <w:p w14:paraId="1F84372C" w14:textId="77777777" w:rsidR="002620F5" w:rsidRPr="00517C99" w:rsidRDefault="002620F5" w:rsidP="002620F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517C99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Observações</w:t>
            </w:r>
          </w:p>
        </w:tc>
      </w:tr>
      <w:tr w:rsidR="002620F5" w:rsidRPr="00517C99" w14:paraId="140EE631" w14:textId="77777777" w:rsidTr="00C20AA2">
        <w:trPr>
          <w:trHeight w:val="48"/>
        </w:trPr>
        <w:tc>
          <w:tcPr>
            <w:tcW w:w="1715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14:paraId="34BDD6BE" w14:textId="77777777" w:rsidR="002620F5" w:rsidRPr="00517C99" w:rsidRDefault="002620F5" w:rsidP="002620F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517C99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1- Câmara Municipal - Orçamento</w:t>
            </w:r>
          </w:p>
        </w:tc>
        <w:tc>
          <w:tcPr>
            <w:tcW w:w="674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14:paraId="71E41967" w14:textId="77777777" w:rsidR="002620F5" w:rsidRPr="00517C99" w:rsidRDefault="002620F5" w:rsidP="002620F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517C99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X</w:t>
            </w:r>
          </w:p>
        </w:tc>
        <w:tc>
          <w:tcPr>
            <w:tcW w:w="821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14:paraId="56AF7136" w14:textId="77777777" w:rsidR="002620F5" w:rsidRPr="00517C99" w:rsidRDefault="002620F5" w:rsidP="002620F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517C99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99.000 €</w:t>
            </w:r>
          </w:p>
        </w:tc>
        <w:tc>
          <w:tcPr>
            <w:tcW w:w="820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14:paraId="23971AEE" w14:textId="77777777" w:rsidR="002620F5" w:rsidRPr="00517C99" w:rsidRDefault="002620F5" w:rsidP="002620F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517C99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15,0%</w:t>
            </w:r>
          </w:p>
        </w:tc>
        <w:tc>
          <w:tcPr>
            <w:tcW w:w="971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14:paraId="76F0EF07" w14:textId="77777777" w:rsidR="002620F5" w:rsidRPr="00517C99" w:rsidRDefault="002620F5" w:rsidP="002620F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517C99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2620F5" w:rsidRPr="00517C99" w14:paraId="4AABE22A" w14:textId="77777777" w:rsidTr="00C20AA2">
        <w:trPr>
          <w:trHeight w:val="48"/>
        </w:trPr>
        <w:tc>
          <w:tcPr>
            <w:tcW w:w="1715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14:paraId="1AA1A904" w14:textId="77777777" w:rsidR="002620F5" w:rsidRPr="00517C99" w:rsidRDefault="002620F5" w:rsidP="002620F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517C99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2- Administração Central</w:t>
            </w:r>
          </w:p>
        </w:tc>
        <w:tc>
          <w:tcPr>
            <w:tcW w:w="674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14:paraId="46DDAF4E" w14:textId="77777777" w:rsidR="002620F5" w:rsidRPr="00517C99" w:rsidRDefault="002620F5" w:rsidP="002620F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517C99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21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14:paraId="419B2DA9" w14:textId="77777777" w:rsidR="002620F5" w:rsidRPr="00517C99" w:rsidRDefault="002620F5" w:rsidP="002620F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517C99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0 €</w:t>
            </w:r>
          </w:p>
        </w:tc>
        <w:tc>
          <w:tcPr>
            <w:tcW w:w="820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14:paraId="79337C91" w14:textId="77777777" w:rsidR="002620F5" w:rsidRPr="00517C99" w:rsidRDefault="002620F5" w:rsidP="002620F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517C99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0,0%</w:t>
            </w:r>
          </w:p>
        </w:tc>
        <w:tc>
          <w:tcPr>
            <w:tcW w:w="971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14:paraId="473EAE27" w14:textId="77777777" w:rsidR="002620F5" w:rsidRPr="00517C99" w:rsidRDefault="002620F5" w:rsidP="002620F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517C99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2620F5" w:rsidRPr="00517C99" w14:paraId="20629854" w14:textId="77777777" w:rsidTr="00AE6369">
        <w:trPr>
          <w:trHeight w:val="48"/>
        </w:trPr>
        <w:tc>
          <w:tcPr>
            <w:tcW w:w="1715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14:paraId="3F10307C" w14:textId="77777777" w:rsidR="002620F5" w:rsidRPr="00517C99" w:rsidRDefault="002620F5" w:rsidP="002620F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517C99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3- Portugal 2020 - Programas operacionais</w:t>
            </w:r>
          </w:p>
        </w:tc>
        <w:tc>
          <w:tcPr>
            <w:tcW w:w="674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14:paraId="6B20ECF8" w14:textId="77777777" w:rsidR="002620F5" w:rsidRPr="00517C99" w:rsidRDefault="002620F5" w:rsidP="002620F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517C99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X</w:t>
            </w:r>
          </w:p>
        </w:tc>
        <w:tc>
          <w:tcPr>
            <w:tcW w:w="821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14:paraId="692FE3D2" w14:textId="77777777" w:rsidR="002620F5" w:rsidRPr="00517C99" w:rsidRDefault="002620F5" w:rsidP="002620F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517C99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561.000 €</w:t>
            </w:r>
          </w:p>
        </w:tc>
        <w:tc>
          <w:tcPr>
            <w:tcW w:w="820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14:paraId="6D43E7B2" w14:textId="77777777" w:rsidR="002620F5" w:rsidRPr="00517C99" w:rsidRDefault="002620F5" w:rsidP="002620F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517C99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85,0%</w:t>
            </w:r>
          </w:p>
        </w:tc>
        <w:tc>
          <w:tcPr>
            <w:tcW w:w="971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14:paraId="611C93E5" w14:textId="77777777" w:rsidR="002620F5" w:rsidRPr="00517C99" w:rsidRDefault="002620F5" w:rsidP="002620F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517C99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2620F5" w:rsidRPr="00517C99" w14:paraId="75262158" w14:textId="77777777" w:rsidTr="00C20AA2">
        <w:trPr>
          <w:trHeight w:val="48"/>
        </w:trPr>
        <w:tc>
          <w:tcPr>
            <w:tcW w:w="1715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14:paraId="017A83B8" w14:textId="77777777" w:rsidR="002620F5" w:rsidRPr="00517C99" w:rsidRDefault="002620F5" w:rsidP="002620F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517C99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4 - IFRRU</w:t>
            </w:r>
          </w:p>
        </w:tc>
        <w:tc>
          <w:tcPr>
            <w:tcW w:w="674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14:paraId="541BDBF8" w14:textId="77777777" w:rsidR="002620F5" w:rsidRPr="00517C99" w:rsidRDefault="002620F5" w:rsidP="002620F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517C99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21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14:paraId="4BD2A6CA" w14:textId="77777777" w:rsidR="002620F5" w:rsidRPr="00517C99" w:rsidRDefault="002620F5" w:rsidP="002620F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517C99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0 €</w:t>
            </w:r>
          </w:p>
        </w:tc>
        <w:tc>
          <w:tcPr>
            <w:tcW w:w="820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14:paraId="6B5575B0" w14:textId="77777777" w:rsidR="002620F5" w:rsidRPr="00517C99" w:rsidRDefault="002620F5" w:rsidP="002620F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517C99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0,0%</w:t>
            </w:r>
          </w:p>
        </w:tc>
        <w:tc>
          <w:tcPr>
            <w:tcW w:w="971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14:paraId="4890C6C4" w14:textId="77777777" w:rsidR="002620F5" w:rsidRPr="00517C99" w:rsidRDefault="002620F5" w:rsidP="002620F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517C99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2620F5" w:rsidRPr="00517C99" w14:paraId="2C156B52" w14:textId="77777777" w:rsidTr="00C20AA2">
        <w:trPr>
          <w:trHeight w:val="48"/>
        </w:trPr>
        <w:tc>
          <w:tcPr>
            <w:tcW w:w="1715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14:paraId="52DA2C7F" w14:textId="77777777" w:rsidR="002620F5" w:rsidRPr="00517C99" w:rsidRDefault="002620F5" w:rsidP="002620F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517C99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4 - Entidade Privada</w:t>
            </w:r>
          </w:p>
        </w:tc>
        <w:tc>
          <w:tcPr>
            <w:tcW w:w="674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14:paraId="16E9E3F9" w14:textId="77777777" w:rsidR="002620F5" w:rsidRPr="00517C99" w:rsidRDefault="002620F5" w:rsidP="002620F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517C99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21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14:paraId="25DB8726" w14:textId="77777777" w:rsidR="002620F5" w:rsidRPr="00517C99" w:rsidRDefault="002620F5" w:rsidP="002620F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517C99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0 €</w:t>
            </w:r>
          </w:p>
        </w:tc>
        <w:tc>
          <w:tcPr>
            <w:tcW w:w="820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14:paraId="71DC7F6A" w14:textId="77777777" w:rsidR="002620F5" w:rsidRPr="00517C99" w:rsidRDefault="002620F5" w:rsidP="002620F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517C99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0,0%</w:t>
            </w:r>
          </w:p>
        </w:tc>
        <w:tc>
          <w:tcPr>
            <w:tcW w:w="971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14:paraId="3310F1B5" w14:textId="77777777" w:rsidR="002620F5" w:rsidRPr="00517C99" w:rsidRDefault="002620F5" w:rsidP="002620F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517C99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2620F5" w:rsidRPr="00517C99" w14:paraId="02BF74DF" w14:textId="77777777" w:rsidTr="00C20AA2">
        <w:trPr>
          <w:trHeight w:val="48"/>
        </w:trPr>
        <w:tc>
          <w:tcPr>
            <w:tcW w:w="1715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14:paraId="4CC2F5F7" w14:textId="77777777" w:rsidR="002620F5" w:rsidRPr="00517C99" w:rsidRDefault="002620F5" w:rsidP="002620F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517C99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4- Outra Entidade </w:t>
            </w:r>
          </w:p>
        </w:tc>
        <w:tc>
          <w:tcPr>
            <w:tcW w:w="674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14:paraId="6E62E204" w14:textId="77777777" w:rsidR="002620F5" w:rsidRPr="00517C99" w:rsidRDefault="002620F5" w:rsidP="002620F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517C99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21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14:paraId="628592C3" w14:textId="77777777" w:rsidR="002620F5" w:rsidRPr="00517C99" w:rsidRDefault="002620F5" w:rsidP="002620F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517C99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0 €</w:t>
            </w:r>
          </w:p>
        </w:tc>
        <w:tc>
          <w:tcPr>
            <w:tcW w:w="820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14:paraId="395C1E7A" w14:textId="77777777" w:rsidR="002620F5" w:rsidRPr="00517C99" w:rsidRDefault="002620F5" w:rsidP="002620F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517C99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0,0%</w:t>
            </w:r>
          </w:p>
        </w:tc>
        <w:tc>
          <w:tcPr>
            <w:tcW w:w="971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14:paraId="1E0A0DC8" w14:textId="77777777" w:rsidR="002620F5" w:rsidRPr="00517C99" w:rsidRDefault="002620F5" w:rsidP="002620F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517C99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2620F5" w:rsidRPr="00517C99" w14:paraId="071F6585" w14:textId="77777777" w:rsidTr="00C20AA2">
        <w:trPr>
          <w:trHeight w:val="48"/>
        </w:trPr>
        <w:tc>
          <w:tcPr>
            <w:tcW w:w="1715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DEBF7"/>
            <w:vAlign w:val="center"/>
            <w:hideMark/>
          </w:tcPr>
          <w:p w14:paraId="05F33FDE" w14:textId="77777777" w:rsidR="002620F5" w:rsidRPr="00517C99" w:rsidRDefault="002620F5" w:rsidP="002620F5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517C99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Total</w:t>
            </w:r>
          </w:p>
        </w:tc>
        <w:tc>
          <w:tcPr>
            <w:tcW w:w="674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14:paraId="5FE5EB9C" w14:textId="77777777" w:rsidR="002620F5" w:rsidRPr="00517C99" w:rsidRDefault="002620F5" w:rsidP="002620F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517C99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21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14:paraId="128CA6D8" w14:textId="77777777" w:rsidR="002620F5" w:rsidRPr="00517C99" w:rsidRDefault="002620F5" w:rsidP="002620F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517C99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660.000 €</w:t>
            </w:r>
          </w:p>
        </w:tc>
        <w:tc>
          <w:tcPr>
            <w:tcW w:w="820" w:type="pct"/>
            <w:tcBorders>
              <w:top w:val="nil"/>
              <w:left w:val="single" w:sz="8" w:space="0" w:color="auto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14:paraId="38E9553B" w14:textId="77777777" w:rsidR="002620F5" w:rsidRPr="00517C99" w:rsidRDefault="002620F5" w:rsidP="002620F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517C99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100,0%</w:t>
            </w:r>
          </w:p>
        </w:tc>
        <w:tc>
          <w:tcPr>
            <w:tcW w:w="971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14:paraId="6A778B14" w14:textId="77777777" w:rsidR="002620F5" w:rsidRPr="00517C99" w:rsidRDefault="002620F5" w:rsidP="002620F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517C99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2620F5" w:rsidRPr="00517C99" w14:paraId="48B4B0DE" w14:textId="77777777" w:rsidTr="00C20AA2">
        <w:trPr>
          <w:trHeight w:val="48"/>
        </w:trPr>
        <w:tc>
          <w:tcPr>
            <w:tcW w:w="1715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14:paraId="5A865E54" w14:textId="77777777" w:rsidR="002620F5" w:rsidRPr="00517C99" w:rsidRDefault="002620F5" w:rsidP="002620F5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517C99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Indicadores </w:t>
            </w:r>
          </w:p>
        </w:tc>
        <w:tc>
          <w:tcPr>
            <w:tcW w:w="674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14:paraId="6FDDB380" w14:textId="77777777" w:rsidR="002620F5" w:rsidRPr="00517C99" w:rsidRDefault="002620F5" w:rsidP="002620F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517C99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Valor </w:t>
            </w:r>
          </w:p>
        </w:tc>
        <w:tc>
          <w:tcPr>
            <w:tcW w:w="2612" w:type="pct"/>
            <w:gridSpan w:val="3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DEEAF6"/>
            <w:vAlign w:val="center"/>
            <w:hideMark/>
          </w:tcPr>
          <w:p w14:paraId="273C206D" w14:textId="77777777" w:rsidR="002620F5" w:rsidRPr="00517C99" w:rsidRDefault="002620F5" w:rsidP="002620F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517C99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Observações</w:t>
            </w:r>
          </w:p>
        </w:tc>
      </w:tr>
      <w:tr w:rsidR="002620F5" w:rsidRPr="00517C99" w14:paraId="51107A96" w14:textId="77777777" w:rsidTr="00C20AA2">
        <w:trPr>
          <w:trHeight w:val="48"/>
        </w:trPr>
        <w:tc>
          <w:tcPr>
            <w:tcW w:w="1715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14:paraId="56F20220" w14:textId="77777777" w:rsidR="002620F5" w:rsidRPr="00517C99" w:rsidRDefault="002620F5" w:rsidP="002620F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517C99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Espaços exteriores criados ou reabilitados (m</w:t>
            </w:r>
            <w:r w:rsidRPr="00517C99">
              <w:rPr>
                <w:rFonts w:ascii="Calibri" w:eastAsia="Times New Roman" w:hAnsi="Calibri" w:cs="Times New Roman"/>
                <w:color w:val="000000"/>
                <w:sz w:val="17"/>
                <w:szCs w:val="17"/>
                <w:vertAlign w:val="superscript"/>
                <w:lang w:eastAsia="pt-PT"/>
              </w:rPr>
              <w:t>2</w:t>
            </w:r>
            <w:r w:rsidRPr="00517C99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)</w:t>
            </w:r>
          </w:p>
        </w:tc>
        <w:tc>
          <w:tcPr>
            <w:tcW w:w="674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14:paraId="1D48586C" w14:textId="77777777" w:rsidR="002620F5" w:rsidRPr="00517C99" w:rsidRDefault="002620F5" w:rsidP="002620F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517C99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11.000</w:t>
            </w:r>
          </w:p>
        </w:tc>
        <w:tc>
          <w:tcPr>
            <w:tcW w:w="2612" w:type="pct"/>
            <w:gridSpan w:val="3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14:paraId="7B74F60E" w14:textId="77777777" w:rsidR="002620F5" w:rsidRPr="00517C99" w:rsidRDefault="002620F5" w:rsidP="002620F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</w:p>
        </w:tc>
      </w:tr>
      <w:tr w:rsidR="002620F5" w:rsidRPr="00517C99" w14:paraId="13F5DAEE" w14:textId="77777777" w:rsidTr="00C20AA2">
        <w:trPr>
          <w:trHeight w:val="48"/>
        </w:trPr>
        <w:tc>
          <w:tcPr>
            <w:tcW w:w="1715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14:paraId="003B9DF2" w14:textId="77777777" w:rsidR="002620F5" w:rsidRPr="00517C99" w:rsidRDefault="002620F5" w:rsidP="002620F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517C99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Edifícios reabilitados (nº) </w:t>
            </w:r>
          </w:p>
        </w:tc>
        <w:tc>
          <w:tcPr>
            <w:tcW w:w="674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14:paraId="0A26EB0A" w14:textId="77777777" w:rsidR="002620F5" w:rsidRPr="00517C99" w:rsidRDefault="002620F5" w:rsidP="002620F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517C99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2612" w:type="pct"/>
            <w:gridSpan w:val="3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14:paraId="121392DD" w14:textId="77777777" w:rsidR="002620F5" w:rsidRPr="00517C99" w:rsidRDefault="002620F5" w:rsidP="002620F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517C99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2620F5" w:rsidRPr="00517C99" w14:paraId="2005CC08" w14:textId="77777777" w:rsidTr="00C20AA2">
        <w:trPr>
          <w:trHeight w:val="48"/>
        </w:trPr>
        <w:tc>
          <w:tcPr>
            <w:tcW w:w="1715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14:paraId="59DC9EF5" w14:textId="77777777" w:rsidR="002620F5" w:rsidRPr="00517C99" w:rsidRDefault="002620F5" w:rsidP="002620F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517C99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Edifícios reabilitados (m</w:t>
            </w:r>
            <w:r w:rsidRPr="00517C99">
              <w:rPr>
                <w:rFonts w:ascii="Calibri" w:eastAsia="Times New Roman" w:hAnsi="Calibri" w:cs="Times New Roman"/>
                <w:color w:val="000000"/>
                <w:sz w:val="17"/>
                <w:szCs w:val="17"/>
                <w:vertAlign w:val="superscript"/>
                <w:lang w:eastAsia="pt-PT"/>
              </w:rPr>
              <w:t>2</w:t>
            </w:r>
            <w:r w:rsidRPr="00517C99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)</w:t>
            </w:r>
          </w:p>
        </w:tc>
        <w:tc>
          <w:tcPr>
            <w:tcW w:w="674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14:paraId="7FCB11ED" w14:textId="77777777" w:rsidR="002620F5" w:rsidRPr="00517C99" w:rsidRDefault="002620F5" w:rsidP="002620F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517C99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2612" w:type="pct"/>
            <w:gridSpan w:val="3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14:paraId="2C7BAF6E" w14:textId="77777777" w:rsidR="002620F5" w:rsidRPr="00517C99" w:rsidRDefault="002620F5" w:rsidP="002620F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517C99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2620F5" w:rsidRPr="00517C99" w14:paraId="6CAECB5D" w14:textId="77777777" w:rsidTr="00C20AA2">
        <w:trPr>
          <w:trHeight w:val="48"/>
        </w:trPr>
        <w:tc>
          <w:tcPr>
            <w:tcW w:w="1715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14:paraId="197103CF" w14:textId="77777777" w:rsidR="002620F5" w:rsidRPr="00517C99" w:rsidRDefault="002620F5" w:rsidP="002620F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517C99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Alojamentos reabilitados / criadas (nº) </w:t>
            </w:r>
          </w:p>
        </w:tc>
        <w:tc>
          <w:tcPr>
            <w:tcW w:w="674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14:paraId="1FABD8D2" w14:textId="77777777" w:rsidR="002620F5" w:rsidRPr="00517C99" w:rsidRDefault="002620F5" w:rsidP="002620F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517C99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2612" w:type="pct"/>
            <w:gridSpan w:val="3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14:paraId="1EA9A1BE" w14:textId="77777777" w:rsidR="002620F5" w:rsidRPr="00517C99" w:rsidRDefault="002620F5" w:rsidP="002620F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517C99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2620F5" w:rsidRPr="00517C99" w14:paraId="21A846C4" w14:textId="77777777" w:rsidTr="00C20AA2">
        <w:trPr>
          <w:trHeight w:val="37"/>
        </w:trPr>
        <w:tc>
          <w:tcPr>
            <w:tcW w:w="1715" w:type="pct"/>
            <w:tcBorders>
              <w:top w:val="nil"/>
              <w:left w:val="single" w:sz="12" w:space="0" w:color="1F4E79"/>
              <w:bottom w:val="single" w:sz="12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14:paraId="08BCAAB8" w14:textId="77777777" w:rsidR="002620F5" w:rsidRPr="00517C99" w:rsidRDefault="002620F5" w:rsidP="002620F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517C99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Espaços comerciais, de serviços, outros não habitacionais reabilitados / criados (nº)</w:t>
            </w:r>
          </w:p>
        </w:tc>
        <w:tc>
          <w:tcPr>
            <w:tcW w:w="674" w:type="pct"/>
            <w:tcBorders>
              <w:top w:val="nil"/>
              <w:left w:val="nil"/>
              <w:bottom w:val="single" w:sz="12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14:paraId="48EE191A" w14:textId="77777777" w:rsidR="002620F5" w:rsidRPr="00517C99" w:rsidRDefault="002620F5" w:rsidP="002620F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517C99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2612" w:type="pct"/>
            <w:gridSpan w:val="3"/>
            <w:tcBorders>
              <w:top w:val="single" w:sz="8" w:space="0" w:color="1F4E79"/>
              <w:left w:val="nil"/>
              <w:bottom w:val="single" w:sz="12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14:paraId="7145E67D" w14:textId="77777777" w:rsidR="002620F5" w:rsidRPr="00517C99" w:rsidRDefault="002620F5" w:rsidP="002620F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517C99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</w:tbl>
    <w:p w14:paraId="4FAFA2B2" w14:textId="77777777" w:rsidR="00942C18" w:rsidRPr="00C04EC0" w:rsidRDefault="00942C18">
      <w:pPr>
        <w:rPr>
          <w:rFonts w:ascii="Calibri" w:eastAsia="Times New Roman" w:hAnsi="Calibri" w:cs="Times New Roman"/>
        </w:rPr>
      </w:pPr>
      <w:r>
        <w:rPr>
          <w:rFonts w:ascii="Calibri" w:eastAsia="Times New Roman" w:hAnsi="Calibri" w:cs="Times New Roman"/>
          <w:b/>
          <w:color w:val="FF0000"/>
        </w:rPr>
        <w:br w:type="page"/>
      </w:r>
    </w:p>
    <w:p w14:paraId="20016A2C" w14:textId="77777777" w:rsidR="00FE3382" w:rsidRPr="00686FFC" w:rsidRDefault="00FE3382" w:rsidP="00686FFC">
      <w:pPr>
        <w:spacing w:after="0" w:line="240" w:lineRule="auto"/>
        <w:jc w:val="both"/>
        <w:rPr>
          <w:rFonts w:ascii="Calibri" w:eastAsia="Times New Roman" w:hAnsi="Calibri" w:cs="Times New Roman"/>
          <w:sz w:val="16"/>
          <w:szCs w:val="16"/>
        </w:rPr>
      </w:pPr>
    </w:p>
    <w:tbl>
      <w:tblPr>
        <w:tblW w:w="5313" w:type="pct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893"/>
        <w:gridCol w:w="1363"/>
        <w:gridCol w:w="1648"/>
        <w:gridCol w:w="649"/>
        <w:gridCol w:w="2355"/>
      </w:tblGrid>
      <w:tr w:rsidR="00942C18" w:rsidRPr="00CB1AA1" w14:paraId="11E2EB0F" w14:textId="77777777" w:rsidTr="00237C46">
        <w:trPr>
          <w:trHeight w:val="38"/>
          <w:jc w:val="center"/>
        </w:trPr>
        <w:tc>
          <w:tcPr>
            <w:tcW w:w="5000" w:type="pct"/>
            <w:gridSpan w:val="5"/>
            <w:tcBorders>
              <w:top w:val="single" w:sz="12" w:space="0" w:color="1F4E79"/>
              <w:left w:val="single" w:sz="12" w:space="0" w:color="1F4E79"/>
              <w:bottom w:val="single" w:sz="8" w:space="0" w:color="1F4E79"/>
              <w:right w:val="single" w:sz="12" w:space="0" w:color="1F4E79"/>
            </w:tcBorders>
            <w:shd w:val="clear" w:color="000000" w:fill="C00000"/>
            <w:vAlign w:val="center"/>
            <w:hideMark/>
          </w:tcPr>
          <w:p w14:paraId="7152D5D9" w14:textId="77777777" w:rsidR="00942C18" w:rsidRPr="00CB1AA1" w:rsidRDefault="00942C18" w:rsidP="00237C4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/>
                <w:bCs/>
                <w:color w:val="FFFFFF"/>
                <w:sz w:val="17"/>
                <w:szCs w:val="17"/>
                <w:lang w:eastAsia="pt-PT"/>
              </w:rPr>
              <w:t>FICHA DE PROJETO</w:t>
            </w:r>
          </w:p>
        </w:tc>
      </w:tr>
      <w:tr w:rsidR="00942C18" w:rsidRPr="00CB1AA1" w14:paraId="6570B92C" w14:textId="77777777" w:rsidTr="00237C46">
        <w:trPr>
          <w:trHeight w:val="124"/>
          <w:jc w:val="center"/>
        </w:trPr>
        <w:tc>
          <w:tcPr>
            <w:tcW w:w="1993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14:paraId="4960506D" w14:textId="77777777" w:rsidR="00942C18" w:rsidRPr="00CB1AA1" w:rsidRDefault="00942C18" w:rsidP="00237C46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Identificação do Projeto (n.º e designação)</w:t>
            </w:r>
          </w:p>
        </w:tc>
        <w:tc>
          <w:tcPr>
            <w:tcW w:w="716" w:type="pct"/>
            <w:tcBorders>
              <w:top w:val="nil"/>
              <w:left w:val="nil"/>
              <w:bottom w:val="nil"/>
              <w:right w:val="nil"/>
            </w:tcBorders>
            <w:shd w:val="clear" w:color="000000" w:fill="DDEBF7"/>
            <w:vAlign w:val="center"/>
            <w:hideMark/>
          </w:tcPr>
          <w:p w14:paraId="0EFA455C" w14:textId="77777777" w:rsidR="00942C18" w:rsidRPr="00CB1AA1" w:rsidRDefault="00942C18" w:rsidP="00237C4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SP ED </w:t>
            </w:r>
            <w:r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A</w:t>
            </w:r>
          </w:p>
        </w:tc>
        <w:tc>
          <w:tcPr>
            <w:tcW w:w="2291" w:type="pct"/>
            <w:gridSpan w:val="3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DDEBF7"/>
            <w:vAlign w:val="center"/>
            <w:hideMark/>
          </w:tcPr>
          <w:p w14:paraId="32439325" w14:textId="77777777" w:rsidR="00942C18" w:rsidRPr="00CB1AA1" w:rsidRDefault="00942C18" w:rsidP="00237C4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Reabilitação dos edifícios dos antigos celeiros da EPAC </w:t>
            </w:r>
          </w:p>
        </w:tc>
      </w:tr>
      <w:tr w:rsidR="00942C18" w:rsidRPr="00CB1AA1" w14:paraId="674D954D" w14:textId="77777777" w:rsidTr="00237C46">
        <w:trPr>
          <w:trHeight w:val="48"/>
          <w:jc w:val="center"/>
        </w:trPr>
        <w:tc>
          <w:tcPr>
            <w:tcW w:w="1993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14:paraId="307CB8CF" w14:textId="77777777" w:rsidR="00942C18" w:rsidRPr="00CB1AA1" w:rsidRDefault="00942C18" w:rsidP="00237C46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 xml:space="preserve">Proprietário (os) e outros titulares de direitos  </w:t>
            </w:r>
          </w:p>
        </w:tc>
        <w:tc>
          <w:tcPr>
            <w:tcW w:w="3007" w:type="pct"/>
            <w:gridSpan w:val="4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14:paraId="3BCA9F49" w14:textId="77777777" w:rsidR="00942C18" w:rsidRPr="00CB1AA1" w:rsidRDefault="00942C18" w:rsidP="00237C4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Câmara Municipal de Montemor-o-Novo</w:t>
            </w:r>
          </w:p>
        </w:tc>
      </w:tr>
      <w:tr w:rsidR="00942C18" w:rsidRPr="00CB1AA1" w14:paraId="218E13E4" w14:textId="77777777" w:rsidTr="00237C46">
        <w:trPr>
          <w:trHeight w:val="48"/>
          <w:jc w:val="center"/>
        </w:trPr>
        <w:tc>
          <w:tcPr>
            <w:tcW w:w="1993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14:paraId="26658663" w14:textId="77777777" w:rsidR="00942C18" w:rsidRPr="00CB1AA1" w:rsidRDefault="00942C18" w:rsidP="00237C46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 xml:space="preserve">Promotor </w:t>
            </w:r>
          </w:p>
        </w:tc>
        <w:tc>
          <w:tcPr>
            <w:tcW w:w="3007" w:type="pct"/>
            <w:gridSpan w:val="4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14:paraId="1FE14E85" w14:textId="77777777" w:rsidR="00942C18" w:rsidRPr="00CB1AA1" w:rsidRDefault="00942C18" w:rsidP="00237C4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Câmara Municipal de Montemor-o-Novo</w:t>
            </w:r>
          </w:p>
        </w:tc>
      </w:tr>
      <w:tr w:rsidR="00942C18" w:rsidRPr="00CB1AA1" w14:paraId="7CA42699" w14:textId="77777777" w:rsidTr="00237C46">
        <w:trPr>
          <w:trHeight w:val="48"/>
          <w:jc w:val="center"/>
        </w:trPr>
        <w:tc>
          <w:tcPr>
            <w:tcW w:w="1993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14:paraId="629DE7EB" w14:textId="77777777" w:rsidR="00942C18" w:rsidRPr="008B3F03" w:rsidRDefault="00942C18" w:rsidP="00237C46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8B3F03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Parceiros envolvidos</w:t>
            </w:r>
          </w:p>
        </w:tc>
        <w:tc>
          <w:tcPr>
            <w:tcW w:w="3007" w:type="pct"/>
            <w:gridSpan w:val="4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14:paraId="5ED71742" w14:textId="77777777" w:rsidR="00942C18" w:rsidRPr="00CB1AA1" w:rsidRDefault="00942C18" w:rsidP="00237C4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i/>
                <w:iCs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i/>
                <w:iCs/>
                <w:color w:val="000000"/>
                <w:sz w:val="17"/>
                <w:szCs w:val="17"/>
                <w:lang w:eastAsia="pt-PT"/>
              </w:rPr>
              <w:t>NA</w:t>
            </w:r>
          </w:p>
        </w:tc>
      </w:tr>
      <w:tr w:rsidR="00942C18" w:rsidRPr="00CB1AA1" w14:paraId="17E764BC" w14:textId="77777777" w:rsidTr="00237C46">
        <w:trPr>
          <w:trHeight w:val="48"/>
          <w:jc w:val="center"/>
        </w:trPr>
        <w:tc>
          <w:tcPr>
            <w:tcW w:w="1993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</w:tcPr>
          <w:p w14:paraId="4069C3CD" w14:textId="77777777" w:rsidR="00942C18" w:rsidRPr="00CB1AA1" w:rsidRDefault="00942C18" w:rsidP="00237C46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 xml:space="preserve">Localização </w:t>
            </w:r>
          </w:p>
        </w:tc>
        <w:tc>
          <w:tcPr>
            <w:tcW w:w="3007" w:type="pct"/>
            <w:gridSpan w:val="4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</w:tcPr>
          <w:p w14:paraId="34897201" w14:textId="77777777" w:rsidR="00942C18" w:rsidRPr="00CB1AA1" w:rsidRDefault="00942C18" w:rsidP="00237C4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Rua Curvo Semedo</w:t>
            </w:r>
          </w:p>
        </w:tc>
      </w:tr>
      <w:tr w:rsidR="00942C18" w:rsidRPr="00CB1AA1" w14:paraId="050F4E86" w14:textId="77777777" w:rsidTr="00686FFC">
        <w:trPr>
          <w:trHeight w:val="1982"/>
          <w:jc w:val="center"/>
        </w:trPr>
        <w:tc>
          <w:tcPr>
            <w:tcW w:w="1993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</w:tcPr>
          <w:p w14:paraId="23104801" w14:textId="527D9F35" w:rsidR="00942C18" w:rsidRPr="00CB1AA1" w:rsidRDefault="00942C18" w:rsidP="00237C46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Foto atual / extrato da planta</w:t>
            </w:r>
          </w:p>
        </w:tc>
        <w:tc>
          <w:tcPr>
            <w:tcW w:w="3007" w:type="pct"/>
            <w:gridSpan w:val="4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</w:tcPr>
          <w:p w14:paraId="3F283894" w14:textId="315EF618" w:rsidR="00942C18" w:rsidRPr="00CB1AA1" w:rsidRDefault="00686FFC" w:rsidP="00686FF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noProof/>
                <w:color w:val="000000"/>
                <w:sz w:val="17"/>
                <w:szCs w:val="17"/>
                <w:lang w:eastAsia="pt-PT"/>
              </w:rPr>
              <w:drawing>
                <wp:anchor distT="0" distB="0" distL="114300" distR="114300" simplePos="0" relativeHeight="251715584" behindDoc="0" locked="0" layoutInCell="1" allowOverlap="1" wp14:anchorId="206D365C" wp14:editId="635E2258">
                  <wp:simplePos x="0" y="0"/>
                  <wp:positionH relativeFrom="column">
                    <wp:posOffset>1977390</wp:posOffset>
                  </wp:positionH>
                  <wp:positionV relativeFrom="paragraph">
                    <wp:posOffset>23495</wp:posOffset>
                  </wp:positionV>
                  <wp:extent cx="1709420" cy="1163320"/>
                  <wp:effectExtent l="0" t="0" r="5080" b="0"/>
                  <wp:wrapNone/>
                  <wp:docPr id="29" name="Imagem 2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5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agem 4">
                            <a:extLst>
                              <a:ext uri="{FF2B5EF4-FFF2-40B4-BE49-F238E27FC236}">
                                <a16:creationId xmlns:a16="http://schemas.microsoft.com/office/drawing/2014/main" id="{00000000-0008-0000-0000-000005000000}"/>
                              </a:ext>
                            </a:extLst>
                          </pic:cNvPr>
                          <pic:cNvPicPr/>
                        </pic:nvPicPr>
                        <pic:blipFill rotWithShape="1">
                          <a:blip r:embed="rId19"/>
                          <a:srcRect l="20662" t="6262" r="26936" b="4858"/>
                          <a:stretch/>
                        </pic:blipFill>
                        <pic:spPr bwMode="auto">
                          <a:xfrm>
                            <a:off x="0" y="0"/>
                            <a:ext cx="1709420" cy="11633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B1AA1">
              <w:rPr>
                <w:rFonts w:ascii="Calibri" w:eastAsia="Times New Roman" w:hAnsi="Calibri" w:cs="Times New Roman"/>
                <w:noProof/>
                <w:color w:val="000000"/>
                <w:sz w:val="17"/>
                <w:szCs w:val="17"/>
                <w:lang w:eastAsia="pt-PT"/>
              </w:rPr>
              <w:drawing>
                <wp:anchor distT="0" distB="0" distL="114300" distR="114300" simplePos="0" relativeHeight="251717632" behindDoc="0" locked="0" layoutInCell="1" allowOverlap="1" wp14:anchorId="46DBACCC" wp14:editId="2E0FE827">
                  <wp:simplePos x="0" y="0"/>
                  <wp:positionH relativeFrom="column">
                    <wp:posOffset>18415</wp:posOffset>
                  </wp:positionH>
                  <wp:positionV relativeFrom="paragraph">
                    <wp:posOffset>41275</wp:posOffset>
                  </wp:positionV>
                  <wp:extent cx="1813560" cy="1151890"/>
                  <wp:effectExtent l="0" t="0" r="0" b="0"/>
                  <wp:wrapNone/>
                  <wp:docPr id="28" name="Imagem 28" descr="\\192.168.16.150\geral\AON\GON\2016 - ORUs\ORUs de Montemor\1ª fase caraterização e diagnóstico\Bases de dados GON\Fotos\Fotos São Pedro\Fotos ARU São Pedro\s. Pedro Celeiros 06049 EPAC 2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2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 descr="\\192.168.16.150\geral\AON\GON\2016 - ORUs\ORUs de Montemor\1ª fase caraterização e diagnóstico\Bases de dados GON\Fotos\Fotos São Pedro\Fotos ARU São Pedro\s. Pedro Celeiros 06049 EPAC 2.JPG">
                            <a:extLst>
                              <a:ext uri="{FF2B5EF4-FFF2-40B4-BE49-F238E27FC236}">
                                <a16:creationId xmlns:a16="http://schemas.microsoft.com/office/drawing/2014/main" id="{00000000-0008-0000-0000-000002000000}"/>
                              </a:ext>
                            </a:extLst>
                          </pic:cNvPr>
                          <pic:cNvPicPr/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5520"/>
                          <a:stretch/>
                        </pic:blipFill>
                        <pic:spPr bwMode="auto">
                          <a:xfrm>
                            <a:off x="0" y="0"/>
                            <a:ext cx="1813560" cy="1151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942C18" w:rsidRPr="00CB1AA1">
              <w:rPr>
                <w:rFonts w:ascii="Calibri" w:eastAsia="Times New Roman" w:hAnsi="Calibri" w:cs="Times New Roman"/>
                <w:noProof/>
                <w:color w:val="000000"/>
                <w:sz w:val="17"/>
                <w:szCs w:val="17"/>
                <w:lang w:eastAsia="pt-PT"/>
              </w:rPr>
              <mc:AlternateContent>
                <mc:Choice Requires="wps">
                  <w:drawing>
                    <wp:anchor distT="0" distB="0" distL="114300" distR="114300" simplePos="0" relativeHeight="251716608" behindDoc="0" locked="0" layoutInCell="1" allowOverlap="1" wp14:anchorId="12BEEAE3" wp14:editId="51C0646D">
                      <wp:simplePos x="0" y="0"/>
                      <wp:positionH relativeFrom="column">
                        <wp:posOffset>2614295</wp:posOffset>
                      </wp:positionH>
                      <wp:positionV relativeFrom="paragraph">
                        <wp:posOffset>106045</wp:posOffset>
                      </wp:positionV>
                      <wp:extent cx="198120" cy="175260"/>
                      <wp:effectExtent l="19050" t="19050" r="11430" b="15240"/>
                      <wp:wrapNone/>
                      <wp:docPr id="25" name="Oval 25">
                        <a:extLst xmlns:a="http://schemas.openxmlformats.org/drawingml/2006/main">
                          <a:ext uri="{FF2B5EF4-FFF2-40B4-BE49-F238E27FC236}">
                            <a16:creationId xmlns:a16="http://schemas.microsoft.com/office/drawing/2014/main" id="{00000000-0008-0000-0000-000006000000}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8120" cy="175260"/>
                              </a:xfrm>
                              <a:prstGeom prst="ellipse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rgbClr val="FF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vertOverflow="clip" horzOverflow="clip" rtlCol="0" anchor="t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5B6ACABC" id="Oval 25" o:spid="_x0000_s1026" style="position:absolute;margin-left:205.85pt;margin-top:8.35pt;width:15.6pt;height:13.8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" filled="f" strokecolor="red" strokeweight="2.25pt">
                      <v:stroke joinstyle="miter"/>
                    </v:oval>
                  </w:pict>
                </mc:Fallback>
              </mc:AlternateContent>
            </w:r>
          </w:p>
        </w:tc>
      </w:tr>
      <w:tr w:rsidR="00942C18" w:rsidRPr="00CB1AA1" w14:paraId="12F4C366" w14:textId="77777777" w:rsidTr="00237C46">
        <w:trPr>
          <w:trHeight w:val="397"/>
          <w:jc w:val="center"/>
        </w:trPr>
        <w:tc>
          <w:tcPr>
            <w:tcW w:w="1993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14:paraId="37442C78" w14:textId="529569E7" w:rsidR="00942C18" w:rsidRPr="00CB1AA1" w:rsidRDefault="00942C18" w:rsidP="00237C46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Descrição Sumária </w:t>
            </w:r>
          </w:p>
        </w:tc>
        <w:tc>
          <w:tcPr>
            <w:tcW w:w="3007" w:type="pct"/>
            <w:gridSpan w:val="4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14:paraId="4D6ABD80" w14:textId="507380D5" w:rsidR="00942C18" w:rsidRPr="00CB1AA1" w:rsidRDefault="00942C18" w:rsidP="00EC0F2F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Reabilitação e reconversão dos antigos armazéns da EPAC, dotando-os de condições adequadas para a instalação dos serviços técnicos municipais de Montemor-o-Novo concentrando aqui serviços e oficinas atualmente localizados na Vila Maria Helen</w:t>
            </w:r>
            <w:r w:rsidR="00EC0F2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a e noutros locais da Cidade.</w:t>
            </w:r>
          </w:p>
        </w:tc>
      </w:tr>
      <w:tr w:rsidR="00942C18" w:rsidRPr="00CB1AA1" w14:paraId="648702FF" w14:textId="77777777" w:rsidTr="00237C46">
        <w:trPr>
          <w:trHeight w:val="816"/>
          <w:jc w:val="center"/>
        </w:trPr>
        <w:tc>
          <w:tcPr>
            <w:tcW w:w="1993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14:paraId="52F8E91C" w14:textId="77777777" w:rsidR="00942C18" w:rsidRPr="00CB1AA1" w:rsidRDefault="00942C18" w:rsidP="00237C46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Objetivos Específicos</w:t>
            </w:r>
          </w:p>
        </w:tc>
        <w:tc>
          <w:tcPr>
            <w:tcW w:w="3007" w:type="pct"/>
            <w:gridSpan w:val="4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14:paraId="3213B4D5" w14:textId="77777777" w:rsidR="00AE6369" w:rsidRDefault="00942C18" w:rsidP="00C20AA2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Valorização do património edificado</w:t>
            </w:r>
            <w:r w:rsidR="00504324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 e</w:t>
            </w: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 qualificação das funções urban</w:t>
            </w:r>
            <w:r w:rsidR="006F2D1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a</w:t>
            </w: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s</w:t>
            </w:r>
            <w:r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.</w:t>
            </w:r>
            <w:r w:rsidR="00AE6369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 </w:t>
            </w:r>
          </w:p>
          <w:p w14:paraId="390D2B2B" w14:textId="77777777" w:rsidR="00AE6369" w:rsidRDefault="00942C18" w:rsidP="00C20AA2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Reforço da centralidade de S. Pedro</w:t>
            </w:r>
            <w:r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.</w:t>
            </w:r>
          </w:p>
          <w:p w14:paraId="493DD7A7" w14:textId="5E124475" w:rsidR="00942C18" w:rsidRPr="00CB1AA1" w:rsidRDefault="00942C18" w:rsidP="00C20AA2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Qualificação urbanística da ARU de</w:t>
            </w:r>
            <w:r w:rsidR="00EC0F2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 São</w:t>
            </w: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 Pedro. </w:t>
            </w:r>
          </w:p>
        </w:tc>
      </w:tr>
      <w:tr w:rsidR="00942C18" w:rsidRPr="00CB1AA1" w14:paraId="79CD12BA" w14:textId="77777777" w:rsidTr="00237C46">
        <w:trPr>
          <w:trHeight w:val="153"/>
          <w:jc w:val="center"/>
        </w:trPr>
        <w:tc>
          <w:tcPr>
            <w:tcW w:w="1993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14:paraId="2A8AEEF8" w14:textId="77777777" w:rsidR="00942C18" w:rsidRPr="00CB1AA1" w:rsidRDefault="00942C18" w:rsidP="00237C46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Relação com operações executadas há menos de 5 anos ou previstas a curto/médio prazo nesta ARU </w:t>
            </w:r>
          </w:p>
        </w:tc>
        <w:tc>
          <w:tcPr>
            <w:tcW w:w="3007" w:type="pct"/>
            <w:gridSpan w:val="4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14:paraId="2EFE5D03" w14:textId="5D377C4B" w:rsidR="00942C18" w:rsidRDefault="00942C18" w:rsidP="00C20AA2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Deslocalização dos serviços municipais atualmente nos edifícios municipais na </w:t>
            </w: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Vila Maria Helena</w:t>
            </w:r>
            <w:r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 permitindo a sua reabilitação e utilização para outros fins. </w:t>
            </w:r>
          </w:p>
          <w:p w14:paraId="6F43096A" w14:textId="77777777" w:rsidR="00942C18" w:rsidRPr="00CB1AA1" w:rsidRDefault="00942C18" w:rsidP="00C20AA2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A05E3D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Reabilitação </w:t>
            </w:r>
            <w:r w:rsidR="006F2D1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</w:t>
            </w:r>
            <w:r w:rsidRPr="00A05E3D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 </w:t>
            </w:r>
            <w:r w:rsidR="006F2D1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v</w:t>
            </w:r>
            <w:r w:rsidRPr="00A05E3D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alorização da Rua Curvo Semedo</w:t>
            </w:r>
            <w:r w:rsidR="006F2D1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 (troço integrado nesta ARU) e</w:t>
            </w:r>
            <w:r w:rsidR="006F2D11" w:rsidRPr="00A05E3D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 da Rua Pelágio Peres</w:t>
            </w:r>
            <w:r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.</w:t>
            </w:r>
          </w:p>
        </w:tc>
      </w:tr>
      <w:tr w:rsidR="00942C18" w:rsidRPr="00CB1AA1" w14:paraId="1408C325" w14:textId="77777777" w:rsidTr="00237C46">
        <w:trPr>
          <w:trHeight w:val="48"/>
          <w:jc w:val="center"/>
        </w:trPr>
        <w:tc>
          <w:tcPr>
            <w:tcW w:w="1993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14:paraId="4B546713" w14:textId="77777777" w:rsidR="00942C18" w:rsidRPr="00CB1AA1" w:rsidRDefault="00942C18" w:rsidP="00237C46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Enquadramento em Plano ou Programa de investimento</w:t>
            </w: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 (designação)</w:t>
            </w:r>
          </w:p>
        </w:tc>
        <w:tc>
          <w:tcPr>
            <w:tcW w:w="3007" w:type="pct"/>
            <w:gridSpan w:val="4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14:paraId="00032756" w14:textId="77777777" w:rsidR="00942C18" w:rsidRPr="00CB1AA1" w:rsidRDefault="00942C18" w:rsidP="00237C4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i/>
                <w:iCs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i/>
                <w:iCs/>
                <w:color w:val="000000"/>
                <w:sz w:val="17"/>
                <w:szCs w:val="17"/>
                <w:lang w:eastAsia="pt-PT"/>
              </w:rPr>
              <w:t>NA</w:t>
            </w:r>
          </w:p>
        </w:tc>
      </w:tr>
      <w:tr w:rsidR="00942C18" w:rsidRPr="00CB1AA1" w14:paraId="4C1ACAB8" w14:textId="77777777" w:rsidTr="00237C46">
        <w:trPr>
          <w:trHeight w:val="48"/>
          <w:jc w:val="center"/>
        </w:trPr>
        <w:tc>
          <w:tcPr>
            <w:tcW w:w="1993" w:type="pct"/>
            <w:vMerge w:val="restar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14:paraId="2F331F10" w14:textId="77777777" w:rsidR="00942C18" w:rsidRPr="00CB1AA1" w:rsidRDefault="00942C18" w:rsidP="00237C46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Grau de Maturidade</w:t>
            </w:r>
          </w:p>
        </w:tc>
        <w:tc>
          <w:tcPr>
            <w:tcW w:w="716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14:paraId="573B6817" w14:textId="77777777" w:rsidR="00942C18" w:rsidRPr="00CB1AA1" w:rsidRDefault="00942C18" w:rsidP="00237C46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Intenção</w:t>
            </w:r>
          </w:p>
        </w:tc>
        <w:tc>
          <w:tcPr>
            <w:tcW w:w="2291" w:type="pct"/>
            <w:gridSpan w:val="3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14:paraId="1D151030" w14:textId="77777777" w:rsidR="00942C18" w:rsidRPr="00CB1AA1" w:rsidRDefault="00942C18" w:rsidP="00237C4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 </w:t>
            </w:r>
          </w:p>
        </w:tc>
      </w:tr>
      <w:tr w:rsidR="00942C18" w:rsidRPr="00CB1AA1" w14:paraId="2B95400C" w14:textId="77777777" w:rsidTr="00237C46">
        <w:trPr>
          <w:trHeight w:val="48"/>
          <w:jc w:val="center"/>
        </w:trPr>
        <w:tc>
          <w:tcPr>
            <w:tcW w:w="1993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14:paraId="3ADFC10C" w14:textId="77777777" w:rsidR="00942C18" w:rsidRPr="00CB1AA1" w:rsidRDefault="00942C18" w:rsidP="00237C46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716" w:type="pct"/>
            <w:vMerge w:val="restar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000000" w:fill="FFFFFF"/>
            <w:vAlign w:val="center"/>
            <w:hideMark/>
          </w:tcPr>
          <w:p w14:paraId="34FDB8C9" w14:textId="77777777" w:rsidR="00942C18" w:rsidRPr="00CB1AA1" w:rsidRDefault="00942C18" w:rsidP="00237C4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Projeto em Elaboração</w:t>
            </w:r>
          </w:p>
        </w:tc>
        <w:tc>
          <w:tcPr>
            <w:tcW w:w="860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000000" w:fill="FFFFFF"/>
            <w:vAlign w:val="center"/>
            <w:hideMark/>
          </w:tcPr>
          <w:p w14:paraId="04A6BF2E" w14:textId="77777777" w:rsidR="00942C18" w:rsidRPr="00CB1AA1" w:rsidRDefault="00942C18" w:rsidP="00237C4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Estudo Prévio</w:t>
            </w:r>
          </w:p>
        </w:tc>
        <w:tc>
          <w:tcPr>
            <w:tcW w:w="215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14:paraId="0C00F81E" w14:textId="77777777" w:rsidR="00942C18" w:rsidRPr="00CB1AA1" w:rsidRDefault="00942C18" w:rsidP="00237C4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1216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14:paraId="1C3B576A" w14:textId="77777777" w:rsidR="00942C18" w:rsidRPr="00CB1AA1" w:rsidRDefault="00942C18" w:rsidP="00237C46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942C18" w:rsidRPr="00CB1AA1" w14:paraId="0B686FE8" w14:textId="77777777" w:rsidTr="00237C46">
        <w:trPr>
          <w:trHeight w:val="48"/>
          <w:jc w:val="center"/>
        </w:trPr>
        <w:tc>
          <w:tcPr>
            <w:tcW w:w="1993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14:paraId="17C6CB3A" w14:textId="77777777" w:rsidR="00942C18" w:rsidRPr="00CB1AA1" w:rsidRDefault="00942C18" w:rsidP="00237C46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716" w:type="pct"/>
            <w:vMerge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vAlign w:val="center"/>
            <w:hideMark/>
          </w:tcPr>
          <w:p w14:paraId="406F32C2" w14:textId="77777777" w:rsidR="00942C18" w:rsidRPr="00CB1AA1" w:rsidRDefault="00942C18" w:rsidP="00237C46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860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000000" w:fill="FFFFFF"/>
            <w:vAlign w:val="center"/>
            <w:hideMark/>
          </w:tcPr>
          <w:p w14:paraId="04FB0948" w14:textId="77777777" w:rsidR="00942C18" w:rsidRPr="00CB1AA1" w:rsidRDefault="00942C18" w:rsidP="00237C4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Projeto Base</w:t>
            </w:r>
          </w:p>
        </w:tc>
        <w:tc>
          <w:tcPr>
            <w:tcW w:w="215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14:paraId="2D9FC99A" w14:textId="77777777" w:rsidR="00942C18" w:rsidRPr="00CB1AA1" w:rsidRDefault="00942C18" w:rsidP="00237C4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1216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14:paraId="6605E67E" w14:textId="77777777" w:rsidR="00942C18" w:rsidRPr="00CB1AA1" w:rsidRDefault="00942C18" w:rsidP="00237C46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942C18" w:rsidRPr="00CB1AA1" w14:paraId="0DCE5782" w14:textId="77777777" w:rsidTr="00237C46">
        <w:trPr>
          <w:trHeight w:val="48"/>
          <w:jc w:val="center"/>
        </w:trPr>
        <w:tc>
          <w:tcPr>
            <w:tcW w:w="1993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14:paraId="4099BB9F" w14:textId="77777777" w:rsidR="00942C18" w:rsidRPr="00CB1AA1" w:rsidRDefault="00942C18" w:rsidP="00237C46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716" w:type="pct"/>
            <w:vMerge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vAlign w:val="center"/>
            <w:hideMark/>
          </w:tcPr>
          <w:p w14:paraId="64BFA045" w14:textId="77777777" w:rsidR="00942C18" w:rsidRPr="00CB1AA1" w:rsidRDefault="00942C18" w:rsidP="00237C46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860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000000" w:fill="FFFFFF"/>
            <w:vAlign w:val="center"/>
            <w:hideMark/>
          </w:tcPr>
          <w:p w14:paraId="26746B48" w14:textId="77777777" w:rsidR="00942C18" w:rsidRPr="00CB1AA1" w:rsidRDefault="00942C18" w:rsidP="00237C4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Projeto de Execução</w:t>
            </w:r>
          </w:p>
        </w:tc>
        <w:tc>
          <w:tcPr>
            <w:tcW w:w="215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14:paraId="5B44786E" w14:textId="77777777" w:rsidR="00942C18" w:rsidRPr="00CB1AA1" w:rsidRDefault="00942C18" w:rsidP="00237C4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1216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14:paraId="6CCCF48B" w14:textId="77777777" w:rsidR="00942C18" w:rsidRPr="00CB1AA1" w:rsidRDefault="00942C18" w:rsidP="00237C4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x</w:t>
            </w:r>
          </w:p>
        </w:tc>
      </w:tr>
      <w:tr w:rsidR="00942C18" w:rsidRPr="00CB1AA1" w14:paraId="38002D5F" w14:textId="77777777" w:rsidTr="00237C46">
        <w:trPr>
          <w:trHeight w:val="48"/>
          <w:jc w:val="center"/>
        </w:trPr>
        <w:tc>
          <w:tcPr>
            <w:tcW w:w="1993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14:paraId="3FFFD5FE" w14:textId="77777777" w:rsidR="00942C18" w:rsidRPr="00CB1AA1" w:rsidRDefault="00942C18" w:rsidP="00237C46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1791" w:type="pct"/>
            <w:gridSpan w:val="3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14:paraId="54C13ADA" w14:textId="77777777" w:rsidR="00942C18" w:rsidRPr="00CB1AA1" w:rsidRDefault="00942C18" w:rsidP="00237C46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Projeto de execução aprovado pelo Município</w:t>
            </w:r>
          </w:p>
        </w:tc>
        <w:tc>
          <w:tcPr>
            <w:tcW w:w="1216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14:paraId="13FBA546" w14:textId="77777777" w:rsidR="00942C18" w:rsidRPr="00CB1AA1" w:rsidRDefault="00942C18" w:rsidP="00237C46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942C18" w:rsidRPr="00CB1AA1" w14:paraId="63BC8940" w14:textId="77777777" w:rsidTr="00237C46">
        <w:trPr>
          <w:trHeight w:val="48"/>
          <w:jc w:val="center"/>
        </w:trPr>
        <w:tc>
          <w:tcPr>
            <w:tcW w:w="1993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14:paraId="79D95F2A" w14:textId="77777777" w:rsidR="00942C18" w:rsidRPr="00CB1AA1" w:rsidRDefault="00942C18" w:rsidP="00237C46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716" w:type="pct"/>
            <w:vMerge w:val="restar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14:paraId="2324BD4E" w14:textId="77777777" w:rsidR="00942C18" w:rsidRPr="00CB1AA1" w:rsidRDefault="00942C18" w:rsidP="00237C4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Em processo de Concurso de obra</w:t>
            </w:r>
          </w:p>
        </w:tc>
        <w:tc>
          <w:tcPr>
            <w:tcW w:w="1075" w:type="pct"/>
            <w:gridSpan w:val="2"/>
            <w:tcBorders>
              <w:top w:val="single" w:sz="8" w:space="0" w:color="1F4E79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14:paraId="537F144E" w14:textId="77777777" w:rsidR="00942C18" w:rsidRPr="00CB1AA1" w:rsidRDefault="00942C18" w:rsidP="00237C4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Concurso </w:t>
            </w:r>
            <w:r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l</w:t>
            </w: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ançado</w:t>
            </w:r>
          </w:p>
        </w:tc>
        <w:tc>
          <w:tcPr>
            <w:tcW w:w="1216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14:paraId="4D3ACC4D" w14:textId="77777777" w:rsidR="00942C18" w:rsidRPr="00CB1AA1" w:rsidRDefault="00942C18" w:rsidP="00237C46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942C18" w:rsidRPr="00CB1AA1" w14:paraId="72700DC7" w14:textId="77777777" w:rsidTr="00237C46">
        <w:trPr>
          <w:trHeight w:val="48"/>
          <w:jc w:val="center"/>
        </w:trPr>
        <w:tc>
          <w:tcPr>
            <w:tcW w:w="1993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14:paraId="52EA4FF0" w14:textId="77777777" w:rsidR="00942C18" w:rsidRPr="00CB1AA1" w:rsidRDefault="00942C18" w:rsidP="00237C46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716" w:type="pct"/>
            <w:vMerge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vAlign w:val="center"/>
            <w:hideMark/>
          </w:tcPr>
          <w:p w14:paraId="0209956A" w14:textId="77777777" w:rsidR="00942C18" w:rsidRPr="00CB1AA1" w:rsidRDefault="00942C18" w:rsidP="00237C46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</w:p>
        </w:tc>
        <w:tc>
          <w:tcPr>
            <w:tcW w:w="1075" w:type="pct"/>
            <w:gridSpan w:val="2"/>
            <w:tcBorders>
              <w:top w:val="single" w:sz="8" w:space="0" w:color="1F4E79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14:paraId="44B5B436" w14:textId="77777777" w:rsidR="00942C18" w:rsidRPr="00CB1AA1" w:rsidRDefault="00942C18" w:rsidP="00237C4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Em adjudicação</w:t>
            </w:r>
          </w:p>
        </w:tc>
        <w:tc>
          <w:tcPr>
            <w:tcW w:w="1216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14:paraId="09CF5802" w14:textId="77777777" w:rsidR="00942C18" w:rsidRPr="00CB1AA1" w:rsidRDefault="00942C18" w:rsidP="00237C46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942C18" w:rsidRPr="00CB1AA1" w14:paraId="6A46D29A" w14:textId="77777777" w:rsidTr="00237C46">
        <w:trPr>
          <w:trHeight w:val="48"/>
          <w:jc w:val="center"/>
        </w:trPr>
        <w:tc>
          <w:tcPr>
            <w:tcW w:w="1993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14:paraId="4FCD8F51" w14:textId="77777777" w:rsidR="00942C18" w:rsidRPr="00CB1AA1" w:rsidRDefault="00942C18" w:rsidP="00237C46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716" w:type="pct"/>
            <w:vMerge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vAlign w:val="center"/>
            <w:hideMark/>
          </w:tcPr>
          <w:p w14:paraId="1BFFF25E" w14:textId="77777777" w:rsidR="00942C18" w:rsidRPr="00CB1AA1" w:rsidRDefault="00942C18" w:rsidP="00237C46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</w:p>
        </w:tc>
        <w:tc>
          <w:tcPr>
            <w:tcW w:w="1075" w:type="pct"/>
            <w:gridSpan w:val="2"/>
            <w:tcBorders>
              <w:top w:val="single" w:sz="8" w:space="0" w:color="1F4E79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14:paraId="4501AEC1" w14:textId="77777777" w:rsidR="00942C18" w:rsidRPr="00CB1AA1" w:rsidRDefault="00942C18" w:rsidP="00237C4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Adjudicado</w:t>
            </w:r>
          </w:p>
        </w:tc>
        <w:tc>
          <w:tcPr>
            <w:tcW w:w="1216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14:paraId="6C99FB33" w14:textId="77777777" w:rsidR="00942C18" w:rsidRPr="00CB1AA1" w:rsidRDefault="00942C18" w:rsidP="00237C4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942C18" w:rsidRPr="00CB1AA1" w14:paraId="5CCAC8D4" w14:textId="77777777" w:rsidTr="00237C46">
        <w:trPr>
          <w:trHeight w:val="48"/>
          <w:jc w:val="center"/>
        </w:trPr>
        <w:tc>
          <w:tcPr>
            <w:tcW w:w="1993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14:paraId="3A0A608C" w14:textId="77777777" w:rsidR="00942C18" w:rsidRPr="00CB1AA1" w:rsidRDefault="00942C18" w:rsidP="00237C46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1791" w:type="pct"/>
            <w:gridSpan w:val="3"/>
            <w:tcBorders>
              <w:top w:val="single" w:sz="8" w:space="0" w:color="1F4E79"/>
              <w:left w:val="single" w:sz="8" w:space="0" w:color="305496"/>
              <w:bottom w:val="single" w:sz="8" w:space="0" w:color="1F4E79"/>
              <w:right w:val="single" w:sz="8" w:space="0" w:color="305496"/>
            </w:tcBorders>
            <w:shd w:val="clear" w:color="000000" w:fill="FFFFFF"/>
            <w:vAlign w:val="center"/>
            <w:hideMark/>
          </w:tcPr>
          <w:p w14:paraId="3B26A557" w14:textId="77777777" w:rsidR="00942C18" w:rsidRPr="00CB1AA1" w:rsidRDefault="00942C18" w:rsidP="00237C46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 xml:space="preserve">Em obra (só para os projetos públicos) </w:t>
            </w:r>
          </w:p>
        </w:tc>
        <w:tc>
          <w:tcPr>
            <w:tcW w:w="1216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14:paraId="54A1C336" w14:textId="77777777" w:rsidR="00942C18" w:rsidRPr="00CB1AA1" w:rsidRDefault="00942C18" w:rsidP="00237C4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942C18" w:rsidRPr="00CB1AA1" w14:paraId="46B06C72" w14:textId="77777777" w:rsidTr="00237C46">
        <w:trPr>
          <w:trHeight w:val="48"/>
          <w:jc w:val="center"/>
        </w:trPr>
        <w:tc>
          <w:tcPr>
            <w:tcW w:w="1993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14:paraId="6A876187" w14:textId="77777777" w:rsidR="00942C18" w:rsidRPr="00CB1AA1" w:rsidRDefault="00942C18" w:rsidP="00237C46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Calendário de Execução </w:t>
            </w: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(ano/mês)</w:t>
            </w:r>
          </w:p>
        </w:tc>
        <w:tc>
          <w:tcPr>
            <w:tcW w:w="716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14:paraId="66B56330" w14:textId="77777777" w:rsidR="00942C18" w:rsidRPr="00CB1AA1" w:rsidRDefault="00942C18" w:rsidP="00237C4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Inicio: </w:t>
            </w:r>
          </w:p>
        </w:tc>
        <w:tc>
          <w:tcPr>
            <w:tcW w:w="860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14:paraId="57AB1EE6" w14:textId="77777777" w:rsidR="00942C18" w:rsidRPr="00CB1AA1" w:rsidRDefault="00942C18" w:rsidP="00237C4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Jul</w:t>
            </w: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-</w:t>
            </w:r>
            <w:r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20</w:t>
            </w:r>
          </w:p>
        </w:tc>
        <w:tc>
          <w:tcPr>
            <w:tcW w:w="215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14:paraId="5ACD3E10" w14:textId="77777777" w:rsidR="00942C18" w:rsidRPr="00CB1AA1" w:rsidRDefault="00942C18" w:rsidP="00237C4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Fim: </w:t>
            </w:r>
          </w:p>
        </w:tc>
        <w:tc>
          <w:tcPr>
            <w:tcW w:w="1216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14:paraId="0ED2C3DB" w14:textId="77777777" w:rsidR="00942C18" w:rsidRPr="00CB1AA1" w:rsidRDefault="00942C18" w:rsidP="00237C4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dez-</w:t>
            </w:r>
            <w:r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21</w:t>
            </w:r>
          </w:p>
        </w:tc>
      </w:tr>
      <w:tr w:rsidR="00942C18" w:rsidRPr="00CB1AA1" w14:paraId="18D101DA" w14:textId="77777777" w:rsidTr="00237C46">
        <w:trPr>
          <w:trHeight w:val="48"/>
          <w:jc w:val="center"/>
        </w:trPr>
        <w:tc>
          <w:tcPr>
            <w:tcW w:w="1993" w:type="pct"/>
            <w:tcBorders>
              <w:top w:val="nil"/>
              <w:left w:val="single" w:sz="12" w:space="0" w:color="1F4E79"/>
              <w:bottom w:val="nil"/>
              <w:right w:val="nil"/>
            </w:tcBorders>
            <w:shd w:val="clear" w:color="000000" w:fill="DDEBF7"/>
            <w:vAlign w:val="center"/>
            <w:hideMark/>
          </w:tcPr>
          <w:p w14:paraId="793D1A9E" w14:textId="77777777" w:rsidR="00942C18" w:rsidRPr="00CB1AA1" w:rsidRDefault="00942C18" w:rsidP="00237C46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Estimativa do custo total do investimento</w:t>
            </w:r>
          </w:p>
        </w:tc>
        <w:tc>
          <w:tcPr>
            <w:tcW w:w="716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000000" w:fill="DDEBF7"/>
            <w:vAlign w:val="center"/>
            <w:hideMark/>
          </w:tcPr>
          <w:p w14:paraId="38330AFF" w14:textId="77777777" w:rsidR="00942C18" w:rsidRPr="00CB1AA1" w:rsidRDefault="00942C18" w:rsidP="00237C4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Q</w:t>
            </w:r>
            <w:r w:rsidRPr="00CB1AA1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uantidade (m</w:t>
            </w:r>
            <w:r w:rsidRPr="00CB1AA1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vertAlign w:val="superscript"/>
                <w:lang w:eastAsia="pt-PT"/>
              </w:rPr>
              <w:t>2</w:t>
            </w:r>
            <w:r w:rsidRPr="00CB1AA1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)</w:t>
            </w:r>
          </w:p>
        </w:tc>
        <w:tc>
          <w:tcPr>
            <w:tcW w:w="860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DDEBF7"/>
            <w:vAlign w:val="center"/>
            <w:hideMark/>
          </w:tcPr>
          <w:p w14:paraId="1939AC2F" w14:textId="77777777" w:rsidR="00942C18" w:rsidRPr="00CB1AA1" w:rsidRDefault="00942C18" w:rsidP="00237C4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V</w:t>
            </w:r>
            <w:r w:rsidRPr="00CB1AA1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alor (€)</w:t>
            </w:r>
          </w:p>
        </w:tc>
        <w:tc>
          <w:tcPr>
            <w:tcW w:w="1431" w:type="pct"/>
            <w:gridSpan w:val="2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DDEBF7"/>
            <w:vAlign w:val="center"/>
            <w:hideMark/>
          </w:tcPr>
          <w:p w14:paraId="548F4EDB" w14:textId="77777777" w:rsidR="00942C18" w:rsidRPr="00CB1AA1" w:rsidRDefault="00942C18" w:rsidP="00237C4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Observações</w:t>
            </w:r>
          </w:p>
        </w:tc>
      </w:tr>
      <w:tr w:rsidR="00942C18" w:rsidRPr="00CB1AA1" w14:paraId="5F9AB9DF" w14:textId="77777777" w:rsidTr="00237C46">
        <w:trPr>
          <w:trHeight w:val="48"/>
          <w:jc w:val="center"/>
        </w:trPr>
        <w:tc>
          <w:tcPr>
            <w:tcW w:w="1993" w:type="pct"/>
            <w:tcBorders>
              <w:top w:val="single" w:sz="8" w:space="0" w:color="1F4E79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DEBF7"/>
            <w:vAlign w:val="center"/>
            <w:hideMark/>
          </w:tcPr>
          <w:p w14:paraId="2540B6F4" w14:textId="77777777" w:rsidR="00942C18" w:rsidRPr="00CB1AA1" w:rsidRDefault="00942C18" w:rsidP="00237C4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Espaços exteriores criados (m</w:t>
            </w: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vertAlign w:val="superscript"/>
                <w:lang w:eastAsia="pt-PT"/>
              </w:rPr>
              <w:t>2</w:t>
            </w: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)</w:t>
            </w:r>
          </w:p>
        </w:tc>
        <w:tc>
          <w:tcPr>
            <w:tcW w:w="716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14:paraId="3EB76F4E" w14:textId="77777777" w:rsidR="00942C18" w:rsidRPr="00CB1AA1" w:rsidRDefault="00942C18" w:rsidP="00237C4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60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14:paraId="1E35D3D0" w14:textId="77777777" w:rsidR="00942C18" w:rsidRPr="00CB1AA1" w:rsidRDefault="00942C18" w:rsidP="00237C4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1431" w:type="pct"/>
            <w:gridSpan w:val="2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14:paraId="120B8930" w14:textId="77777777" w:rsidR="00942C18" w:rsidRPr="00CB1AA1" w:rsidRDefault="00942C18" w:rsidP="00237C4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942C18" w:rsidRPr="00CB1AA1" w14:paraId="1874C5B6" w14:textId="77777777" w:rsidTr="00237C46">
        <w:trPr>
          <w:trHeight w:val="48"/>
          <w:jc w:val="center"/>
        </w:trPr>
        <w:tc>
          <w:tcPr>
            <w:tcW w:w="1993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DEBF7"/>
            <w:vAlign w:val="center"/>
            <w:hideMark/>
          </w:tcPr>
          <w:p w14:paraId="4DD98C22" w14:textId="77777777" w:rsidR="00942C18" w:rsidRPr="00CB1AA1" w:rsidRDefault="00942C18" w:rsidP="00237C4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Espaços exteriores reabilitados (m</w:t>
            </w: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vertAlign w:val="superscript"/>
                <w:lang w:eastAsia="pt-PT"/>
              </w:rPr>
              <w:t>2</w:t>
            </w: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)</w:t>
            </w:r>
          </w:p>
        </w:tc>
        <w:tc>
          <w:tcPr>
            <w:tcW w:w="716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14:paraId="2DE1D250" w14:textId="77777777" w:rsidR="00942C18" w:rsidRPr="00CB1AA1" w:rsidRDefault="00942C18" w:rsidP="00237C4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60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14:paraId="4B4E185C" w14:textId="77777777" w:rsidR="00942C18" w:rsidRPr="00CB1AA1" w:rsidRDefault="00942C18" w:rsidP="00237C4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1431" w:type="pct"/>
            <w:gridSpan w:val="2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14:paraId="0E095E56" w14:textId="77777777" w:rsidR="00942C18" w:rsidRPr="00CB1AA1" w:rsidRDefault="00942C18" w:rsidP="00237C4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942C18" w:rsidRPr="00CB1AA1" w14:paraId="2905281F" w14:textId="77777777" w:rsidTr="00237C46">
        <w:trPr>
          <w:trHeight w:val="48"/>
          <w:jc w:val="center"/>
        </w:trPr>
        <w:tc>
          <w:tcPr>
            <w:tcW w:w="1993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DEBF7"/>
            <w:vAlign w:val="center"/>
            <w:hideMark/>
          </w:tcPr>
          <w:p w14:paraId="52D1A0FF" w14:textId="77777777" w:rsidR="00942C18" w:rsidRPr="00CB1AA1" w:rsidRDefault="00942C18" w:rsidP="00237C4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Edifícios reabilitados (m</w:t>
            </w: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vertAlign w:val="superscript"/>
                <w:lang w:eastAsia="pt-PT"/>
              </w:rPr>
              <w:t>2</w:t>
            </w: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)</w:t>
            </w:r>
          </w:p>
        </w:tc>
        <w:tc>
          <w:tcPr>
            <w:tcW w:w="716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14:paraId="4F1A3439" w14:textId="77777777" w:rsidR="00942C18" w:rsidRPr="00CB1AA1" w:rsidRDefault="00942C18" w:rsidP="00237C4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4.265</w:t>
            </w:r>
          </w:p>
        </w:tc>
        <w:tc>
          <w:tcPr>
            <w:tcW w:w="860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14:paraId="3B524387" w14:textId="77777777" w:rsidR="00942C18" w:rsidRPr="00CB1AA1" w:rsidRDefault="00942C18" w:rsidP="00237C4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2.985.500 €</w:t>
            </w:r>
          </w:p>
        </w:tc>
        <w:tc>
          <w:tcPr>
            <w:tcW w:w="1431" w:type="pct"/>
            <w:gridSpan w:val="2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14:paraId="5DF55D32" w14:textId="77777777" w:rsidR="00942C18" w:rsidRPr="00CB1AA1" w:rsidRDefault="00942C18" w:rsidP="00237C4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942C18" w:rsidRPr="00CB1AA1" w14:paraId="28F9130B" w14:textId="77777777" w:rsidTr="00237C46">
        <w:trPr>
          <w:trHeight w:val="48"/>
          <w:jc w:val="center"/>
        </w:trPr>
        <w:tc>
          <w:tcPr>
            <w:tcW w:w="1993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DEBF7"/>
            <w:vAlign w:val="center"/>
            <w:hideMark/>
          </w:tcPr>
          <w:p w14:paraId="45E108C0" w14:textId="77777777" w:rsidR="00942C18" w:rsidRPr="00CB1AA1" w:rsidRDefault="00942C18" w:rsidP="00237C46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Total</w:t>
            </w:r>
          </w:p>
        </w:tc>
        <w:tc>
          <w:tcPr>
            <w:tcW w:w="716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14:paraId="65197F45" w14:textId="77777777" w:rsidR="00942C18" w:rsidRPr="00CB1AA1" w:rsidRDefault="00942C18" w:rsidP="00237C4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60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14:paraId="1E346BE3" w14:textId="77777777" w:rsidR="00942C18" w:rsidRPr="00CB1AA1" w:rsidRDefault="00942C18" w:rsidP="00237C4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2.985.500 €</w:t>
            </w:r>
          </w:p>
        </w:tc>
        <w:tc>
          <w:tcPr>
            <w:tcW w:w="1431" w:type="pct"/>
            <w:gridSpan w:val="2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14:paraId="5C1B9391" w14:textId="77777777" w:rsidR="00942C18" w:rsidRPr="00CB1AA1" w:rsidRDefault="00942C18" w:rsidP="00237C4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942C18" w:rsidRPr="00CB1AA1" w14:paraId="4ED2D8EA" w14:textId="77777777" w:rsidTr="00237C46">
        <w:trPr>
          <w:trHeight w:val="48"/>
          <w:jc w:val="center"/>
        </w:trPr>
        <w:tc>
          <w:tcPr>
            <w:tcW w:w="1993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14:paraId="765C6003" w14:textId="77777777" w:rsidR="00942C18" w:rsidRPr="00CB1AA1" w:rsidRDefault="00942C18" w:rsidP="00237C46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Fontes de Financiamento </w:t>
            </w:r>
          </w:p>
        </w:tc>
        <w:tc>
          <w:tcPr>
            <w:tcW w:w="716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14:paraId="50DC5D2F" w14:textId="77777777" w:rsidR="00942C18" w:rsidRPr="00CB1AA1" w:rsidRDefault="00942C18" w:rsidP="00237C4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Participação</w:t>
            </w:r>
          </w:p>
        </w:tc>
        <w:tc>
          <w:tcPr>
            <w:tcW w:w="860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14:paraId="30EFA4EC" w14:textId="77777777" w:rsidR="00942C18" w:rsidRPr="00CB1AA1" w:rsidRDefault="00942C18" w:rsidP="00237C4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Valor (€)</w:t>
            </w:r>
          </w:p>
        </w:tc>
        <w:tc>
          <w:tcPr>
            <w:tcW w:w="215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14:paraId="7496CB32" w14:textId="77777777" w:rsidR="00942C18" w:rsidRPr="00CB1AA1" w:rsidRDefault="00942C18" w:rsidP="00237C4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%</w:t>
            </w:r>
          </w:p>
        </w:tc>
        <w:tc>
          <w:tcPr>
            <w:tcW w:w="1216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DEEAF6"/>
            <w:vAlign w:val="center"/>
            <w:hideMark/>
          </w:tcPr>
          <w:p w14:paraId="57FE38B8" w14:textId="77777777" w:rsidR="00942C18" w:rsidRPr="00CB1AA1" w:rsidRDefault="00942C18" w:rsidP="00237C4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Observações</w:t>
            </w:r>
          </w:p>
        </w:tc>
      </w:tr>
      <w:tr w:rsidR="00942C18" w:rsidRPr="00CB1AA1" w14:paraId="1104170B" w14:textId="77777777" w:rsidTr="00237C46">
        <w:trPr>
          <w:trHeight w:val="48"/>
          <w:jc w:val="center"/>
        </w:trPr>
        <w:tc>
          <w:tcPr>
            <w:tcW w:w="1993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14:paraId="09D85C55" w14:textId="77777777" w:rsidR="00942C18" w:rsidRPr="00CB1AA1" w:rsidRDefault="00942C18" w:rsidP="00237C4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1- Câmara Municipal - Orçamento</w:t>
            </w:r>
          </w:p>
        </w:tc>
        <w:tc>
          <w:tcPr>
            <w:tcW w:w="716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14:paraId="4C5ADBC1" w14:textId="77777777" w:rsidR="00942C18" w:rsidRPr="00CB1AA1" w:rsidRDefault="00942C18" w:rsidP="00237C4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x</w:t>
            </w:r>
          </w:p>
        </w:tc>
        <w:tc>
          <w:tcPr>
            <w:tcW w:w="860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14:paraId="54AD61C4" w14:textId="77777777" w:rsidR="00942C18" w:rsidRPr="003955E2" w:rsidRDefault="00942C18" w:rsidP="00237C4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highlight w:val="yellow"/>
                <w:lang w:eastAsia="pt-PT"/>
              </w:rPr>
            </w:pPr>
            <w:r w:rsidRPr="00204682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2.985.500 €</w:t>
            </w:r>
          </w:p>
        </w:tc>
        <w:tc>
          <w:tcPr>
            <w:tcW w:w="215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14:paraId="1A8C7033" w14:textId="77777777" w:rsidR="00942C18" w:rsidRPr="00204682" w:rsidRDefault="00942C18" w:rsidP="00237C4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204682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100%</w:t>
            </w:r>
          </w:p>
        </w:tc>
        <w:tc>
          <w:tcPr>
            <w:tcW w:w="1216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14:paraId="18B91FC2" w14:textId="77777777" w:rsidR="00942C18" w:rsidRPr="00CB1AA1" w:rsidRDefault="00942C18" w:rsidP="00237C4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942C18" w:rsidRPr="00CB1AA1" w14:paraId="167F4544" w14:textId="77777777" w:rsidTr="00237C46">
        <w:trPr>
          <w:trHeight w:val="48"/>
          <w:jc w:val="center"/>
        </w:trPr>
        <w:tc>
          <w:tcPr>
            <w:tcW w:w="1993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14:paraId="64F4B1FF" w14:textId="77777777" w:rsidR="00942C18" w:rsidRPr="00CB1AA1" w:rsidRDefault="00942C18" w:rsidP="00237C4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2- Administração Central</w:t>
            </w:r>
          </w:p>
        </w:tc>
        <w:tc>
          <w:tcPr>
            <w:tcW w:w="716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14:paraId="1A5D7BE6" w14:textId="77777777" w:rsidR="00942C18" w:rsidRPr="00CB1AA1" w:rsidRDefault="00942C18" w:rsidP="00237C4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60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14:paraId="0F66EE7D" w14:textId="77777777" w:rsidR="00942C18" w:rsidRPr="00CB1AA1" w:rsidRDefault="00942C18" w:rsidP="00237C4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215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14:paraId="7AD7F345" w14:textId="77777777" w:rsidR="00942C18" w:rsidRPr="00CB1AA1" w:rsidRDefault="00942C18" w:rsidP="00237C4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1216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14:paraId="499C914E" w14:textId="77777777" w:rsidR="00942C18" w:rsidRPr="00CB1AA1" w:rsidRDefault="00942C18" w:rsidP="00237C4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942C18" w:rsidRPr="00CB1AA1" w14:paraId="24B218AE" w14:textId="77777777" w:rsidTr="00237C46">
        <w:trPr>
          <w:trHeight w:val="48"/>
          <w:jc w:val="center"/>
        </w:trPr>
        <w:tc>
          <w:tcPr>
            <w:tcW w:w="1993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14:paraId="2B90F2B5" w14:textId="77777777" w:rsidR="00942C18" w:rsidRPr="00CB1AA1" w:rsidRDefault="00942C18" w:rsidP="00237C4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3- Portugal 2020 - Programa</w:t>
            </w:r>
            <w:r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s</w:t>
            </w: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 </w:t>
            </w:r>
            <w:r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O</w:t>
            </w: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peraciona</w:t>
            </w:r>
            <w:r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is</w:t>
            </w:r>
          </w:p>
        </w:tc>
        <w:tc>
          <w:tcPr>
            <w:tcW w:w="716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14:paraId="72BBDBA6" w14:textId="77777777" w:rsidR="00942C18" w:rsidRPr="00CB1AA1" w:rsidRDefault="00942C18" w:rsidP="00237C4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60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14:paraId="2BE65D9A" w14:textId="77777777" w:rsidR="00942C18" w:rsidRPr="00CB1AA1" w:rsidRDefault="00942C18" w:rsidP="00237C4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215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14:paraId="3FA19ECF" w14:textId="77777777" w:rsidR="00942C18" w:rsidRPr="00CB1AA1" w:rsidRDefault="00942C18" w:rsidP="00237C4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1216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14:paraId="36563814" w14:textId="77777777" w:rsidR="00942C18" w:rsidRPr="00CB1AA1" w:rsidRDefault="00942C18" w:rsidP="00237C4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942C18" w:rsidRPr="00CB1AA1" w14:paraId="3046E550" w14:textId="77777777" w:rsidTr="00237C46">
        <w:trPr>
          <w:trHeight w:val="48"/>
          <w:jc w:val="center"/>
        </w:trPr>
        <w:tc>
          <w:tcPr>
            <w:tcW w:w="1993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14:paraId="5F6994A4" w14:textId="77777777" w:rsidR="00942C18" w:rsidRPr="00CB1AA1" w:rsidRDefault="00942C18" w:rsidP="00237C4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4 - IFRRU (empréstimo)</w:t>
            </w:r>
          </w:p>
        </w:tc>
        <w:tc>
          <w:tcPr>
            <w:tcW w:w="716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14:paraId="707831B7" w14:textId="77777777" w:rsidR="00942C18" w:rsidRPr="00CB1AA1" w:rsidRDefault="00942C18" w:rsidP="00237C4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x</w:t>
            </w:r>
          </w:p>
        </w:tc>
        <w:tc>
          <w:tcPr>
            <w:tcW w:w="860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</w:tcPr>
          <w:p w14:paraId="4E182706" w14:textId="77777777" w:rsidR="00942C18" w:rsidRPr="00CB1AA1" w:rsidRDefault="00942C18" w:rsidP="00237C4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215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</w:tcPr>
          <w:p w14:paraId="0F9E009A" w14:textId="77777777" w:rsidR="00942C18" w:rsidRPr="00CB1AA1" w:rsidRDefault="00942C18" w:rsidP="00237C4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1216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14:paraId="3B89CB3E" w14:textId="77777777" w:rsidR="00942C18" w:rsidRPr="00CB1AA1" w:rsidRDefault="00504324" w:rsidP="00237C4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E</w:t>
            </w:r>
            <w:r w:rsidR="00942C18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 xml:space="preserve">mpréstimo </w:t>
            </w:r>
            <w:r w:rsidR="00E21B5D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 xml:space="preserve">até </w:t>
            </w:r>
            <w:r w:rsidR="00942C18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100%</w:t>
            </w:r>
            <w:r w:rsidR="00942C18" w:rsidRPr="00CB1AA1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942C18" w:rsidRPr="00CB1AA1" w14:paraId="36E75058" w14:textId="77777777" w:rsidTr="00237C46">
        <w:trPr>
          <w:trHeight w:val="48"/>
          <w:jc w:val="center"/>
        </w:trPr>
        <w:tc>
          <w:tcPr>
            <w:tcW w:w="1993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14:paraId="2AD7F519" w14:textId="77777777" w:rsidR="00942C18" w:rsidRPr="00CB1AA1" w:rsidRDefault="00942C18" w:rsidP="00237C4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4 - Entidade Privada</w:t>
            </w:r>
          </w:p>
        </w:tc>
        <w:tc>
          <w:tcPr>
            <w:tcW w:w="716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14:paraId="39E27B0D" w14:textId="77777777" w:rsidR="00942C18" w:rsidRPr="00CB1AA1" w:rsidRDefault="00942C18" w:rsidP="00237C4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60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14:paraId="409779B0" w14:textId="77777777" w:rsidR="00942C18" w:rsidRPr="00CB1AA1" w:rsidRDefault="00942C18" w:rsidP="00237C4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215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14:paraId="0E243839" w14:textId="77777777" w:rsidR="00942C18" w:rsidRPr="00CB1AA1" w:rsidRDefault="00942C18" w:rsidP="00237C4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1216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14:paraId="1E8D89AC" w14:textId="77777777" w:rsidR="00942C18" w:rsidRPr="00CB1AA1" w:rsidRDefault="00942C18" w:rsidP="00237C4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942C18" w:rsidRPr="00CB1AA1" w14:paraId="342F11FA" w14:textId="77777777" w:rsidTr="00237C46">
        <w:trPr>
          <w:trHeight w:val="48"/>
          <w:jc w:val="center"/>
        </w:trPr>
        <w:tc>
          <w:tcPr>
            <w:tcW w:w="1993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14:paraId="63021709" w14:textId="77777777" w:rsidR="00942C18" w:rsidRPr="00CB1AA1" w:rsidRDefault="00942C18" w:rsidP="00237C4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4- Outra Entidade </w:t>
            </w:r>
          </w:p>
        </w:tc>
        <w:tc>
          <w:tcPr>
            <w:tcW w:w="716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14:paraId="623A90A8" w14:textId="77777777" w:rsidR="00942C18" w:rsidRPr="00CB1AA1" w:rsidRDefault="00942C18" w:rsidP="00237C4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60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14:paraId="7BCC5571" w14:textId="77777777" w:rsidR="00942C18" w:rsidRPr="00CB1AA1" w:rsidRDefault="00942C18" w:rsidP="00237C4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215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14:paraId="68F6DD23" w14:textId="77777777" w:rsidR="00942C18" w:rsidRPr="00CB1AA1" w:rsidRDefault="00942C18" w:rsidP="00237C4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1216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14:paraId="618E891D" w14:textId="77777777" w:rsidR="00942C18" w:rsidRPr="00CB1AA1" w:rsidRDefault="00942C18" w:rsidP="00237C4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942C18" w:rsidRPr="00CB1AA1" w14:paraId="200DBE75" w14:textId="77777777" w:rsidTr="00237C46">
        <w:trPr>
          <w:trHeight w:val="48"/>
          <w:jc w:val="center"/>
        </w:trPr>
        <w:tc>
          <w:tcPr>
            <w:tcW w:w="1993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DEBF7"/>
            <w:vAlign w:val="center"/>
            <w:hideMark/>
          </w:tcPr>
          <w:p w14:paraId="0CD161A4" w14:textId="77777777" w:rsidR="00942C18" w:rsidRPr="00CB1AA1" w:rsidRDefault="00942C18" w:rsidP="00237C46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Total</w:t>
            </w:r>
          </w:p>
        </w:tc>
        <w:tc>
          <w:tcPr>
            <w:tcW w:w="716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14:paraId="579B7E6F" w14:textId="77777777" w:rsidR="00942C18" w:rsidRPr="00CB1AA1" w:rsidRDefault="00942C18" w:rsidP="00237C4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60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14:paraId="034E4876" w14:textId="77777777" w:rsidR="00942C18" w:rsidRPr="00CB1AA1" w:rsidRDefault="00942C18" w:rsidP="00237C4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2.985.500 €</w:t>
            </w:r>
          </w:p>
        </w:tc>
        <w:tc>
          <w:tcPr>
            <w:tcW w:w="215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14:paraId="6D3E8C10" w14:textId="77777777" w:rsidR="00942C18" w:rsidRPr="00CB1AA1" w:rsidRDefault="00942C18" w:rsidP="00237C4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100,0%</w:t>
            </w:r>
          </w:p>
        </w:tc>
        <w:tc>
          <w:tcPr>
            <w:tcW w:w="1216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14:paraId="139040AC" w14:textId="77777777" w:rsidR="00942C18" w:rsidRPr="00CB1AA1" w:rsidRDefault="00942C18" w:rsidP="00237C4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942C18" w:rsidRPr="00CB1AA1" w14:paraId="28CD94AD" w14:textId="77777777" w:rsidTr="00237C46">
        <w:trPr>
          <w:trHeight w:val="48"/>
          <w:jc w:val="center"/>
        </w:trPr>
        <w:tc>
          <w:tcPr>
            <w:tcW w:w="1993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14:paraId="4A505C47" w14:textId="77777777" w:rsidR="00942C18" w:rsidRPr="00CB1AA1" w:rsidRDefault="00942C18" w:rsidP="00237C46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Indicadores </w:t>
            </w:r>
          </w:p>
        </w:tc>
        <w:tc>
          <w:tcPr>
            <w:tcW w:w="716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14:paraId="07F0FE77" w14:textId="77777777" w:rsidR="00942C18" w:rsidRPr="00CB1AA1" w:rsidRDefault="00942C18" w:rsidP="00237C4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Valor </w:t>
            </w:r>
          </w:p>
        </w:tc>
        <w:tc>
          <w:tcPr>
            <w:tcW w:w="2291" w:type="pct"/>
            <w:gridSpan w:val="3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DEEAF6"/>
            <w:vAlign w:val="center"/>
            <w:hideMark/>
          </w:tcPr>
          <w:p w14:paraId="435ED992" w14:textId="77777777" w:rsidR="00942C18" w:rsidRPr="00CB1AA1" w:rsidRDefault="00942C18" w:rsidP="00237C4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Observações</w:t>
            </w:r>
          </w:p>
        </w:tc>
      </w:tr>
      <w:tr w:rsidR="00942C18" w:rsidRPr="00CB1AA1" w14:paraId="51E303F3" w14:textId="77777777" w:rsidTr="00237C46">
        <w:trPr>
          <w:trHeight w:val="48"/>
          <w:jc w:val="center"/>
        </w:trPr>
        <w:tc>
          <w:tcPr>
            <w:tcW w:w="1993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14:paraId="71CD7421" w14:textId="77777777" w:rsidR="00942C18" w:rsidRPr="00CB1AA1" w:rsidRDefault="00942C18" w:rsidP="00237C4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Espaços exteriores criados ou reabilitados (m</w:t>
            </w: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vertAlign w:val="superscript"/>
                <w:lang w:eastAsia="pt-PT"/>
              </w:rPr>
              <w:t>2</w:t>
            </w: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)</w:t>
            </w:r>
          </w:p>
        </w:tc>
        <w:tc>
          <w:tcPr>
            <w:tcW w:w="716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14:paraId="71ED1A89" w14:textId="77777777" w:rsidR="00942C18" w:rsidRPr="00CB1AA1" w:rsidRDefault="00942C18" w:rsidP="00237C46">
            <w:pPr>
              <w:spacing w:after="0" w:line="240" w:lineRule="auto"/>
              <w:rPr>
                <w:rFonts w:ascii="Calibri" w:eastAsia="Times New Roman" w:hAnsi="Calibri" w:cs="Times New Roman"/>
                <w:bCs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2291" w:type="pct"/>
            <w:gridSpan w:val="3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14:paraId="301FE00C" w14:textId="77777777" w:rsidR="00942C18" w:rsidRPr="00CB1AA1" w:rsidRDefault="00942C18" w:rsidP="00237C4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Cs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942C18" w:rsidRPr="00CB1AA1" w14:paraId="3331A66A" w14:textId="77777777" w:rsidTr="00237C46">
        <w:trPr>
          <w:trHeight w:val="48"/>
          <w:jc w:val="center"/>
        </w:trPr>
        <w:tc>
          <w:tcPr>
            <w:tcW w:w="1993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14:paraId="0D1B6815" w14:textId="77777777" w:rsidR="00942C18" w:rsidRPr="00CB1AA1" w:rsidRDefault="00942C18" w:rsidP="00237C4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Edifícios reabilitados (nº) </w:t>
            </w:r>
          </w:p>
        </w:tc>
        <w:tc>
          <w:tcPr>
            <w:tcW w:w="716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14:paraId="6F74A932" w14:textId="77777777" w:rsidR="00942C18" w:rsidRPr="00CB1AA1" w:rsidRDefault="00942C18" w:rsidP="00237C4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Cs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Cs/>
                <w:color w:val="000000"/>
                <w:sz w:val="17"/>
                <w:szCs w:val="17"/>
                <w:lang w:eastAsia="pt-PT"/>
              </w:rPr>
              <w:t>1</w:t>
            </w:r>
          </w:p>
        </w:tc>
        <w:tc>
          <w:tcPr>
            <w:tcW w:w="2291" w:type="pct"/>
            <w:gridSpan w:val="3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14:paraId="698BCC83" w14:textId="77777777" w:rsidR="00942C18" w:rsidRPr="00CB1AA1" w:rsidRDefault="00942C18" w:rsidP="00237C4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Cs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942C18" w:rsidRPr="00CB1AA1" w14:paraId="0226734E" w14:textId="77777777" w:rsidTr="00237C46">
        <w:trPr>
          <w:trHeight w:val="48"/>
          <w:jc w:val="center"/>
        </w:trPr>
        <w:tc>
          <w:tcPr>
            <w:tcW w:w="1993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14:paraId="12CA0EC5" w14:textId="77777777" w:rsidR="00942C18" w:rsidRPr="00CB1AA1" w:rsidRDefault="00942C18" w:rsidP="00237C4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Edifícios reabilitados (m</w:t>
            </w: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vertAlign w:val="superscript"/>
                <w:lang w:eastAsia="pt-PT"/>
              </w:rPr>
              <w:t>2</w:t>
            </w: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)</w:t>
            </w:r>
          </w:p>
        </w:tc>
        <w:tc>
          <w:tcPr>
            <w:tcW w:w="716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14:paraId="6CA5625F" w14:textId="77777777" w:rsidR="00942C18" w:rsidRPr="00CB1AA1" w:rsidRDefault="00942C18" w:rsidP="00237C4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Cs/>
                <w:color w:val="000000"/>
                <w:sz w:val="17"/>
                <w:szCs w:val="17"/>
                <w:lang w:eastAsia="pt-PT"/>
              </w:rPr>
            </w:pPr>
            <w:r>
              <w:rPr>
                <w:rFonts w:ascii="Calibri" w:eastAsia="Times New Roman" w:hAnsi="Calibri" w:cs="Times New Roman"/>
                <w:bCs/>
                <w:color w:val="000000"/>
                <w:sz w:val="17"/>
                <w:szCs w:val="17"/>
                <w:lang w:eastAsia="pt-PT"/>
              </w:rPr>
              <w:t>4.265</w:t>
            </w:r>
          </w:p>
        </w:tc>
        <w:tc>
          <w:tcPr>
            <w:tcW w:w="2291" w:type="pct"/>
            <w:gridSpan w:val="3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14:paraId="1FBBC94E" w14:textId="77777777" w:rsidR="00942C18" w:rsidRPr="00CB1AA1" w:rsidRDefault="00942C18" w:rsidP="00237C4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Cs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942C18" w:rsidRPr="00CB1AA1" w14:paraId="7B43D08A" w14:textId="77777777" w:rsidTr="00237C46">
        <w:trPr>
          <w:trHeight w:val="48"/>
          <w:jc w:val="center"/>
        </w:trPr>
        <w:tc>
          <w:tcPr>
            <w:tcW w:w="1993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14:paraId="18223322" w14:textId="77777777" w:rsidR="00942C18" w:rsidRPr="00CB1AA1" w:rsidRDefault="00942C18" w:rsidP="00237C4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Alojamentos reabilitados / criados (nº) </w:t>
            </w:r>
          </w:p>
        </w:tc>
        <w:tc>
          <w:tcPr>
            <w:tcW w:w="716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14:paraId="731050E1" w14:textId="77777777" w:rsidR="00942C18" w:rsidRPr="00CB1AA1" w:rsidRDefault="00942C18" w:rsidP="00237C46">
            <w:pPr>
              <w:spacing w:after="0" w:line="240" w:lineRule="auto"/>
              <w:rPr>
                <w:rFonts w:ascii="Calibri" w:eastAsia="Times New Roman" w:hAnsi="Calibri" w:cs="Times New Roman"/>
                <w:bCs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2291" w:type="pct"/>
            <w:gridSpan w:val="3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14:paraId="53FBBB0D" w14:textId="77777777" w:rsidR="00942C18" w:rsidRPr="00CB1AA1" w:rsidRDefault="00942C18" w:rsidP="00237C4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Cs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942C18" w:rsidRPr="00CB1AA1" w14:paraId="5992A24E" w14:textId="77777777" w:rsidTr="00237C46">
        <w:trPr>
          <w:trHeight w:val="48"/>
          <w:jc w:val="center"/>
        </w:trPr>
        <w:tc>
          <w:tcPr>
            <w:tcW w:w="1993" w:type="pct"/>
            <w:tcBorders>
              <w:top w:val="nil"/>
              <w:left w:val="single" w:sz="12" w:space="0" w:color="1F4E79"/>
              <w:bottom w:val="single" w:sz="12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14:paraId="73A430C5" w14:textId="77777777" w:rsidR="00942C18" w:rsidRPr="00CB1AA1" w:rsidRDefault="00942C18" w:rsidP="00237C4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Espaços comerciais, de serviços, outros não habitacionais  reabilitados / criados (nº)</w:t>
            </w:r>
          </w:p>
        </w:tc>
        <w:tc>
          <w:tcPr>
            <w:tcW w:w="716" w:type="pct"/>
            <w:tcBorders>
              <w:top w:val="nil"/>
              <w:left w:val="nil"/>
              <w:bottom w:val="single" w:sz="12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14:paraId="7CEFF278" w14:textId="77777777" w:rsidR="00942C18" w:rsidRPr="00CB1AA1" w:rsidRDefault="00942C18" w:rsidP="00237C4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Cs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Cs/>
                <w:color w:val="000000"/>
                <w:sz w:val="17"/>
                <w:szCs w:val="17"/>
                <w:lang w:eastAsia="pt-PT"/>
              </w:rPr>
              <w:t>1</w:t>
            </w:r>
          </w:p>
        </w:tc>
        <w:tc>
          <w:tcPr>
            <w:tcW w:w="2291" w:type="pct"/>
            <w:gridSpan w:val="3"/>
            <w:tcBorders>
              <w:top w:val="single" w:sz="8" w:space="0" w:color="1F4E79"/>
              <w:left w:val="nil"/>
              <w:bottom w:val="single" w:sz="12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14:paraId="1C35DE02" w14:textId="77777777" w:rsidR="00942C18" w:rsidRPr="00CB1AA1" w:rsidRDefault="00942C18" w:rsidP="00237C4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Cs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</w:tbl>
    <w:p w14:paraId="69697149" w14:textId="450FB573" w:rsidR="00942C18" w:rsidRDefault="00942C18" w:rsidP="00836473">
      <w:pPr>
        <w:spacing w:before="120" w:after="200" w:line="276" w:lineRule="auto"/>
        <w:contextualSpacing/>
        <w:jc w:val="both"/>
        <w:rPr>
          <w:rFonts w:ascii="Calibri" w:eastAsia="Times New Roman" w:hAnsi="Calibri" w:cs="Times New Roman"/>
          <w:sz w:val="16"/>
          <w:szCs w:val="16"/>
        </w:rPr>
      </w:pPr>
    </w:p>
    <w:p w14:paraId="06B0CF21" w14:textId="77777777" w:rsidR="00EC0F2F" w:rsidRPr="00EC0F2F" w:rsidRDefault="00EC0F2F" w:rsidP="00EC0F2F">
      <w:pPr>
        <w:spacing w:after="0" w:line="240" w:lineRule="auto"/>
        <w:jc w:val="both"/>
        <w:rPr>
          <w:rFonts w:ascii="Calibri" w:eastAsia="Times New Roman" w:hAnsi="Calibri" w:cs="Times New Roman"/>
          <w:sz w:val="16"/>
          <w:szCs w:val="16"/>
        </w:rPr>
      </w:pPr>
    </w:p>
    <w:tbl>
      <w:tblPr>
        <w:tblW w:w="5313" w:type="pct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815"/>
        <w:gridCol w:w="1415"/>
        <w:gridCol w:w="1702"/>
        <w:gridCol w:w="1240"/>
        <w:gridCol w:w="1736"/>
      </w:tblGrid>
      <w:tr w:rsidR="00942C18" w:rsidRPr="00CB1AA1" w14:paraId="693ED012" w14:textId="77777777" w:rsidTr="00237C46">
        <w:trPr>
          <w:trHeight w:val="38"/>
          <w:jc w:val="center"/>
        </w:trPr>
        <w:tc>
          <w:tcPr>
            <w:tcW w:w="5000" w:type="pct"/>
            <w:gridSpan w:val="5"/>
            <w:tcBorders>
              <w:top w:val="single" w:sz="12" w:space="0" w:color="1F4E79"/>
              <w:left w:val="single" w:sz="12" w:space="0" w:color="1F4E79"/>
              <w:bottom w:val="single" w:sz="8" w:space="0" w:color="1F4E79"/>
              <w:right w:val="single" w:sz="12" w:space="0" w:color="1F4E79"/>
            </w:tcBorders>
            <w:shd w:val="clear" w:color="000000" w:fill="C00000"/>
            <w:vAlign w:val="center"/>
            <w:hideMark/>
          </w:tcPr>
          <w:p w14:paraId="0D2BED64" w14:textId="77777777" w:rsidR="00942C18" w:rsidRPr="00CB1AA1" w:rsidRDefault="00942C18" w:rsidP="00237C4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7"/>
                <w:szCs w:val="17"/>
                <w:lang w:eastAsia="pt-PT"/>
              </w:rPr>
            </w:pPr>
            <w:r>
              <w:rPr>
                <w:rFonts w:ascii="Calibri" w:eastAsia="Times New Roman" w:hAnsi="Calibri" w:cs="Times New Roman"/>
                <w:b/>
                <w:color w:val="FF0000"/>
              </w:rPr>
              <w:br w:type="page"/>
            </w:r>
            <w:r w:rsidRPr="00CB1AA1">
              <w:rPr>
                <w:rFonts w:ascii="Calibri" w:eastAsia="Times New Roman" w:hAnsi="Calibri" w:cs="Times New Roman"/>
                <w:b/>
                <w:bCs/>
                <w:color w:val="FFFFFF"/>
                <w:sz w:val="17"/>
                <w:szCs w:val="17"/>
                <w:lang w:eastAsia="pt-PT"/>
              </w:rPr>
              <w:t>FICHA DE PROJETO</w:t>
            </w:r>
          </w:p>
        </w:tc>
      </w:tr>
      <w:tr w:rsidR="00942C18" w:rsidRPr="00CB1AA1" w14:paraId="2312BBBF" w14:textId="77777777" w:rsidTr="00237C46">
        <w:trPr>
          <w:trHeight w:val="48"/>
          <w:jc w:val="center"/>
        </w:trPr>
        <w:tc>
          <w:tcPr>
            <w:tcW w:w="1925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14:paraId="29C12BF7" w14:textId="77777777" w:rsidR="00942C18" w:rsidRPr="00CB1AA1" w:rsidRDefault="00942C18" w:rsidP="00237C46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Identificação do Projeto (n.º e designação)</w:t>
            </w:r>
          </w:p>
        </w:tc>
        <w:tc>
          <w:tcPr>
            <w:tcW w:w="714" w:type="pct"/>
            <w:tcBorders>
              <w:top w:val="nil"/>
              <w:left w:val="nil"/>
              <w:bottom w:val="nil"/>
              <w:right w:val="nil"/>
            </w:tcBorders>
            <w:shd w:val="clear" w:color="000000" w:fill="DDEBF7"/>
            <w:vAlign w:val="center"/>
            <w:hideMark/>
          </w:tcPr>
          <w:p w14:paraId="72C06C02" w14:textId="77777777" w:rsidR="00942C18" w:rsidRPr="00CB1AA1" w:rsidRDefault="00942C18" w:rsidP="00237C4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SP ED </w:t>
            </w:r>
            <w:r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B</w:t>
            </w:r>
          </w:p>
        </w:tc>
        <w:tc>
          <w:tcPr>
            <w:tcW w:w="2361" w:type="pct"/>
            <w:gridSpan w:val="3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DDEBF7"/>
            <w:vAlign w:val="center"/>
            <w:hideMark/>
          </w:tcPr>
          <w:p w14:paraId="5AFC7B4A" w14:textId="77777777" w:rsidR="00942C18" w:rsidRPr="00CB1AA1" w:rsidRDefault="00942C18" w:rsidP="00237C4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Reabilitação das instalações municipais da Vila Maria Helena </w:t>
            </w:r>
          </w:p>
        </w:tc>
      </w:tr>
      <w:tr w:rsidR="00942C18" w:rsidRPr="00CB1AA1" w14:paraId="354B0E0D" w14:textId="77777777" w:rsidTr="00237C46">
        <w:trPr>
          <w:trHeight w:val="48"/>
          <w:jc w:val="center"/>
        </w:trPr>
        <w:tc>
          <w:tcPr>
            <w:tcW w:w="1925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14:paraId="20B95D83" w14:textId="77777777" w:rsidR="00942C18" w:rsidRPr="00CB1AA1" w:rsidRDefault="00942C18" w:rsidP="00237C46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 xml:space="preserve">Proprietário (os) e outros titulares de direitos  </w:t>
            </w:r>
          </w:p>
        </w:tc>
        <w:tc>
          <w:tcPr>
            <w:tcW w:w="3075" w:type="pct"/>
            <w:gridSpan w:val="4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14:paraId="02453D3D" w14:textId="77777777" w:rsidR="00942C18" w:rsidRPr="00CB1AA1" w:rsidRDefault="00942C18" w:rsidP="00237C4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Câmara Municipal de Montemor-o-Novo</w:t>
            </w:r>
          </w:p>
        </w:tc>
      </w:tr>
      <w:tr w:rsidR="00942C18" w:rsidRPr="00CB1AA1" w14:paraId="754B235F" w14:textId="77777777" w:rsidTr="00237C46">
        <w:trPr>
          <w:trHeight w:val="48"/>
          <w:jc w:val="center"/>
        </w:trPr>
        <w:tc>
          <w:tcPr>
            <w:tcW w:w="1925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14:paraId="1B66C7BE" w14:textId="77777777" w:rsidR="00942C18" w:rsidRPr="00CB1AA1" w:rsidRDefault="00942C18" w:rsidP="00237C46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 xml:space="preserve">Promotor </w:t>
            </w:r>
          </w:p>
        </w:tc>
        <w:tc>
          <w:tcPr>
            <w:tcW w:w="3075" w:type="pct"/>
            <w:gridSpan w:val="4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14:paraId="51098549" w14:textId="77777777" w:rsidR="00942C18" w:rsidRPr="00CB1AA1" w:rsidRDefault="00942C18" w:rsidP="00237C4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Câmara Municipal de Montemor-o-Novo</w:t>
            </w:r>
          </w:p>
        </w:tc>
      </w:tr>
      <w:tr w:rsidR="00942C18" w:rsidRPr="00CB1AA1" w14:paraId="0BC109F8" w14:textId="77777777" w:rsidTr="00237C46">
        <w:trPr>
          <w:trHeight w:val="48"/>
          <w:jc w:val="center"/>
        </w:trPr>
        <w:tc>
          <w:tcPr>
            <w:tcW w:w="1925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14:paraId="5E98FC41" w14:textId="77777777" w:rsidR="00942C18" w:rsidRPr="008B3F03" w:rsidRDefault="00942C18" w:rsidP="00237C46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8B3F03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Parceiros envolvidos</w:t>
            </w:r>
          </w:p>
        </w:tc>
        <w:tc>
          <w:tcPr>
            <w:tcW w:w="3075" w:type="pct"/>
            <w:gridSpan w:val="4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14:paraId="2E12367C" w14:textId="77777777" w:rsidR="00942C18" w:rsidRPr="00CB1AA1" w:rsidRDefault="00942C18" w:rsidP="00237C4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i/>
                <w:iCs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i/>
                <w:iCs/>
                <w:color w:val="000000"/>
                <w:sz w:val="17"/>
                <w:szCs w:val="17"/>
                <w:lang w:eastAsia="pt-PT"/>
              </w:rPr>
              <w:t>NA</w:t>
            </w:r>
          </w:p>
        </w:tc>
      </w:tr>
      <w:tr w:rsidR="00942C18" w:rsidRPr="00CB1AA1" w14:paraId="257C9C21" w14:textId="77777777" w:rsidTr="00237C46">
        <w:trPr>
          <w:trHeight w:val="48"/>
          <w:jc w:val="center"/>
        </w:trPr>
        <w:tc>
          <w:tcPr>
            <w:tcW w:w="1925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14:paraId="07A8172F" w14:textId="77777777" w:rsidR="00942C18" w:rsidRPr="00CB1AA1" w:rsidRDefault="00942C18" w:rsidP="00237C46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 xml:space="preserve">Localização </w:t>
            </w:r>
          </w:p>
        </w:tc>
        <w:tc>
          <w:tcPr>
            <w:tcW w:w="3075" w:type="pct"/>
            <w:gridSpan w:val="4"/>
            <w:tcBorders>
              <w:top w:val="single" w:sz="8" w:space="0" w:color="1F4E79"/>
              <w:left w:val="nil"/>
              <w:bottom w:val="nil"/>
              <w:right w:val="single" w:sz="12" w:space="0" w:color="1F4E79"/>
            </w:tcBorders>
            <w:shd w:val="clear" w:color="auto" w:fill="auto"/>
            <w:vAlign w:val="center"/>
            <w:hideMark/>
          </w:tcPr>
          <w:p w14:paraId="568E205E" w14:textId="7285940F" w:rsidR="00942C18" w:rsidRPr="00CB1AA1" w:rsidRDefault="00942C18" w:rsidP="00237C4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Vila Maria Helena</w:t>
            </w:r>
          </w:p>
        </w:tc>
      </w:tr>
      <w:tr w:rsidR="00942C18" w:rsidRPr="00CB1AA1" w14:paraId="56702B77" w14:textId="77777777" w:rsidTr="00237C46">
        <w:trPr>
          <w:trHeight w:val="48"/>
          <w:jc w:val="center"/>
        </w:trPr>
        <w:tc>
          <w:tcPr>
            <w:tcW w:w="1925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</w:tcPr>
          <w:p w14:paraId="387E59A2" w14:textId="77777777" w:rsidR="00942C18" w:rsidRPr="00CB1AA1" w:rsidRDefault="00942C18" w:rsidP="00237C46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Foto atual / extrato da planta</w:t>
            </w:r>
          </w:p>
        </w:tc>
        <w:tc>
          <w:tcPr>
            <w:tcW w:w="3075" w:type="pct"/>
            <w:gridSpan w:val="4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</w:tcPr>
          <w:p w14:paraId="624165CE" w14:textId="6A808B32" w:rsidR="00942C18" w:rsidRPr="00CB1AA1" w:rsidRDefault="00EC0F2F" w:rsidP="00237C4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noProof/>
                <w:color w:val="000000"/>
                <w:sz w:val="17"/>
                <w:szCs w:val="17"/>
                <w:lang w:eastAsia="pt-PT"/>
              </w:rPr>
              <w:drawing>
                <wp:anchor distT="0" distB="0" distL="114300" distR="114300" simplePos="0" relativeHeight="251719680" behindDoc="0" locked="0" layoutInCell="1" allowOverlap="1" wp14:anchorId="1F2E2BDF" wp14:editId="1BC21EC7">
                  <wp:simplePos x="0" y="0"/>
                  <wp:positionH relativeFrom="column">
                    <wp:posOffset>48260</wp:posOffset>
                  </wp:positionH>
                  <wp:positionV relativeFrom="paragraph">
                    <wp:posOffset>29210</wp:posOffset>
                  </wp:positionV>
                  <wp:extent cx="1805940" cy="1358900"/>
                  <wp:effectExtent l="0" t="0" r="3810" b="0"/>
                  <wp:wrapNone/>
                  <wp:docPr id="32" name="Imagem 32" descr="\\192.168.16.150\geral\AON\GON\2016 - ORUs\ORUs de Montemor\1ª fase caraterização e diagnóstico\Bases de dados GON\Fotos\Fotos São Pedro\Fotos ARU São Pedro\Vila Helena - Edifícios CM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100-000003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m 2" descr="\\192.168.16.150\geral\AON\GON\2016 - ORUs\ORUs de Montemor\1ª fase caraterização e diagnóstico\Bases de dados GON\Fotos\Fotos São Pedro\Fotos ARU São Pedro\Vila Helena - Edifícios CM.JPG">
                            <a:extLst>
                              <a:ext uri="{FF2B5EF4-FFF2-40B4-BE49-F238E27FC236}">
                                <a16:creationId xmlns:a16="http://schemas.microsoft.com/office/drawing/2014/main" id="{00000000-0008-0000-0100-000003000000}"/>
                              </a:ext>
                            </a:extLst>
                          </pic:cNvPr>
                          <pic:cNvPicPr/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18"/>
                          <a:stretch/>
                        </pic:blipFill>
                        <pic:spPr bwMode="auto">
                          <a:xfrm>
                            <a:off x="0" y="0"/>
                            <a:ext cx="1805940" cy="1358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942C18" w:rsidRPr="00CB1AA1">
              <w:rPr>
                <w:rFonts w:ascii="Calibri" w:eastAsia="Times New Roman" w:hAnsi="Calibri" w:cs="Times New Roman"/>
                <w:noProof/>
                <w:color w:val="000000"/>
                <w:sz w:val="17"/>
                <w:szCs w:val="17"/>
                <w:lang w:eastAsia="pt-PT"/>
              </w:rPr>
              <w:drawing>
                <wp:anchor distT="0" distB="0" distL="114300" distR="114300" simplePos="0" relativeHeight="251720704" behindDoc="0" locked="0" layoutInCell="1" allowOverlap="1" wp14:anchorId="2EE37738" wp14:editId="6068F738">
                  <wp:simplePos x="0" y="0"/>
                  <wp:positionH relativeFrom="column">
                    <wp:posOffset>1960245</wp:posOffset>
                  </wp:positionH>
                  <wp:positionV relativeFrom="paragraph">
                    <wp:posOffset>17145</wp:posOffset>
                  </wp:positionV>
                  <wp:extent cx="1783080" cy="1370965"/>
                  <wp:effectExtent l="0" t="0" r="7620" b="635"/>
                  <wp:wrapNone/>
                  <wp:docPr id="31" name="Imagem 3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100-000006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m 5">
                            <a:extLst>
                              <a:ext uri="{FF2B5EF4-FFF2-40B4-BE49-F238E27FC236}">
                                <a16:creationId xmlns:a16="http://schemas.microsoft.com/office/drawing/2014/main" id="{00000000-0008-0000-0100-000006000000}"/>
                              </a:ext>
                            </a:extLst>
                          </pic:cNvPr>
                          <pic:cNvPicPr/>
                        </pic:nvPicPr>
                        <pic:blipFill rotWithShape="1">
                          <a:blip r:embed="rId19"/>
                          <a:srcRect l="20662" t="6262" r="26936" b="4858"/>
                          <a:stretch/>
                        </pic:blipFill>
                        <pic:spPr bwMode="auto">
                          <a:xfrm>
                            <a:off x="0" y="0"/>
                            <a:ext cx="1783080" cy="13709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1EB7465" w14:textId="77777777" w:rsidR="00942C18" w:rsidRPr="00CB1AA1" w:rsidRDefault="00942C18" w:rsidP="00237C4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noProof/>
                <w:color w:val="000000"/>
                <w:sz w:val="17"/>
                <w:szCs w:val="17"/>
                <w:lang w:eastAsia="pt-PT"/>
              </w:rPr>
              <mc:AlternateContent>
                <mc:Choice Requires="wps">
                  <w:drawing>
                    <wp:anchor distT="0" distB="0" distL="114300" distR="114300" simplePos="0" relativeHeight="251721728" behindDoc="0" locked="0" layoutInCell="1" allowOverlap="1" wp14:anchorId="7D47088E" wp14:editId="29203689">
                      <wp:simplePos x="0" y="0"/>
                      <wp:positionH relativeFrom="column">
                        <wp:posOffset>2797175</wp:posOffset>
                      </wp:positionH>
                      <wp:positionV relativeFrom="paragraph">
                        <wp:posOffset>24130</wp:posOffset>
                      </wp:positionV>
                      <wp:extent cx="205740" cy="182880"/>
                      <wp:effectExtent l="19050" t="19050" r="22860" b="26670"/>
                      <wp:wrapNone/>
                      <wp:docPr id="30" name="Oval 30">
                        <a:extLst xmlns:a="http://schemas.openxmlformats.org/drawingml/2006/main">
                          <a:ext uri="{FF2B5EF4-FFF2-40B4-BE49-F238E27FC236}">
                            <a16:creationId xmlns:a16="http://schemas.microsoft.com/office/drawing/2014/main" id="{00000000-0008-0000-0100-000007000000}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05740" cy="182880"/>
                              </a:xfrm>
                              <a:prstGeom prst="ellipse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rgbClr val="FF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vertOverflow="clip" horzOverflow="clip" rtlCol="0" anchor="t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      <w:pict>
                    <v:oval w14:anchorId="0A85D769" id="Oval 30" o:spid="_x0000_s1026" style="position:absolute;margin-left:220.25pt;margin-top:1.9pt;width:16.2pt;height:14.4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" filled="f" strokecolor="red" strokeweight="2.25pt">
                      <v:stroke joinstyle="miter"/>
                    </v:oval>
                  </w:pict>
                </mc:Fallback>
              </mc:AlternateContent>
            </w:r>
          </w:p>
          <w:p w14:paraId="40DCF107" w14:textId="77777777" w:rsidR="00942C18" w:rsidRPr="00CB1AA1" w:rsidRDefault="00942C18" w:rsidP="00237C4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</w:p>
          <w:p w14:paraId="77176512" w14:textId="77777777" w:rsidR="00942C18" w:rsidRPr="00CB1AA1" w:rsidRDefault="00942C18" w:rsidP="00237C4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</w:p>
          <w:p w14:paraId="578D57FA" w14:textId="77777777" w:rsidR="00942C18" w:rsidRPr="00CB1AA1" w:rsidRDefault="00942C18" w:rsidP="00237C4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</w:p>
          <w:p w14:paraId="6474F626" w14:textId="77777777" w:rsidR="00942C18" w:rsidRPr="00CB1AA1" w:rsidRDefault="00942C18" w:rsidP="00237C4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</w:p>
          <w:p w14:paraId="7613F1F5" w14:textId="77777777" w:rsidR="00942C18" w:rsidRPr="00CB1AA1" w:rsidRDefault="00942C18" w:rsidP="00237C4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</w:p>
          <w:p w14:paraId="76364241" w14:textId="77777777" w:rsidR="00942C18" w:rsidRPr="00CB1AA1" w:rsidRDefault="00942C18" w:rsidP="00237C4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</w:p>
          <w:p w14:paraId="1A98BA5E" w14:textId="77777777" w:rsidR="00942C18" w:rsidRPr="00CB1AA1" w:rsidRDefault="00942C18" w:rsidP="00237C4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</w:p>
          <w:p w14:paraId="70325A46" w14:textId="77777777" w:rsidR="00942C18" w:rsidRPr="00CB1AA1" w:rsidRDefault="00942C18" w:rsidP="00237C4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</w:p>
          <w:p w14:paraId="56BE1D20" w14:textId="77777777" w:rsidR="00942C18" w:rsidRPr="00CB1AA1" w:rsidRDefault="00942C18" w:rsidP="00237C4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</w:p>
        </w:tc>
      </w:tr>
      <w:tr w:rsidR="00942C18" w:rsidRPr="00CB1AA1" w14:paraId="06D393D1" w14:textId="77777777" w:rsidTr="00237C46">
        <w:trPr>
          <w:trHeight w:val="48"/>
          <w:jc w:val="center"/>
        </w:trPr>
        <w:tc>
          <w:tcPr>
            <w:tcW w:w="1925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14:paraId="28406214" w14:textId="77777777" w:rsidR="00942C18" w:rsidRPr="00CB1AA1" w:rsidRDefault="00942C18" w:rsidP="00237C46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Descrição Sumária </w:t>
            </w:r>
          </w:p>
        </w:tc>
        <w:tc>
          <w:tcPr>
            <w:tcW w:w="3075" w:type="pct"/>
            <w:gridSpan w:val="4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14:paraId="48FF57AE" w14:textId="4E5286E7" w:rsidR="00942C18" w:rsidRPr="00CB1AA1" w:rsidRDefault="00942C18" w:rsidP="00EC0F2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Reabilitação e reconversão dos edifícios atualmente ocupados por serviços e oficinas municipais na Vila Maria Helena, </w:t>
            </w:r>
            <w:r w:rsidRPr="00932DFD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para a instalação de associações culturais, de desporto e recreio.</w:t>
            </w:r>
          </w:p>
        </w:tc>
      </w:tr>
      <w:tr w:rsidR="00942C18" w:rsidRPr="00CB1AA1" w14:paraId="7F1D3BD6" w14:textId="77777777" w:rsidTr="00237C46">
        <w:trPr>
          <w:trHeight w:val="48"/>
          <w:jc w:val="center"/>
        </w:trPr>
        <w:tc>
          <w:tcPr>
            <w:tcW w:w="1925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14:paraId="7DDA7816" w14:textId="77777777" w:rsidR="00942C18" w:rsidRPr="00CB1AA1" w:rsidRDefault="00942C18" w:rsidP="00237C46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Objetivos Específicos</w:t>
            </w:r>
          </w:p>
        </w:tc>
        <w:tc>
          <w:tcPr>
            <w:tcW w:w="3075" w:type="pct"/>
            <w:gridSpan w:val="4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14:paraId="413DE8EA" w14:textId="68379281" w:rsidR="00942C18" w:rsidRPr="00CB1AA1" w:rsidRDefault="00942C18" w:rsidP="00237C4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Quali</w:t>
            </w:r>
            <w:r w:rsidR="009C7D92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ficação das funções na ARU de São</w:t>
            </w: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 Pedro</w:t>
            </w:r>
            <w:r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;</w:t>
            </w: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br/>
              <w:t>Promover a dinamização cultural</w:t>
            </w:r>
            <w:r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.</w:t>
            </w: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br/>
              <w:t>Quali</w:t>
            </w:r>
            <w:r w:rsidR="009C7D92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ficação urbanística da ARU de São</w:t>
            </w: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 Pedro</w:t>
            </w:r>
            <w:r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.</w:t>
            </w:r>
          </w:p>
        </w:tc>
      </w:tr>
      <w:tr w:rsidR="00942C18" w:rsidRPr="00CB1AA1" w14:paraId="3E31E8EB" w14:textId="77777777" w:rsidTr="00237C46">
        <w:trPr>
          <w:trHeight w:val="48"/>
          <w:jc w:val="center"/>
        </w:trPr>
        <w:tc>
          <w:tcPr>
            <w:tcW w:w="1925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14:paraId="1F8D70FD" w14:textId="77777777" w:rsidR="00942C18" w:rsidRPr="00CB1AA1" w:rsidRDefault="00942C18" w:rsidP="00237C46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Relação com operações executadas há menos de 5 anos ou previstas a curto/médio prazo na ARU </w:t>
            </w:r>
          </w:p>
        </w:tc>
        <w:tc>
          <w:tcPr>
            <w:tcW w:w="3075" w:type="pct"/>
            <w:gridSpan w:val="4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14:paraId="10345149" w14:textId="77777777" w:rsidR="00942C18" w:rsidRDefault="00942C18" w:rsidP="00237C4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932DFD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Reabilitação dos edifícios dos antigos celeiros da EPAC</w:t>
            </w:r>
            <w:r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;</w:t>
            </w:r>
            <w:r w:rsidRPr="00932DFD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  <w:p w14:paraId="421F19E9" w14:textId="77777777" w:rsidR="00942C18" w:rsidRPr="00932DFD" w:rsidRDefault="00942C18" w:rsidP="00237C4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A05E3D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Reabilitação / Valorização da Rua Pelágio Peres e troço da Rua Curvo Semedo</w:t>
            </w:r>
            <w:r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.</w:t>
            </w:r>
          </w:p>
        </w:tc>
      </w:tr>
      <w:tr w:rsidR="00942C18" w:rsidRPr="00CB1AA1" w14:paraId="37ABE4CB" w14:textId="77777777" w:rsidTr="00237C46">
        <w:trPr>
          <w:trHeight w:val="48"/>
          <w:jc w:val="center"/>
        </w:trPr>
        <w:tc>
          <w:tcPr>
            <w:tcW w:w="1925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14:paraId="1BC16115" w14:textId="77777777" w:rsidR="00942C18" w:rsidRPr="00CB1AA1" w:rsidRDefault="00942C18" w:rsidP="00237C46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Enquadramento em Plano ou Programa de investimento</w:t>
            </w: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 (designação)</w:t>
            </w:r>
          </w:p>
        </w:tc>
        <w:tc>
          <w:tcPr>
            <w:tcW w:w="3075" w:type="pct"/>
            <w:gridSpan w:val="4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14:paraId="64B610B5" w14:textId="77777777" w:rsidR="00942C18" w:rsidRPr="00CB1AA1" w:rsidRDefault="00942C18" w:rsidP="00237C4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i/>
                <w:iCs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i/>
                <w:iCs/>
                <w:color w:val="000000"/>
                <w:sz w:val="17"/>
                <w:szCs w:val="17"/>
                <w:lang w:eastAsia="pt-PT"/>
              </w:rPr>
              <w:t>NA</w:t>
            </w:r>
          </w:p>
        </w:tc>
      </w:tr>
      <w:tr w:rsidR="00942C18" w:rsidRPr="00CB1AA1" w14:paraId="56C16EBC" w14:textId="77777777" w:rsidTr="00237C46">
        <w:trPr>
          <w:trHeight w:val="48"/>
          <w:jc w:val="center"/>
        </w:trPr>
        <w:tc>
          <w:tcPr>
            <w:tcW w:w="1925" w:type="pct"/>
            <w:vMerge w:val="restar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14:paraId="58750EF2" w14:textId="77777777" w:rsidR="00942C18" w:rsidRPr="00CB1AA1" w:rsidRDefault="00942C18" w:rsidP="00237C46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Grau de Maturidade</w:t>
            </w:r>
          </w:p>
        </w:tc>
        <w:tc>
          <w:tcPr>
            <w:tcW w:w="714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14:paraId="1DCB3388" w14:textId="77777777" w:rsidR="00942C18" w:rsidRPr="00CB1AA1" w:rsidRDefault="00942C18" w:rsidP="00237C46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Intenção</w:t>
            </w:r>
          </w:p>
        </w:tc>
        <w:tc>
          <w:tcPr>
            <w:tcW w:w="2361" w:type="pct"/>
            <w:gridSpan w:val="3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14:paraId="1784A52D" w14:textId="77777777" w:rsidR="00942C18" w:rsidRPr="00CB1AA1" w:rsidRDefault="00942C18" w:rsidP="00237C4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x</w:t>
            </w:r>
          </w:p>
        </w:tc>
      </w:tr>
      <w:tr w:rsidR="00942C18" w:rsidRPr="00CB1AA1" w14:paraId="32838306" w14:textId="77777777" w:rsidTr="00237C46">
        <w:trPr>
          <w:trHeight w:val="48"/>
          <w:jc w:val="center"/>
        </w:trPr>
        <w:tc>
          <w:tcPr>
            <w:tcW w:w="1925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14:paraId="55C215C3" w14:textId="77777777" w:rsidR="00942C18" w:rsidRPr="00CB1AA1" w:rsidRDefault="00942C18" w:rsidP="00237C46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714" w:type="pct"/>
            <w:vMerge w:val="restar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000000" w:fill="FFFFFF"/>
            <w:vAlign w:val="center"/>
            <w:hideMark/>
          </w:tcPr>
          <w:p w14:paraId="11C9B029" w14:textId="77777777" w:rsidR="00942C18" w:rsidRPr="00CB1AA1" w:rsidRDefault="00942C18" w:rsidP="00237C4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Projeto em Elaboração</w:t>
            </w:r>
          </w:p>
        </w:tc>
        <w:tc>
          <w:tcPr>
            <w:tcW w:w="859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000000" w:fill="FFFFFF"/>
            <w:vAlign w:val="center"/>
            <w:hideMark/>
          </w:tcPr>
          <w:p w14:paraId="0177D1F7" w14:textId="77777777" w:rsidR="00942C18" w:rsidRPr="00CB1AA1" w:rsidRDefault="00942C18" w:rsidP="00237C4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Estudo Prévio</w:t>
            </w:r>
          </w:p>
        </w:tc>
        <w:tc>
          <w:tcPr>
            <w:tcW w:w="626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14:paraId="6CBEA5A1" w14:textId="77777777" w:rsidR="00942C18" w:rsidRPr="00CB1AA1" w:rsidRDefault="00942C18" w:rsidP="00237C4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76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14:paraId="68E4F478" w14:textId="77777777" w:rsidR="00942C18" w:rsidRPr="00CB1AA1" w:rsidRDefault="00942C18" w:rsidP="00237C46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942C18" w:rsidRPr="00CB1AA1" w14:paraId="73F4C1D1" w14:textId="77777777" w:rsidTr="00237C46">
        <w:trPr>
          <w:trHeight w:val="48"/>
          <w:jc w:val="center"/>
        </w:trPr>
        <w:tc>
          <w:tcPr>
            <w:tcW w:w="1925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14:paraId="7A465870" w14:textId="77777777" w:rsidR="00942C18" w:rsidRPr="00CB1AA1" w:rsidRDefault="00942C18" w:rsidP="00237C46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714" w:type="pct"/>
            <w:vMerge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vAlign w:val="center"/>
            <w:hideMark/>
          </w:tcPr>
          <w:p w14:paraId="77BBCA07" w14:textId="77777777" w:rsidR="00942C18" w:rsidRPr="00CB1AA1" w:rsidRDefault="00942C18" w:rsidP="00237C46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859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000000" w:fill="FFFFFF"/>
            <w:vAlign w:val="center"/>
            <w:hideMark/>
          </w:tcPr>
          <w:p w14:paraId="7A426CCB" w14:textId="77777777" w:rsidR="00942C18" w:rsidRPr="00CB1AA1" w:rsidRDefault="00942C18" w:rsidP="00237C4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Projeto Base</w:t>
            </w:r>
          </w:p>
        </w:tc>
        <w:tc>
          <w:tcPr>
            <w:tcW w:w="626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14:paraId="6154AA7F" w14:textId="77777777" w:rsidR="00942C18" w:rsidRPr="00CB1AA1" w:rsidRDefault="00942C18" w:rsidP="00237C4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76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14:paraId="081DA2A1" w14:textId="77777777" w:rsidR="00942C18" w:rsidRPr="00CB1AA1" w:rsidRDefault="00942C18" w:rsidP="00237C46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942C18" w:rsidRPr="00CB1AA1" w14:paraId="707F75AA" w14:textId="77777777" w:rsidTr="00237C46">
        <w:trPr>
          <w:trHeight w:val="48"/>
          <w:jc w:val="center"/>
        </w:trPr>
        <w:tc>
          <w:tcPr>
            <w:tcW w:w="1925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14:paraId="0FBC6C22" w14:textId="77777777" w:rsidR="00942C18" w:rsidRPr="00CB1AA1" w:rsidRDefault="00942C18" w:rsidP="00237C46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714" w:type="pct"/>
            <w:vMerge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vAlign w:val="center"/>
            <w:hideMark/>
          </w:tcPr>
          <w:p w14:paraId="4A8D1BE8" w14:textId="77777777" w:rsidR="00942C18" w:rsidRPr="00CB1AA1" w:rsidRDefault="00942C18" w:rsidP="00237C46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859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000000" w:fill="FFFFFF"/>
            <w:vAlign w:val="center"/>
            <w:hideMark/>
          </w:tcPr>
          <w:p w14:paraId="22747F08" w14:textId="77777777" w:rsidR="00942C18" w:rsidRPr="00CB1AA1" w:rsidRDefault="00942C18" w:rsidP="00237C4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Projeto de Execução</w:t>
            </w:r>
          </w:p>
        </w:tc>
        <w:tc>
          <w:tcPr>
            <w:tcW w:w="626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14:paraId="6A3A1106" w14:textId="77777777" w:rsidR="00942C18" w:rsidRPr="00CB1AA1" w:rsidRDefault="00942C18" w:rsidP="00237C4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76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14:paraId="50ABF915" w14:textId="77777777" w:rsidR="00942C18" w:rsidRPr="00CB1AA1" w:rsidRDefault="00942C18" w:rsidP="00237C4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942C18" w:rsidRPr="00CB1AA1" w14:paraId="11D8F65B" w14:textId="77777777" w:rsidTr="00237C46">
        <w:trPr>
          <w:trHeight w:val="48"/>
          <w:jc w:val="center"/>
        </w:trPr>
        <w:tc>
          <w:tcPr>
            <w:tcW w:w="1925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14:paraId="64D1EF32" w14:textId="77777777" w:rsidR="00942C18" w:rsidRPr="00CB1AA1" w:rsidRDefault="00942C18" w:rsidP="00237C46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2199" w:type="pct"/>
            <w:gridSpan w:val="3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14:paraId="64D2357E" w14:textId="77777777" w:rsidR="00942C18" w:rsidRPr="00CB1AA1" w:rsidRDefault="00942C18" w:rsidP="00237C46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Projeto de execução aprovado pelo Município</w:t>
            </w:r>
          </w:p>
        </w:tc>
        <w:tc>
          <w:tcPr>
            <w:tcW w:w="876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14:paraId="6F5B04ED" w14:textId="77777777" w:rsidR="00942C18" w:rsidRPr="00CB1AA1" w:rsidRDefault="00942C18" w:rsidP="00237C46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942C18" w:rsidRPr="00CB1AA1" w14:paraId="37266C18" w14:textId="77777777" w:rsidTr="00237C46">
        <w:trPr>
          <w:trHeight w:val="48"/>
          <w:jc w:val="center"/>
        </w:trPr>
        <w:tc>
          <w:tcPr>
            <w:tcW w:w="1925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14:paraId="4B6FB715" w14:textId="77777777" w:rsidR="00942C18" w:rsidRPr="00CB1AA1" w:rsidRDefault="00942C18" w:rsidP="00237C46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714" w:type="pct"/>
            <w:vMerge w:val="restar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14:paraId="17CF790C" w14:textId="77777777" w:rsidR="00942C18" w:rsidRPr="00CB1AA1" w:rsidRDefault="00942C18" w:rsidP="00237C4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Em processo de Concurso de obra</w:t>
            </w:r>
          </w:p>
        </w:tc>
        <w:tc>
          <w:tcPr>
            <w:tcW w:w="1485" w:type="pct"/>
            <w:gridSpan w:val="2"/>
            <w:tcBorders>
              <w:top w:val="single" w:sz="8" w:space="0" w:color="1F4E79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14:paraId="0D6381BA" w14:textId="77777777" w:rsidR="00942C18" w:rsidRPr="00CB1AA1" w:rsidRDefault="00942C18" w:rsidP="00237C4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Concurso </w:t>
            </w:r>
            <w:r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l</w:t>
            </w: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ançado</w:t>
            </w:r>
          </w:p>
        </w:tc>
        <w:tc>
          <w:tcPr>
            <w:tcW w:w="876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14:paraId="3D74712C" w14:textId="77777777" w:rsidR="00942C18" w:rsidRPr="00CB1AA1" w:rsidRDefault="00942C18" w:rsidP="00237C46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942C18" w:rsidRPr="00CB1AA1" w14:paraId="43AEFBBC" w14:textId="77777777" w:rsidTr="00237C46">
        <w:trPr>
          <w:trHeight w:val="48"/>
          <w:jc w:val="center"/>
        </w:trPr>
        <w:tc>
          <w:tcPr>
            <w:tcW w:w="1925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14:paraId="580D96A8" w14:textId="77777777" w:rsidR="00942C18" w:rsidRPr="00CB1AA1" w:rsidRDefault="00942C18" w:rsidP="00237C46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714" w:type="pct"/>
            <w:vMerge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vAlign w:val="center"/>
            <w:hideMark/>
          </w:tcPr>
          <w:p w14:paraId="1C597EE1" w14:textId="77777777" w:rsidR="00942C18" w:rsidRPr="00CB1AA1" w:rsidRDefault="00942C18" w:rsidP="00237C46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</w:p>
        </w:tc>
        <w:tc>
          <w:tcPr>
            <w:tcW w:w="1485" w:type="pct"/>
            <w:gridSpan w:val="2"/>
            <w:tcBorders>
              <w:top w:val="single" w:sz="8" w:space="0" w:color="1F4E79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14:paraId="30653B08" w14:textId="77777777" w:rsidR="00942C18" w:rsidRPr="00CB1AA1" w:rsidRDefault="00942C18" w:rsidP="00237C4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Em adjudicação</w:t>
            </w:r>
          </w:p>
        </w:tc>
        <w:tc>
          <w:tcPr>
            <w:tcW w:w="876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14:paraId="36966BB6" w14:textId="77777777" w:rsidR="00942C18" w:rsidRPr="00CB1AA1" w:rsidRDefault="00942C18" w:rsidP="00237C46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942C18" w:rsidRPr="00CB1AA1" w14:paraId="5FF2ACD8" w14:textId="77777777" w:rsidTr="00237C46">
        <w:trPr>
          <w:trHeight w:val="48"/>
          <w:jc w:val="center"/>
        </w:trPr>
        <w:tc>
          <w:tcPr>
            <w:tcW w:w="1925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14:paraId="2AFC343D" w14:textId="77777777" w:rsidR="00942C18" w:rsidRPr="00CB1AA1" w:rsidRDefault="00942C18" w:rsidP="00237C46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714" w:type="pct"/>
            <w:vMerge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vAlign w:val="center"/>
            <w:hideMark/>
          </w:tcPr>
          <w:p w14:paraId="286CD2F1" w14:textId="77777777" w:rsidR="00942C18" w:rsidRPr="00CB1AA1" w:rsidRDefault="00942C18" w:rsidP="00237C46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</w:p>
        </w:tc>
        <w:tc>
          <w:tcPr>
            <w:tcW w:w="1485" w:type="pct"/>
            <w:gridSpan w:val="2"/>
            <w:tcBorders>
              <w:top w:val="single" w:sz="8" w:space="0" w:color="1F4E79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14:paraId="71E525AA" w14:textId="77777777" w:rsidR="00942C18" w:rsidRPr="00CB1AA1" w:rsidRDefault="00942C18" w:rsidP="00237C4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Adjudicado</w:t>
            </w:r>
          </w:p>
        </w:tc>
        <w:tc>
          <w:tcPr>
            <w:tcW w:w="876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14:paraId="7EE2DAD9" w14:textId="77777777" w:rsidR="00942C18" w:rsidRPr="00CB1AA1" w:rsidRDefault="00942C18" w:rsidP="00237C4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942C18" w:rsidRPr="00CB1AA1" w14:paraId="58A001CE" w14:textId="77777777" w:rsidTr="00237C46">
        <w:trPr>
          <w:trHeight w:val="44"/>
          <w:jc w:val="center"/>
        </w:trPr>
        <w:tc>
          <w:tcPr>
            <w:tcW w:w="1925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14:paraId="7BDDB79A" w14:textId="77777777" w:rsidR="00942C18" w:rsidRPr="00CB1AA1" w:rsidRDefault="00942C18" w:rsidP="00237C46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2199" w:type="pct"/>
            <w:gridSpan w:val="3"/>
            <w:tcBorders>
              <w:top w:val="single" w:sz="8" w:space="0" w:color="1F4E79"/>
              <w:left w:val="single" w:sz="8" w:space="0" w:color="305496"/>
              <w:bottom w:val="single" w:sz="8" w:space="0" w:color="1F4E79"/>
              <w:right w:val="single" w:sz="8" w:space="0" w:color="305496"/>
            </w:tcBorders>
            <w:shd w:val="clear" w:color="000000" w:fill="FFFFFF"/>
            <w:vAlign w:val="center"/>
            <w:hideMark/>
          </w:tcPr>
          <w:p w14:paraId="03D986AF" w14:textId="77777777" w:rsidR="00942C18" w:rsidRPr="00CB1AA1" w:rsidRDefault="00942C18" w:rsidP="00237C46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 xml:space="preserve">Em obra (só para os projetos públicos) </w:t>
            </w:r>
          </w:p>
        </w:tc>
        <w:tc>
          <w:tcPr>
            <w:tcW w:w="876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14:paraId="4B10A53D" w14:textId="77777777" w:rsidR="00942C18" w:rsidRPr="00CB1AA1" w:rsidRDefault="00942C18" w:rsidP="00237C4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942C18" w:rsidRPr="00CB1AA1" w14:paraId="0C402FE9" w14:textId="77777777" w:rsidTr="00237C46">
        <w:trPr>
          <w:trHeight w:val="48"/>
          <w:jc w:val="center"/>
        </w:trPr>
        <w:tc>
          <w:tcPr>
            <w:tcW w:w="1925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14:paraId="0D722437" w14:textId="77777777" w:rsidR="00942C18" w:rsidRPr="00CB1AA1" w:rsidRDefault="00942C18" w:rsidP="00237C46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Calendário de Execução </w:t>
            </w: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(ano/mês)</w:t>
            </w:r>
          </w:p>
        </w:tc>
        <w:tc>
          <w:tcPr>
            <w:tcW w:w="714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14:paraId="6EE4066E" w14:textId="77777777" w:rsidR="00942C18" w:rsidRPr="00CB1AA1" w:rsidRDefault="00942C18" w:rsidP="00237C4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Inicio: </w:t>
            </w:r>
          </w:p>
        </w:tc>
        <w:tc>
          <w:tcPr>
            <w:tcW w:w="859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14:paraId="3CD7897F" w14:textId="77777777" w:rsidR="00942C18" w:rsidRPr="00CB1AA1" w:rsidRDefault="00942C18" w:rsidP="00237C4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jan-2</w:t>
            </w:r>
            <w:r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4</w:t>
            </w:r>
          </w:p>
        </w:tc>
        <w:tc>
          <w:tcPr>
            <w:tcW w:w="626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14:paraId="33C29764" w14:textId="77777777" w:rsidR="00942C18" w:rsidRPr="00CB1AA1" w:rsidRDefault="00942C18" w:rsidP="00237C4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Fim: </w:t>
            </w:r>
          </w:p>
        </w:tc>
        <w:tc>
          <w:tcPr>
            <w:tcW w:w="876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14:paraId="4B36B164" w14:textId="77777777" w:rsidR="00942C18" w:rsidRPr="00CB1AA1" w:rsidRDefault="00942C18" w:rsidP="00237C4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dez-2</w:t>
            </w:r>
            <w:r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4</w:t>
            </w:r>
          </w:p>
        </w:tc>
      </w:tr>
      <w:tr w:rsidR="00942C18" w:rsidRPr="00CB1AA1" w14:paraId="34B285E9" w14:textId="77777777" w:rsidTr="00237C46">
        <w:trPr>
          <w:trHeight w:val="48"/>
          <w:jc w:val="center"/>
        </w:trPr>
        <w:tc>
          <w:tcPr>
            <w:tcW w:w="1925" w:type="pct"/>
            <w:tcBorders>
              <w:top w:val="nil"/>
              <w:left w:val="single" w:sz="12" w:space="0" w:color="1F4E79"/>
              <w:bottom w:val="nil"/>
              <w:right w:val="nil"/>
            </w:tcBorders>
            <w:shd w:val="clear" w:color="000000" w:fill="DDEBF7"/>
            <w:vAlign w:val="center"/>
            <w:hideMark/>
          </w:tcPr>
          <w:p w14:paraId="157AA44F" w14:textId="77777777" w:rsidR="00942C18" w:rsidRPr="00CB1AA1" w:rsidRDefault="00942C18" w:rsidP="00237C46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Estimativa do custo total do investimento</w:t>
            </w:r>
          </w:p>
        </w:tc>
        <w:tc>
          <w:tcPr>
            <w:tcW w:w="714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000000" w:fill="DDEBF7"/>
            <w:vAlign w:val="center"/>
            <w:hideMark/>
          </w:tcPr>
          <w:p w14:paraId="1CFE3A0D" w14:textId="77777777" w:rsidR="00942C18" w:rsidRPr="00CB1AA1" w:rsidRDefault="00942C18" w:rsidP="00237C4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Q</w:t>
            </w:r>
            <w:r w:rsidRPr="00CB1AA1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uantidade (m</w:t>
            </w:r>
            <w:r w:rsidRPr="00CB1AA1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vertAlign w:val="superscript"/>
                <w:lang w:eastAsia="pt-PT"/>
              </w:rPr>
              <w:t>2</w:t>
            </w:r>
            <w:r w:rsidRPr="00CB1AA1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)</w:t>
            </w:r>
          </w:p>
        </w:tc>
        <w:tc>
          <w:tcPr>
            <w:tcW w:w="859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DDEBF7"/>
            <w:vAlign w:val="center"/>
            <w:hideMark/>
          </w:tcPr>
          <w:p w14:paraId="6005C5E9" w14:textId="77777777" w:rsidR="00942C18" w:rsidRPr="00CB1AA1" w:rsidRDefault="00942C18" w:rsidP="00237C4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V</w:t>
            </w:r>
            <w:r w:rsidRPr="00CB1AA1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alor (€)</w:t>
            </w:r>
          </w:p>
        </w:tc>
        <w:tc>
          <w:tcPr>
            <w:tcW w:w="1502" w:type="pct"/>
            <w:gridSpan w:val="2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DDEBF7"/>
            <w:vAlign w:val="center"/>
            <w:hideMark/>
          </w:tcPr>
          <w:p w14:paraId="58865688" w14:textId="77777777" w:rsidR="00942C18" w:rsidRPr="00CB1AA1" w:rsidRDefault="00942C18" w:rsidP="00237C4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Observações</w:t>
            </w:r>
          </w:p>
        </w:tc>
      </w:tr>
      <w:tr w:rsidR="00942C18" w:rsidRPr="00CB1AA1" w14:paraId="6AF78363" w14:textId="77777777" w:rsidTr="00237C46">
        <w:trPr>
          <w:trHeight w:val="48"/>
          <w:jc w:val="center"/>
        </w:trPr>
        <w:tc>
          <w:tcPr>
            <w:tcW w:w="1925" w:type="pct"/>
            <w:tcBorders>
              <w:top w:val="single" w:sz="8" w:space="0" w:color="1F4E79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DEBF7"/>
            <w:vAlign w:val="center"/>
            <w:hideMark/>
          </w:tcPr>
          <w:p w14:paraId="3FC801B4" w14:textId="77777777" w:rsidR="00942C18" w:rsidRPr="00CB1AA1" w:rsidRDefault="00942C18" w:rsidP="00237C4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Espaços exteriores criados (m</w:t>
            </w: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vertAlign w:val="superscript"/>
                <w:lang w:eastAsia="pt-PT"/>
              </w:rPr>
              <w:t>2</w:t>
            </w: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)</w:t>
            </w:r>
          </w:p>
        </w:tc>
        <w:tc>
          <w:tcPr>
            <w:tcW w:w="714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14:paraId="76F629DC" w14:textId="77777777" w:rsidR="00942C18" w:rsidRPr="00CB1AA1" w:rsidRDefault="00942C18" w:rsidP="00237C4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59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14:paraId="5CB0C419" w14:textId="77777777" w:rsidR="00942C18" w:rsidRPr="00CB1AA1" w:rsidRDefault="00942C18" w:rsidP="00237C4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1502" w:type="pct"/>
            <w:gridSpan w:val="2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14:paraId="045FD192" w14:textId="77777777" w:rsidR="00942C18" w:rsidRPr="00CB1AA1" w:rsidRDefault="00942C18" w:rsidP="00237C4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942C18" w:rsidRPr="00CB1AA1" w14:paraId="489CA512" w14:textId="77777777" w:rsidTr="00237C46">
        <w:trPr>
          <w:trHeight w:val="48"/>
          <w:jc w:val="center"/>
        </w:trPr>
        <w:tc>
          <w:tcPr>
            <w:tcW w:w="1925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DEBF7"/>
            <w:vAlign w:val="center"/>
            <w:hideMark/>
          </w:tcPr>
          <w:p w14:paraId="34785365" w14:textId="77777777" w:rsidR="00942C18" w:rsidRPr="00CB1AA1" w:rsidRDefault="00942C18" w:rsidP="00237C4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Espaços exteriores reabilitados (m</w:t>
            </w: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vertAlign w:val="superscript"/>
                <w:lang w:eastAsia="pt-PT"/>
              </w:rPr>
              <w:t>2</w:t>
            </w: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)</w:t>
            </w:r>
          </w:p>
        </w:tc>
        <w:tc>
          <w:tcPr>
            <w:tcW w:w="714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14:paraId="072408DC" w14:textId="77777777" w:rsidR="00942C18" w:rsidRPr="00CB1AA1" w:rsidRDefault="00942C18" w:rsidP="00237C4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59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14:paraId="0C74981F" w14:textId="77777777" w:rsidR="00942C18" w:rsidRPr="00CB1AA1" w:rsidRDefault="00942C18" w:rsidP="00237C4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1502" w:type="pct"/>
            <w:gridSpan w:val="2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14:paraId="6FFC9994" w14:textId="77777777" w:rsidR="00942C18" w:rsidRPr="00CB1AA1" w:rsidRDefault="00942C18" w:rsidP="00237C4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942C18" w:rsidRPr="00CB1AA1" w14:paraId="5AD84CED" w14:textId="77777777" w:rsidTr="00237C46">
        <w:trPr>
          <w:trHeight w:val="48"/>
          <w:jc w:val="center"/>
        </w:trPr>
        <w:tc>
          <w:tcPr>
            <w:tcW w:w="1925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DEBF7"/>
            <w:vAlign w:val="center"/>
            <w:hideMark/>
          </w:tcPr>
          <w:p w14:paraId="3C75895E" w14:textId="77777777" w:rsidR="00942C18" w:rsidRPr="00CB1AA1" w:rsidRDefault="00942C18" w:rsidP="00237C4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Edifícios reabilitados (m</w:t>
            </w: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vertAlign w:val="superscript"/>
                <w:lang w:eastAsia="pt-PT"/>
              </w:rPr>
              <w:t>2</w:t>
            </w: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)</w:t>
            </w:r>
          </w:p>
        </w:tc>
        <w:tc>
          <w:tcPr>
            <w:tcW w:w="714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14:paraId="0423AF39" w14:textId="77777777" w:rsidR="00942C18" w:rsidRPr="00CB1AA1" w:rsidRDefault="00942C18" w:rsidP="00237C4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2.072</w:t>
            </w:r>
          </w:p>
        </w:tc>
        <w:tc>
          <w:tcPr>
            <w:tcW w:w="859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14:paraId="6805C98A" w14:textId="77777777" w:rsidR="00942C18" w:rsidRPr="00CB1AA1" w:rsidRDefault="00942C18" w:rsidP="00237C4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725.200 €</w:t>
            </w:r>
          </w:p>
        </w:tc>
        <w:tc>
          <w:tcPr>
            <w:tcW w:w="1502" w:type="pct"/>
            <w:gridSpan w:val="2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14:paraId="411196F0" w14:textId="77777777" w:rsidR="00942C18" w:rsidRPr="00CB1AA1" w:rsidRDefault="00942C18" w:rsidP="00237C4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942C18" w:rsidRPr="00CB1AA1" w14:paraId="6438F11A" w14:textId="77777777" w:rsidTr="00237C46">
        <w:trPr>
          <w:trHeight w:val="48"/>
          <w:jc w:val="center"/>
        </w:trPr>
        <w:tc>
          <w:tcPr>
            <w:tcW w:w="1925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DEBF7"/>
            <w:vAlign w:val="center"/>
            <w:hideMark/>
          </w:tcPr>
          <w:p w14:paraId="370C14D6" w14:textId="77777777" w:rsidR="00942C18" w:rsidRPr="00CB1AA1" w:rsidRDefault="00942C18" w:rsidP="00237C46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Total</w:t>
            </w:r>
          </w:p>
        </w:tc>
        <w:tc>
          <w:tcPr>
            <w:tcW w:w="714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14:paraId="65882F6E" w14:textId="77777777" w:rsidR="00942C18" w:rsidRPr="00CB1AA1" w:rsidRDefault="00942C18" w:rsidP="00237C4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59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14:paraId="3490790F" w14:textId="77777777" w:rsidR="00942C18" w:rsidRPr="00CB1AA1" w:rsidRDefault="00942C18" w:rsidP="00237C4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725.200 €</w:t>
            </w:r>
          </w:p>
        </w:tc>
        <w:tc>
          <w:tcPr>
            <w:tcW w:w="1502" w:type="pct"/>
            <w:gridSpan w:val="2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14:paraId="25811615" w14:textId="77777777" w:rsidR="00942C18" w:rsidRPr="00CB1AA1" w:rsidRDefault="00942C18" w:rsidP="00237C4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942C18" w:rsidRPr="00CB1AA1" w14:paraId="2C93D95F" w14:textId="77777777" w:rsidTr="00237C46">
        <w:trPr>
          <w:trHeight w:val="233"/>
          <w:jc w:val="center"/>
        </w:trPr>
        <w:tc>
          <w:tcPr>
            <w:tcW w:w="1925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14:paraId="77866B9A" w14:textId="77777777" w:rsidR="00942C18" w:rsidRPr="00CB1AA1" w:rsidRDefault="00942C18" w:rsidP="00237C46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Fontes de Financiamento </w:t>
            </w:r>
          </w:p>
        </w:tc>
        <w:tc>
          <w:tcPr>
            <w:tcW w:w="714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14:paraId="7ADAE821" w14:textId="77777777" w:rsidR="00942C18" w:rsidRPr="00CB1AA1" w:rsidRDefault="00942C18" w:rsidP="00237C4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Participação</w:t>
            </w:r>
          </w:p>
        </w:tc>
        <w:tc>
          <w:tcPr>
            <w:tcW w:w="859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14:paraId="3B083D7D" w14:textId="77777777" w:rsidR="00942C18" w:rsidRPr="00CB1AA1" w:rsidRDefault="00942C18" w:rsidP="00237C4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Valor (€)</w:t>
            </w:r>
          </w:p>
        </w:tc>
        <w:tc>
          <w:tcPr>
            <w:tcW w:w="626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14:paraId="462BB5DB" w14:textId="77777777" w:rsidR="00942C18" w:rsidRPr="00CB1AA1" w:rsidRDefault="00942C18" w:rsidP="00237C4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%</w:t>
            </w:r>
          </w:p>
        </w:tc>
        <w:tc>
          <w:tcPr>
            <w:tcW w:w="876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14:paraId="15EC7D69" w14:textId="77777777" w:rsidR="00942C18" w:rsidRPr="00CB1AA1" w:rsidRDefault="00942C18" w:rsidP="00237C4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Observações</w:t>
            </w:r>
          </w:p>
        </w:tc>
      </w:tr>
      <w:tr w:rsidR="00942C18" w:rsidRPr="00CB1AA1" w14:paraId="33AEE152" w14:textId="77777777" w:rsidTr="00237C46">
        <w:trPr>
          <w:trHeight w:val="48"/>
          <w:jc w:val="center"/>
        </w:trPr>
        <w:tc>
          <w:tcPr>
            <w:tcW w:w="1925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14:paraId="3F06DC24" w14:textId="77777777" w:rsidR="00942C18" w:rsidRPr="00CB1AA1" w:rsidRDefault="00942C18" w:rsidP="00237C4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1- Câmara Municipal - Orçamento</w:t>
            </w:r>
          </w:p>
        </w:tc>
        <w:tc>
          <w:tcPr>
            <w:tcW w:w="714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14:paraId="053827A0" w14:textId="77777777" w:rsidR="00942C18" w:rsidRPr="00806B78" w:rsidRDefault="00942C18" w:rsidP="00237C4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806B78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x </w:t>
            </w:r>
          </w:p>
        </w:tc>
        <w:tc>
          <w:tcPr>
            <w:tcW w:w="859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14:paraId="5654D0BB" w14:textId="77777777" w:rsidR="00942C18" w:rsidRPr="00806B78" w:rsidRDefault="00942C18" w:rsidP="00237C4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806B78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725.200 €</w:t>
            </w:r>
          </w:p>
        </w:tc>
        <w:tc>
          <w:tcPr>
            <w:tcW w:w="626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14:paraId="0ED88B33" w14:textId="77777777" w:rsidR="00942C18" w:rsidRPr="00CB1AA1" w:rsidRDefault="00942C18" w:rsidP="00237C4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  <w:r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100%</w:t>
            </w:r>
          </w:p>
        </w:tc>
        <w:tc>
          <w:tcPr>
            <w:tcW w:w="876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14:paraId="2460E145" w14:textId="77777777" w:rsidR="00942C18" w:rsidRPr="00CB1AA1" w:rsidRDefault="00942C18" w:rsidP="00237C4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942C18" w:rsidRPr="00CB1AA1" w14:paraId="0D1EA9F5" w14:textId="77777777" w:rsidTr="00237C46">
        <w:trPr>
          <w:trHeight w:val="48"/>
          <w:jc w:val="center"/>
        </w:trPr>
        <w:tc>
          <w:tcPr>
            <w:tcW w:w="1925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14:paraId="5706C4AE" w14:textId="77777777" w:rsidR="00942C18" w:rsidRPr="00CB1AA1" w:rsidRDefault="00942C18" w:rsidP="00237C4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2- Administração Central</w:t>
            </w:r>
          </w:p>
        </w:tc>
        <w:tc>
          <w:tcPr>
            <w:tcW w:w="714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14:paraId="39B42266" w14:textId="77777777" w:rsidR="00942C18" w:rsidRPr="00CB1AA1" w:rsidRDefault="00942C18" w:rsidP="00237C4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59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14:paraId="4E987F11" w14:textId="77777777" w:rsidR="00942C18" w:rsidRPr="00CB1AA1" w:rsidRDefault="00942C18" w:rsidP="00237C4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626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14:paraId="4B4F8B1D" w14:textId="77777777" w:rsidR="00942C18" w:rsidRPr="00CB1AA1" w:rsidRDefault="00942C18" w:rsidP="00237C4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76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14:paraId="4598AC81" w14:textId="77777777" w:rsidR="00942C18" w:rsidRPr="00CB1AA1" w:rsidRDefault="00942C18" w:rsidP="00237C4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942C18" w:rsidRPr="00CB1AA1" w14:paraId="3284C28F" w14:textId="77777777" w:rsidTr="00237C46">
        <w:trPr>
          <w:trHeight w:val="48"/>
          <w:jc w:val="center"/>
        </w:trPr>
        <w:tc>
          <w:tcPr>
            <w:tcW w:w="1925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14:paraId="6C6ACE5A" w14:textId="77777777" w:rsidR="00942C18" w:rsidRPr="00CB1AA1" w:rsidRDefault="00942C18" w:rsidP="00237C4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3- Portugal 2020 - Programas </w:t>
            </w:r>
            <w:r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O</w:t>
            </w: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peracionais</w:t>
            </w:r>
          </w:p>
        </w:tc>
        <w:tc>
          <w:tcPr>
            <w:tcW w:w="714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14:paraId="587B554B" w14:textId="77777777" w:rsidR="00942C18" w:rsidRPr="00CB1AA1" w:rsidRDefault="00942C18" w:rsidP="00237C4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59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14:paraId="0E840F2B" w14:textId="77777777" w:rsidR="00942C18" w:rsidRPr="00CB1AA1" w:rsidRDefault="00942C18" w:rsidP="00237C4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626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14:paraId="7B468DD4" w14:textId="77777777" w:rsidR="00942C18" w:rsidRPr="00CB1AA1" w:rsidRDefault="00942C18" w:rsidP="00237C4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76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14:paraId="5CBBFA78" w14:textId="77777777" w:rsidR="00942C18" w:rsidRPr="00CB1AA1" w:rsidRDefault="00942C18" w:rsidP="00237C4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942C18" w:rsidRPr="00CB1AA1" w14:paraId="3B611DC8" w14:textId="77777777" w:rsidTr="00237C46">
        <w:trPr>
          <w:trHeight w:val="48"/>
          <w:jc w:val="center"/>
        </w:trPr>
        <w:tc>
          <w:tcPr>
            <w:tcW w:w="1925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14:paraId="2A28B02F" w14:textId="77777777" w:rsidR="00942C18" w:rsidRPr="00CB1AA1" w:rsidRDefault="00942C18" w:rsidP="00237C4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4 - IFRRU (empréstimo)</w:t>
            </w:r>
          </w:p>
        </w:tc>
        <w:tc>
          <w:tcPr>
            <w:tcW w:w="714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14:paraId="75FBB271" w14:textId="77777777" w:rsidR="00942C18" w:rsidRPr="00CB1AA1" w:rsidRDefault="00942C18" w:rsidP="00237C4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x</w:t>
            </w:r>
          </w:p>
        </w:tc>
        <w:tc>
          <w:tcPr>
            <w:tcW w:w="859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</w:tcPr>
          <w:p w14:paraId="53F9A22B" w14:textId="77777777" w:rsidR="00942C18" w:rsidRPr="00CB1AA1" w:rsidRDefault="00942C18" w:rsidP="00237C4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626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</w:tcPr>
          <w:p w14:paraId="2ACF350C" w14:textId="77777777" w:rsidR="00942C18" w:rsidRPr="00CB1AA1" w:rsidRDefault="00942C18" w:rsidP="00237C4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876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14:paraId="6A32D6A3" w14:textId="77777777" w:rsidR="00942C18" w:rsidRPr="00CB1AA1" w:rsidRDefault="00504324" w:rsidP="00237C4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E</w:t>
            </w:r>
            <w:r w:rsidR="00942C18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 xml:space="preserve">mpréstimo </w:t>
            </w:r>
            <w:r w:rsidR="000C0474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 xml:space="preserve">até </w:t>
            </w:r>
            <w:r w:rsidR="00942C18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100%</w:t>
            </w:r>
          </w:p>
        </w:tc>
      </w:tr>
      <w:tr w:rsidR="00942C18" w:rsidRPr="00CB1AA1" w14:paraId="3D6D9996" w14:textId="77777777" w:rsidTr="00237C46">
        <w:trPr>
          <w:trHeight w:val="48"/>
          <w:jc w:val="center"/>
        </w:trPr>
        <w:tc>
          <w:tcPr>
            <w:tcW w:w="1925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14:paraId="17C05115" w14:textId="77777777" w:rsidR="00942C18" w:rsidRPr="00CB1AA1" w:rsidRDefault="00942C18" w:rsidP="00237C4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4 - Entidade Privada</w:t>
            </w:r>
          </w:p>
        </w:tc>
        <w:tc>
          <w:tcPr>
            <w:tcW w:w="714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14:paraId="47F35AC9" w14:textId="77777777" w:rsidR="00942C18" w:rsidRPr="00CB1AA1" w:rsidRDefault="00942C18" w:rsidP="00237C4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59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14:paraId="5DEEA7C9" w14:textId="77777777" w:rsidR="00942C18" w:rsidRPr="00CB1AA1" w:rsidRDefault="00942C18" w:rsidP="00237C4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626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14:paraId="27A7B0E6" w14:textId="77777777" w:rsidR="00942C18" w:rsidRPr="00CB1AA1" w:rsidRDefault="00942C18" w:rsidP="00237C4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76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14:paraId="673A2A17" w14:textId="77777777" w:rsidR="00942C18" w:rsidRPr="00CB1AA1" w:rsidRDefault="00942C18" w:rsidP="00237C4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942C18" w:rsidRPr="00CB1AA1" w14:paraId="7B5AA29A" w14:textId="77777777" w:rsidTr="00237C46">
        <w:trPr>
          <w:trHeight w:val="48"/>
          <w:jc w:val="center"/>
        </w:trPr>
        <w:tc>
          <w:tcPr>
            <w:tcW w:w="1925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14:paraId="30A9D22E" w14:textId="77777777" w:rsidR="00942C18" w:rsidRPr="00CB1AA1" w:rsidRDefault="00942C18" w:rsidP="00237C4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4- Outra Entidade </w:t>
            </w:r>
          </w:p>
        </w:tc>
        <w:tc>
          <w:tcPr>
            <w:tcW w:w="714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14:paraId="7DF0FB82" w14:textId="77777777" w:rsidR="00942C18" w:rsidRPr="00CB1AA1" w:rsidRDefault="00942C18" w:rsidP="00237C4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59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14:paraId="20EDB166" w14:textId="77777777" w:rsidR="00942C18" w:rsidRPr="00CB1AA1" w:rsidRDefault="00942C18" w:rsidP="00237C4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626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14:paraId="59BB639B" w14:textId="77777777" w:rsidR="00942C18" w:rsidRPr="00CB1AA1" w:rsidRDefault="00942C18" w:rsidP="00237C4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76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14:paraId="04E90B14" w14:textId="77777777" w:rsidR="00942C18" w:rsidRPr="00CB1AA1" w:rsidRDefault="00942C18" w:rsidP="00237C4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942C18" w:rsidRPr="00CB1AA1" w14:paraId="65FBF887" w14:textId="77777777" w:rsidTr="00237C46">
        <w:trPr>
          <w:trHeight w:val="48"/>
          <w:jc w:val="center"/>
        </w:trPr>
        <w:tc>
          <w:tcPr>
            <w:tcW w:w="1925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DEBF7"/>
            <w:vAlign w:val="center"/>
            <w:hideMark/>
          </w:tcPr>
          <w:p w14:paraId="5F1CF1D1" w14:textId="77777777" w:rsidR="00942C18" w:rsidRPr="00CB1AA1" w:rsidRDefault="00942C18" w:rsidP="00237C46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Total</w:t>
            </w:r>
          </w:p>
        </w:tc>
        <w:tc>
          <w:tcPr>
            <w:tcW w:w="714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14:paraId="7475D323" w14:textId="77777777" w:rsidR="00942C18" w:rsidRPr="00CB1AA1" w:rsidRDefault="00942C18" w:rsidP="00237C4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59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14:paraId="6731DB5A" w14:textId="77777777" w:rsidR="00942C18" w:rsidRPr="00CB1AA1" w:rsidRDefault="00942C18" w:rsidP="00237C4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725.200 €</w:t>
            </w:r>
          </w:p>
        </w:tc>
        <w:tc>
          <w:tcPr>
            <w:tcW w:w="626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14:paraId="7EB8EC6D" w14:textId="77777777" w:rsidR="00942C18" w:rsidRPr="00CB1AA1" w:rsidRDefault="00942C18" w:rsidP="00237C4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100,0%</w:t>
            </w:r>
          </w:p>
        </w:tc>
        <w:tc>
          <w:tcPr>
            <w:tcW w:w="876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14:paraId="1752FE8C" w14:textId="77777777" w:rsidR="00942C18" w:rsidRPr="00CB1AA1" w:rsidRDefault="00942C18" w:rsidP="00237C4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942C18" w:rsidRPr="00CB1AA1" w14:paraId="7B447F92" w14:textId="77777777" w:rsidTr="00237C46">
        <w:trPr>
          <w:trHeight w:val="48"/>
          <w:jc w:val="center"/>
        </w:trPr>
        <w:tc>
          <w:tcPr>
            <w:tcW w:w="1925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14:paraId="0E7A51AD" w14:textId="77777777" w:rsidR="00942C18" w:rsidRPr="00CB1AA1" w:rsidRDefault="00942C18" w:rsidP="00237C46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Indicadores </w:t>
            </w:r>
          </w:p>
        </w:tc>
        <w:tc>
          <w:tcPr>
            <w:tcW w:w="714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14:paraId="059C0C47" w14:textId="77777777" w:rsidR="00942C18" w:rsidRPr="00CB1AA1" w:rsidRDefault="00942C18" w:rsidP="00237C4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Valor </w:t>
            </w:r>
          </w:p>
        </w:tc>
        <w:tc>
          <w:tcPr>
            <w:tcW w:w="2361" w:type="pct"/>
            <w:gridSpan w:val="3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DEEAF6"/>
            <w:vAlign w:val="center"/>
            <w:hideMark/>
          </w:tcPr>
          <w:p w14:paraId="4E8FBCA2" w14:textId="77777777" w:rsidR="00942C18" w:rsidRPr="00CB1AA1" w:rsidRDefault="00942C18" w:rsidP="00237C4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Observações</w:t>
            </w:r>
          </w:p>
        </w:tc>
      </w:tr>
      <w:tr w:rsidR="00942C18" w:rsidRPr="00CB1AA1" w14:paraId="346D16F9" w14:textId="77777777" w:rsidTr="00237C46">
        <w:trPr>
          <w:trHeight w:val="48"/>
          <w:jc w:val="center"/>
        </w:trPr>
        <w:tc>
          <w:tcPr>
            <w:tcW w:w="1925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14:paraId="0DDEF363" w14:textId="77777777" w:rsidR="00942C18" w:rsidRPr="00CB1AA1" w:rsidRDefault="00942C18" w:rsidP="00237C4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Espaços exteriores criados ou reabilitados (m</w:t>
            </w: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vertAlign w:val="superscript"/>
                <w:lang w:eastAsia="pt-PT"/>
              </w:rPr>
              <w:t>2</w:t>
            </w: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)</w:t>
            </w:r>
          </w:p>
        </w:tc>
        <w:tc>
          <w:tcPr>
            <w:tcW w:w="714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14:paraId="3D2BCD72" w14:textId="77777777" w:rsidR="00942C18" w:rsidRPr="00CB1AA1" w:rsidRDefault="00942C18" w:rsidP="00237C4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Cs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2361" w:type="pct"/>
            <w:gridSpan w:val="3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14:paraId="547555E5" w14:textId="77777777" w:rsidR="00942C18" w:rsidRPr="00CB1AA1" w:rsidRDefault="00942C18" w:rsidP="00237C4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Cs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942C18" w:rsidRPr="00CB1AA1" w14:paraId="59ED2D1A" w14:textId="77777777" w:rsidTr="00237C46">
        <w:trPr>
          <w:trHeight w:val="48"/>
          <w:jc w:val="center"/>
        </w:trPr>
        <w:tc>
          <w:tcPr>
            <w:tcW w:w="1925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14:paraId="58170DB2" w14:textId="77777777" w:rsidR="00942C18" w:rsidRPr="00CB1AA1" w:rsidRDefault="00942C18" w:rsidP="00237C4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Edifícios reabilitados (nº) </w:t>
            </w:r>
          </w:p>
        </w:tc>
        <w:tc>
          <w:tcPr>
            <w:tcW w:w="714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14:paraId="07754B32" w14:textId="77777777" w:rsidR="00942C18" w:rsidRPr="00CB1AA1" w:rsidRDefault="00942C18" w:rsidP="00237C4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Cs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Cs/>
                <w:color w:val="000000"/>
                <w:sz w:val="17"/>
                <w:szCs w:val="17"/>
                <w:lang w:eastAsia="pt-PT"/>
              </w:rPr>
              <w:t>3</w:t>
            </w:r>
          </w:p>
        </w:tc>
        <w:tc>
          <w:tcPr>
            <w:tcW w:w="2361" w:type="pct"/>
            <w:gridSpan w:val="3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14:paraId="39D2755C" w14:textId="77777777" w:rsidR="00942C18" w:rsidRPr="00CB1AA1" w:rsidRDefault="00942C18" w:rsidP="00237C4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Cs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942C18" w:rsidRPr="00CB1AA1" w14:paraId="748C03CE" w14:textId="77777777" w:rsidTr="00237C46">
        <w:trPr>
          <w:trHeight w:val="48"/>
          <w:jc w:val="center"/>
        </w:trPr>
        <w:tc>
          <w:tcPr>
            <w:tcW w:w="1925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14:paraId="7AE820BF" w14:textId="77777777" w:rsidR="00942C18" w:rsidRPr="00CB1AA1" w:rsidRDefault="00942C18" w:rsidP="00237C4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Edifícios reabilitados (m</w:t>
            </w: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vertAlign w:val="superscript"/>
                <w:lang w:eastAsia="pt-PT"/>
              </w:rPr>
              <w:t>2</w:t>
            </w: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)</w:t>
            </w:r>
          </w:p>
        </w:tc>
        <w:tc>
          <w:tcPr>
            <w:tcW w:w="714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14:paraId="363D4B94" w14:textId="77777777" w:rsidR="00942C18" w:rsidRPr="00CB1AA1" w:rsidRDefault="00942C18" w:rsidP="00237C4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Cs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Cs/>
                <w:color w:val="000000"/>
                <w:sz w:val="17"/>
                <w:szCs w:val="17"/>
                <w:lang w:eastAsia="pt-PT"/>
              </w:rPr>
              <w:t>2.072</w:t>
            </w:r>
          </w:p>
        </w:tc>
        <w:tc>
          <w:tcPr>
            <w:tcW w:w="2361" w:type="pct"/>
            <w:gridSpan w:val="3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14:paraId="688940E8" w14:textId="77777777" w:rsidR="00942C18" w:rsidRPr="00CB1AA1" w:rsidRDefault="00942C18" w:rsidP="00237C4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Cs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942C18" w:rsidRPr="00CB1AA1" w14:paraId="3C90B381" w14:textId="77777777" w:rsidTr="00237C46">
        <w:trPr>
          <w:trHeight w:val="48"/>
          <w:jc w:val="center"/>
        </w:trPr>
        <w:tc>
          <w:tcPr>
            <w:tcW w:w="1925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14:paraId="3A7AFBE2" w14:textId="77777777" w:rsidR="00942C18" w:rsidRPr="00CB1AA1" w:rsidRDefault="00942C18" w:rsidP="00237C4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Alojamentos reabilitados / criados (nº) </w:t>
            </w:r>
          </w:p>
        </w:tc>
        <w:tc>
          <w:tcPr>
            <w:tcW w:w="714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14:paraId="1B1DE54B" w14:textId="77777777" w:rsidR="00942C18" w:rsidRPr="00CB1AA1" w:rsidRDefault="00942C18" w:rsidP="00237C4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Cs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2361" w:type="pct"/>
            <w:gridSpan w:val="3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14:paraId="64F24011" w14:textId="77777777" w:rsidR="00942C18" w:rsidRPr="00CB1AA1" w:rsidRDefault="00942C18" w:rsidP="00237C4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Cs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942C18" w:rsidRPr="00CB1AA1" w14:paraId="10CEE263" w14:textId="77777777" w:rsidTr="00237C46">
        <w:trPr>
          <w:trHeight w:val="48"/>
          <w:jc w:val="center"/>
        </w:trPr>
        <w:tc>
          <w:tcPr>
            <w:tcW w:w="1925" w:type="pct"/>
            <w:tcBorders>
              <w:top w:val="nil"/>
              <w:left w:val="single" w:sz="12" w:space="0" w:color="1F4E79"/>
              <w:bottom w:val="single" w:sz="12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14:paraId="164321D9" w14:textId="77777777" w:rsidR="00942C18" w:rsidRPr="00CB1AA1" w:rsidRDefault="00942C18" w:rsidP="00237C4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Espaços comerciais, de serviços, outros não habitacionais  reabilitados / criados (nº)</w:t>
            </w:r>
          </w:p>
        </w:tc>
        <w:tc>
          <w:tcPr>
            <w:tcW w:w="714" w:type="pct"/>
            <w:tcBorders>
              <w:top w:val="nil"/>
              <w:left w:val="nil"/>
              <w:bottom w:val="single" w:sz="12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14:paraId="28764E56" w14:textId="77777777" w:rsidR="00942C18" w:rsidRPr="00CB1AA1" w:rsidRDefault="00942C18" w:rsidP="00237C4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Cs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Cs/>
                <w:sz w:val="17"/>
                <w:szCs w:val="17"/>
                <w:lang w:eastAsia="pt-PT"/>
              </w:rPr>
              <w:t>3</w:t>
            </w:r>
          </w:p>
        </w:tc>
        <w:tc>
          <w:tcPr>
            <w:tcW w:w="2361" w:type="pct"/>
            <w:gridSpan w:val="3"/>
            <w:tcBorders>
              <w:top w:val="single" w:sz="8" w:space="0" w:color="1F4E79"/>
              <w:left w:val="nil"/>
              <w:bottom w:val="single" w:sz="12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14:paraId="5DA7FE2D" w14:textId="77777777" w:rsidR="00942C18" w:rsidRPr="00CB1AA1" w:rsidRDefault="00942C18" w:rsidP="00237C4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Cs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</w:tbl>
    <w:p w14:paraId="6BCFA1DD" w14:textId="1BE4082E" w:rsidR="00FE3382" w:rsidRDefault="00FE3382">
      <w:pPr>
        <w:rPr>
          <w:rFonts w:ascii="Calibri" w:eastAsia="Times New Roman" w:hAnsi="Calibri" w:cs="Times New Roman"/>
        </w:rPr>
      </w:pPr>
    </w:p>
    <w:p w14:paraId="17819A71" w14:textId="47F404DA" w:rsidR="00942C18" w:rsidRDefault="00942C18" w:rsidP="009C7D92">
      <w:pPr>
        <w:spacing w:after="0" w:line="240" w:lineRule="auto"/>
        <w:jc w:val="both"/>
        <w:rPr>
          <w:rFonts w:ascii="Calibri" w:eastAsia="Times New Roman" w:hAnsi="Calibri" w:cs="Times New Roman"/>
          <w:sz w:val="16"/>
          <w:szCs w:val="16"/>
        </w:rPr>
      </w:pPr>
    </w:p>
    <w:p w14:paraId="776B07F1" w14:textId="77777777" w:rsidR="009C7D92" w:rsidRPr="009C7D92" w:rsidRDefault="009C7D92" w:rsidP="009C7D92">
      <w:pPr>
        <w:spacing w:after="0" w:line="240" w:lineRule="auto"/>
        <w:jc w:val="both"/>
        <w:rPr>
          <w:rFonts w:ascii="Calibri" w:eastAsia="Times New Roman" w:hAnsi="Calibri" w:cs="Times New Roman"/>
          <w:sz w:val="16"/>
          <w:szCs w:val="16"/>
        </w:rPr>
      </w:pPr>
    </w:p>
    <w:tbl>
      <w:tblPr>
        <w:tblW w:w="5321" w:type="pct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811"/>
        <w:gridCol w:w="1435"/>
        <w:gridCol w:w="1770"/>
        <w:gridCol w:w="766"/>
        <w:gridCol w:w="2141"/>
      </w:tblGrid>
      <w:tr w:rsidR="00A349CF" w:rsidRPr="00CB1AA1" w14:paraId="514FF418" w14:textId="77777777" w:rsidTr="00053D56">
        <w:trPr>
          <w:trHeight w:val="38"/>
          <w:jc w:val="center"/>
        </w:trPr>
        <w:tc>
          <w:tcPr>
            <w:tcW w:w="5000" w:type="pct"/>
            <w:gridSpan w:val="5"/>
            <w:tcBorders>
              <w:top w:val="single" w:sz="12" w:space="0" w:color="1F4E79"/>
              <w:left w:val="single" w:sz="12" w:space="0" w:color="1F4E79"/>
              <w:bottom w:val="single" w:sz="8" w:space="0" w:color="1F4E79"/>
              <w:right w:val="single" w:sz="12" w:space="0" w:color="1F4E79"/>
            </w:tcBorders>
            <w:shd w:val="clear" w:color="000000" w:fill="C00000"/>
            <w:vAlign w:val="center"/>
            <w:hideMark/>
          </w:tcPr>
          <w:p w14:paraId="65CF006B" w14:textId="77777777" w:rsidR="00A349CF" w:rsidRPr="00CB1AA1" w:rsidRDefault="00A349CF" w:rsidP="00A349C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/>
                <w:bCs/>
                <w:color w:val="FFFFFF"/>
                <w:sz w:val="17"/>
                <w:szCs w:val="17"/>
                <w:lang w:eastAsia="pt-PT"/>
              </w:rPr>
              <w:t>FICHA DE PROJETO</w:t>
            </w:r>
          </w:p>
        </w:tc>
      </w:tr>
      <w:tr w:rsidR="00A349CF" w:rsidRPr="00CB1AA1" w14:paraId="6A46E3E4" w14:textId="77777777" w:rsidTr="00053D56">
        <w:trPr>
          <w:trHeight w:val="48"/>
          <w:jc w:val="center"/>
        </w:trPr>
        <w:tc>
          <w:tcPr>
            <w:tcW w:w="1920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14:paraId="035413CA" w14:textId="77777777" w:rsidR="00A349CF" w:rsidRPr="00CB1AA1" w:rsidRDefault="00A349CF" w:rsidP="00A349CF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Identificação do Projeto (n.º e designação)</w:t>
            </w:r>
          </w:p>
        </w:tc>
        <w:tc>
          <w:tcPr>
            <w:tcW w:w="723" w:type="pct"/>
            <w:tcBorders>
              <w:top w:val="nil"/>
              <w:left w:val="nil"/>
              <w:bottom w:val="nil"/>
              <w:right w:val="nil"/>
            </w:tcBorders>
            <w:shd w:val="clear" w:color="000000" w:fill="DDEBF7"/>
            <w:vAlign w:val="center"/>
            <w:hideMark/>
          </w:tcPr>
          <w:p w14:paraId="4B87E268" w14:textId="77777777" w:rsidR="00A349CF" w:rsidRPr="00CB1AA1" w:rsidRDefault="00A349CF" w:rsidP="00A349C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SP ED </w:t>
            </w:r>
            <w:r w:rsidR="00A05E3D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C</w:t>
            </w:r>
          </w:p>
        </w:tc>
        <w:tc>
          <w:tcPr>
            <w:tcW w:w="2357" w:type="pct"/>
            <w:gridSpan w:val="3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DDEBF7"/>
            <w:vAlign w:val="center"/>
            <w:hideMark/>
          </w:tcPr>
          <w:p w14:paraId="37058833" w14:textId="77777777" w:rsidR="00A349CF" w:rsidRPr="00CB1AA1" w:rsidRDefault="00A349CF" w:rsidP="00A349C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Reabilitação do</w:t>
            </w:r>
            <w:r w:rsidR="00204682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s</w:t>
            </w:r>
            <w:r w:rsidRPr="00CB1AA1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 Edifício</w:t>
            </w:r>
            <w:r w:rsidR="00204682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s</w:t>
            </w:r>
            <w:r w:rsidRPr="00CB1AA1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 da Antiga Estação da CP</w:t>
            </w:r>
          </w:p>
        </w:tc>
      </w:tr>
      <w:tr w:rsidR="00053D56" w:rsidRPr="00CB1AA1" w14:paraId="282CD4BF" w14:textId="77777777" w:rsidTr="00053D56">
        <w:trPr>
          <w:trHeight w:val="48"/>
          <w:jc w:val="center"/>
        </w:trPr>
        <w:tc>
          <w:tcPr>
            <w:tcW w:w="1920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14:paraId="3CA19A17" w14:textId="77777777" w:rsidR="00A349CF" w:rsidRPr="00CB1AA1" w:rsidRDefault="00A349CF" w:rsidP="00A349CF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 xml:space="preserve">Proprietário (os) e outros titulares de direitos  </w:t>
            </w:r>
          </w:p>
        </w:tc>
        <w:tc>
          <w:tcPr>
            <w:tcW w:w="3080" w:type="pct"/>
            <w:gridSpan w:val="4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14:paraId="1EA12C4A" w14:textId="77777777" w:rsidR="00A349CF" w:rsidRPr="00CB1AA1" w:rsidRDefault="00A349CF" w:rsidP="00A349C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REFER </w:t>
            </w:r>
            <w:r w:rsidR="00FE3382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/ António Melgão</w:t>
            </w:r>
          </w:p>
        </w:tc>
      </w:tr>
      <w:tr w:rsidR="00053D56" w:rsidRPr="00CB1AA1" w14:paraId="61152254" w14:textId="77777777" w:rsidTr="00053D56">
        <w:trPr>
          <w:trHeight w:val="48"/>
          <w:jc w:val="center"/>
        </w:trPr>
        <w:tc>
          <w:tcPr>
            <w:tcW w:w="1920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14:paraId="5AEA7043" w14:textId="77777777" w:rsidR="00A349CF" w:rsidRPr="00CB1AA1" w:rsidRDefault="00A349CF" w:rsidP="00A349CF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 xml:space="preserve">Promotor </w:t>
            </w:r>
          </w:p>
        </w:tc>
        <w:tc>
          <w:tcPr>
            <w:tcW w:w="3080" w:type="pct"/>
            <w:gridSpan w:val="4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14:paraId="6EE1A21D" w14:textId="77777777" w:rsidR="00A349CF" w:rsidRPr="00CB1AA1" w:rsidRDefault="00B81C6A" w:rsidP="00A349C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António Melgão </w:t>
            </w:r>
          </w:p>
        </w:tc>
      </w:tr>
      <w:tr w:rsidR="00053D56" w:rsidRPr="00CB1AA1" w14:paraId="26B944E4" w14:textId="77777777" w:rsidTr="00053D56">
        <w:trPr>
          <w:trHeight w:val="48"/>
          <w:jc w:val="center"/>
        </w:trPr>
        <w:tc>
          <w:tcPr>
            <w:tcW w:w="1920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14:paraId="02D2CAA9" w14:textId="77777777" w:rsidR="00A349CF" w:rsidRPr="00CB1AA1" w:rsidRDefault="00A349CF" w:rsidP="00A349CF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3349DF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Parceiros envolvidos</w:t>
            </w:r>
          </w:p>
        </w:tc>
        <w:tc>
          <w:tcPr>
            <w:tcW w:w="3080" w:type="pct"/>
            <w:gridSpan w:val="4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14:paraId="6BB55636" w14:textId="77777777" w:rsidR="00A349CF" w:rsidRPr="00CB1AA1" w:rsidRDefault="003349DF" w:rsidP="00A349C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i/>
                <w:iCs/>
                <w:color w:val="000000"/>
                <w:sz w:val="17"/>
                <w:szCs w:val="17"/>
                <w:lang w:eastAsia="pt-PT"/>
              </w:rPr>
            </w:pPr>
            <w:r>
              <w:rPr>
                <w:rFonts w:ascii="Calibri" w:eastAsia="Times New Roman" w:hAnsi="Calibri" w:cs="Times New Roman"/>
                <w:i/>
                <w:iCs/>
                <w:color w:val="000000"/>
                <w:sz w:val="17"/>
                <w:szCs w:val="17"/>
                <w:lang w:eastAsia="pt-PT"/>
              </w:rPr>
              <w:t>-</w:t>
            </w:r>
          </w:p>
        </w:tc>
      </w:tr>
      <w:tr w:rsidR="00053D56" w:rsidRPr="00CB1AA1" w14:paraId="4C00274F" w14:textId="77777777" w:rsidTr="00053D56">
        <w:trPr>
          <w:trHeight w:val="143"/>
          <w:jc w:val="center"/>
        </w:trPr>
        <w:tc>
          <w:tcPr>
            <w:tcW w:w="1920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</w:tcPr>
          <w:p w14:paraId="2C949F31" w14:textId="77777777" w:rsidR="00053D56" w:rsidRPr="00CB1AA1" w:rsidRDefault="00053D56" w:rsidP="00A349CF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Localização</w:t>
            </w:r>
          </w:p>
        </w:tc>
        <w:tc>
          <w:tcPr>
            <w:tcW w:w="3080" w:type="pct"/>
            <w:gridSpan w:val="4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</w:tcPr>
          <w:p w14:paraId="5CABF5C3" w14:textId="77777777" w:rsidR="00053D56" w:rsidRPr="00CB1AA1" w:rsidRDefault="00053D56" w:rsidP="00053D5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Largo Machado dos Santos</w:t>
            </w:r>
          </w:p>
        </w:tc>
      </w:tr>
      <w:tr w:rsidR="00053D56" w:rsidRPr="00CB1AA1" w14:paraId="080D8171" w14:textId="77777777" w:rsidTr="00053D56">
        <w:trPr>
          <w:trHeight w:val="143"/>
          <w:jc w:val="center"/>
        </w:trPr>
        <w:tc>
          <w:tcPr>
            <w:tcW w:w="1920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</w:tcPr>
          <w:p w14:paraId="3CF0EA00" w14:textId="77777777" w:rsidR="00053D56" w:rsidRPr="00CB1AA1" w:rsidRDefault="00053D56" w:rsidP="00A349CF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Foto atual / extrato da planta</w:t>
            </w:r>
          </w:p>
        </w:tc>
        <w:tc>
          <w:tcPr>
            <w:tcW w:w="3080" w:type="pct"/>
            <w:gridSpan w:val="4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</w:tcPr>
          <w:p w14:paraId="014DD5D9" w14:textId="77777777" w:rsidR="00053D56" w:rsidRPr="00CB1AA1" w:rsidRDefault="00D1215D" w:rsidP="00A349C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noProof/>
                <w:color w:val="000000"/>
                <w:sz w:val="17"/>
                <w:szCs w:val="17"/>
                <w:lang w:eastAsia="pt-PT"/>
              </w:rPr>
              <w:drawing>
                <wp:anchor distT="0" distB="0" distL="114300" distR="114300" simplePos="0" relativeHeight="251674624" behindDoc="0" locked="0" layoutInCell="1" allowOverlap="1" wp14:anchorId="53D8DE7D" wp14:editId="41FF2750">
                  <wp:simplePos x="0" y="0"/>
                  <wp:positionH relativeFrom="column">
                    <wp:posOffset>65405</wp:posOffset>
                  </wp:positionH>
                  <wp:positionV relativeFrom="paragraph">
                    <wp:posOffset>63500</wp:posOffset>
                  </wp:positionV>
                  <wp:extent cx="1737360" cy="1590675"/>
                  <wp:effectExtent l="0" t="0" r="0" b="9525"/>
                  <wp:wrapNone/>
                  <wp:docPr id="16" name="Imagem 16" descr="\\NASGON\Geral\AON\GON\2016 - ORUs\ORUs de Montemor\1ª fase caraterização e diagnóstico\Bases de dados GON\Fotos\Fotos São Pedro\Fotos ARU São Pedro\s. Pedro 06045 (2)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200-000006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m 5" descr="\\NASGON\Geral\AON\GON\2016 - ORUs\ORUs de Montemor\1ª fase caraterização e diagnóstico\Bases de dados GON\Fotos\Fotos São Pedro\Fotos ARU São Pedro\s. Pedro 06045 (2).JPG">
                            <a:extLst>
                              <a:ext uri="{FF2B5EF4-FFF2-40B4-BE49-F238E27FC236}">
                                <a16:creationId xmlns:a16="http://schemas.microsoft.com/office/drawing/2014/main" id="{00000000-0008-0000-0200-000006000000}"/>
                              </a:ext>
                            </a:extLst>
                          </pic:cNvPr>
                          <pic:cNvPicPr/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416"/>
                          <a:stretch/>
                        </pic:blipFill>
                        <pic:spPr bwMode="auto">
                          <a:xfrm>
                            <a:off x="0" y="0"/>
                            <a:ext cx="1737360" cy="1590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053D56" w:rsidRPr="00CB1AA1">
              <w:rPr>
                <w:rFonts w:ascii="Calibri" w:eastAsia="Times New Roman" w:hAnsi="Calibri" w:cs="Times New Roman"/>
                <w:noProof/>
                <w:color w:val="000000"/>
                <w:sz w:val="17"/>
                <w:szCs w:val="17"/>
                <w:lang w:eastAsia="pt-PT"/>
              </w:rPr>
              <w:drawing>
                <wp:anchor distT="0" distB="0" distL="114300" distR="114300" simplePos="0" relativeHeight="251663359" behindDoc="0" locked="0" layoutInCell="1" allowOverlap="1" wp14:anchorId="3BBC96B0" wp14:editId="4CEDA006">
                  <wp:simplePos x="0" y="0"/>
                  <wp:positionH relativeFrom="column">
                    <wp:posOffset>2025015</wp:posOffset>
                  </wp:positionH>
                  <wp:positionV relativeFrom="paragraph">
                    <wp:posOffset>48895</wp:posOffset>
                  </wp:positionV>
                  <wp:extent cx="1676400" cy="1615440"/>
                  <wp:effectExtent l="0" t="0" r="0" b="3810"/>
                  <wp:wrapNone/>
                  <wp:docPr id="23" name="Imagem 2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200-000003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m 2">
                            <a:extLst>
                              <a:ext uri="{FF2B5EF4-FFF2-40B4-BE49-F238E27FC236}">
                                <a16:creationId xmlns:a16="http://schemas.microsoft.com/office/drawing/2014/main" id="{00000000-0008-0000-0200-000003000000}"/>
                              </a:ext>
                            </a:extLst>
                          </pic:cNvPr>
                          <pic:cNvPicPr/>
                        </pic:nvPicPr>
                        <pic:blipFill rotWithShape="1">
                          <a:blip r:embed="rId19"/>
                          <a:srcRect l="20662" t="6262" r="26936" b="4858"/>
                          <a:stretch/>
                        </pic:blipFill>
                        <pic:spPr bwMode="auto">
                          <a:xfrm>
                            <a:off x="0" y="0"/>
                            <a:ext cx="1676400" cy="16154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211A320" w14:textId="77777777" w:rsidR="00053D56" w:rsidRPr="00CB1AA1" w:rsidRDefault="00053D56" w:rsidP="00A349C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</w:p>
          <w:p w14:paraId="19ABCC6F" w14:textId="77777777" w:rsidR="00053D56" w:rsidRPr="00CB1AA1" w:rsidRDefault="00053D56" w:rsidP="00A349C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</w:p>
          <w:p w14:paraId="6ECE7A14" w14:textId="77777777" w:rsidR="00053D56" w:rsidRPr="00CB1AA1" w:rsidRDefault="00504324" w:rsidP="00A349C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noProof/>
                <w:color w:val="000000"/>
                <w:sz w:val="17"/>
                <w:szCs w:val="17"/>
                <w:lang w:eastAsia="pt-PT"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 wp14:anchorId="5320E7F6" wp14:editId="306FA3C8">
                      <wp:simplePos x="0" y="0"/>
                      <wp:positionH relativeFrom="column">
                        <wp:posOffset>2738755</wp:posOffset>
                      </wp:positionH>
                      <wp:positionV relativeFrom="paragraph">
                        <wp:posOffset>101600</wp:posOffset>
                      </wp:positionV>
                      <wp:extent cx="205740" cy="182880"/>
                      <wp:effectExtent l="19050" t="19050" r="22860" b="26670"/>
                      <wp:wrapNone/>
                      <wp:docPr id="13" name="Oval 13">
                        <a:extLst xmlns:a="http://schemas.openxmlformats.org/drawingml/2006/main">
                          <a:ext uri="{FF2B5EF4-FFF2-40B4-BE49-F238E27FC236}">
                            <a16:creationId xmlns:a16="http://schemas.microsoft.com/office/drawing/2014/main" id="{00000000-0008-0000-0200-000004000000}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05740" cy="182880"/>
                              </a:xfrm>
                              <a:prstGeom prst="ellipse">
                                <a:avLst/>
                              </a:prstGeom>
                              <a:noFill/>
                              <a:ln w="28575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vertOverflow="clip" horzOverflow="clip" rtlCol="0" anchor="t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      <w:pict>
                    <v:oval w14:anchorId="42A2E740" id="Oval 13" o:spid="_x0000_s1026" style="position:absolute;margin-left:215.65pt;margin-top:8pt;width:16.2pt;height:14.4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" filled="f" strokecolor="red" strokeweight="2.25pt">
                      <v:stroke joinstyle="miter"/>
                    </v:oval>
                  </w:pict>
                </mc:Fallback>
              </mc:AlternateContent>
            </w:r>
          </w:p>
          <w:p w14:paraId="022E38DC" w14:textId="77777777" w:rsidR="00053D56" w:rsidRPr="00CB1AA1" w:rsidRDefault="00053D56" w:rsidP="00A349C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</w:p>
          <w:p w14:paraId="4247F4DD" w14:textId="77777777" w:rsidR="00053D56" w:rsidRPr="00CB1AA1" w:rsidRDefault="00053D56" w:rsidP="00A349C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</w:p>
          <w:p w14:paraId="5D898AD1" w14:textId="77777777" w:rsidR="00053D56" w:rsidRPr="00CB1AA1" w:rsidRDefault="00053D56" w:rsidP="00A349C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</w:p>
          <w:p w14:paraId="009F5E2E" w14:textId="77777777" w:rsidR="00053D56" w:rsidRPr="00CB1AA1" w:rsidRDefault="00053D56" w:rsidP="00A349C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</w:p>
          <w:p w14:paraId="7CECAD8D" w14:textId="77777777" w:rsidR="00053D56" w:rsidRPr="00CB1AA1" w:rsidRDefault="00053D56" w:rsidP="00A349C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</w:p>
          <w:p w14:paraId="1ECAE5D3" w14:textId="77777777" w:rsidR="00053D56" w:rsidRPr="00CB1AA1" w:rsidRDefault="00053D56" w:rsidP="00A349C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</w:p>
          <w:p w14:paraId="68DF885F" w14:textId="77777777" w:rsidR="00053D56" w:rsidRPr="00CB1AA1" w:rsidRDefault="00053D56" w:rsidP="00A349C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</w:p>
          <w:p w14:paraId="627F919B" w14:textId="77777777" w:rsidR="00053D56" w:rsidRPr="00CB1AA1" w:rsidRDefault="00053D56" w:rsidP="00A349C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</w:p>
          <w:p w14:paraId="5301D321" w14:textId="77777777" w:rsidR="00053D56" w:rsidRPr="00CB1AA1" w:rsidRDefault="00053D56" w:rsidP="00A349C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</w:p>
        </w:tc>
      </w:tr>
      <w:tr w:rsidR="00053D56" w:rsidRPr="00CB1AA1" w14:paraId="18033148" w14:textId="77777777" w:rsidTr="00A87DAB">
        <w:trPr>
          <w:trHeight w:val="145"/>
          <w:jc w:val="center"/>
        </w:trPr>
        <w:tc>
          <w:tcPr>
            <w:tcW w:w="1920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14:paraId="092B8779" w14:textId="77777777" w:rsidR="00A349CF" w:rsidRPr="00CB1AA1" w:rsidRDefault="00A349CF" w:rsidP="00A349CF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Descrição Sumária </w:t>
            </w:r>
          </w:p>
        </w:tc>
        <w:tc>
          <w:tcPr>
            <w:tcW w:w="3080" w:type="pct"/>
            <w:gridSpan w:val="4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14:paraId="65F8E201" w14:textId="77777777" w:rsidR="00A35293" w:rsidRPr="00CB1AA1" w:rsidRDefault="00A349CF" w:rsidP="00A87DAB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Reabilitação do</w:t>
            </w:r>
            <w:r w:rsidR="003349D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s</w:t>
            </w: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 edifício</w:t>
            </w:r>
            <w:r w:rsidR="003349D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s</w:t>
            </w: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 da antiga estação da CP </w:t>
            </w:r>
            <w:r w:rsidR="003349D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e do espaço envolvente, </w:t>
            </w: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para instalação de uma fábrica de chocolate</w:t>
            </w:r>
            <w:r w:rsidR="00A87DAB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.</w:t>
            </w:r>
            <w:r w:rsidR="003349D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 </w:t>
            </w:r>
            <w:r w:rsidR="005C1C77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O edifício principal encontra-se </w:t>
            </w:r>
            <w:r w:rsidR="005C1C77"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devoluto e classificado</w:t>
            </w:r>
            <w:r w:rsidR="005C1C77" w:rsidRPr="00CB1AA1">
              <w:rPr>
                <w:rFonts w:ascii="Calibri" w:eastAsia="Times New Roman" w:hAnsi="Calibri" w:cs="Times New Roman"/>
                <w:i/>
                <w:iCs/>
                <w:color w:val="000000"/>
                <w:sz w:val="17"/>
                <w:szCs w:val="17"/>
                <w:lang w:eastAsia="pt-PT"/>
              </w:rPr>
              <w:t xml:space="preserve"> </w:t>
            </w:r>
            <w:r w:rsidR="005C1C77"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como </w:t>
            </w:r>
            <w:r w:rsidR="005C1C77" w:rsidRPr="00CB1AA1">
              <w:rPr>
                <w:rFonts w:ascii="Calibri" w:eastAsia="Times New Roman" w:hAnsi="Calibri" w:cs="Times New Roman"/>
                <w:i/>
                <w:iCs/>
                <w:color w:val="000000"/>
                <w:sz w:val="17"/>
                <w:szCs w:val="17"/>
                <w:lang w:eastAsia="pt-PT"/>
              </w:rPr>
              <w:t xml:space="preserve">Valor Edificado, </w:t>
            </w:r>
            <w:r w:rsidR="005C1C77"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no Regulamento do PU de Montemor o Novo</w:t>
            </w:r>
            <w:r w:rsidR="005C1C77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.</w:t>
            </w:r>
          </w:p>
        </w:tc>
      </w:tr>
      <w:tr w:rsidR="00053D56" w:rsidRPr="00CB1AA1" w14:paraId="346ABCCD" w14:textId="77777777" w:rsidTr="00AE6369">
        <w:trPr>
          <w:trHeight w:val="197"/>
          <w:jc w:val="center"/>
        </w:trPr>
        <w:tc>
          <w:tcPr>
            <w:tcW w:w="1920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14:paraId="4D8666BB" w14:textId="77777777" w:rsidR="00A349CF" w:rsidRPr="00CB1AA1" w:rsidRDefault="00A349CF" w:rsidP="00A349CF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Objetivos Específicos</w:t>
            </w:r>
          </w:p>
        </w:tc>
        <w:tc>
          <w:tcPr>
            <w:tcW w:w="3080" w:type="pct"/>
            <w:gridSpan w:val="4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14:paraId="381FEA07" w14:textId="77777777" w:rsidR="003349DF" w:rsidRDefault="00A349CF" w:rsidP="003349D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Valorização d</w:t>
            </w:r>
            <w:r w:rsidR="005C1C77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o património edificado</w:t>
            </w:r>
            <w:r w:rsidR="007A61DC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;</w:t>
            </w:r>
            <w:r w:rsidR="005C1C77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 </w:t>
            </w:r>
          </w:p>
          <w:p w14:paraId="3B61DD12" w14:textId="4DBF5738" w:rsidR="00A349CF" w:rsidRPr="00CB1AA1" w:rsidRDefault="00A349CF" w:rsidP="003349D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Revitalização do tecido económico e criação de emprego</w:t>
            </w:r>
            <w:r w:rsidR="003349D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;</w:t>
            </w: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br/>
              <w:t>Quali</w:t>
            </w:r>
            <w:r w:rsidR="00826DE4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ficação urbanística da ARU de São</w:t>
            </w: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 Pedro.</w:t>
            </w:r>
          </w:p>
        </w:tc>
      </w:tr>
      <w:tr w:rsidR="00053D56" w:rsidRPr="00CB1AA1" w14:paraId="04236C11" w14:textId="77777777" w:rsidTr="00053D56">
        <w:trPr>
          <w:trHeight w:val="111"/>
          <w:jc w:val="center"/>
        </w:trPr>
        <w:tc>
          <w:tcPr>
            <w:tcW w:w="1920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14:paraId="7DD9E653" w14:textId="77777777" w:rsidR="00A349CF" w:rsidRPr="00CB1AA1" w:rsidRDefault="00A349CF" w:rsidP="00A349CF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Relação com operações executadas há menos de 5 anos ou previstas a curto/médio prazo na ARU </w:t>
            </w:r>
          </w:p>
        </w:tc>
        <w:tc>
          <w:tcPr>
            <w:tcW w:w="3080" w:type="pct"/>
            <w:gridSpan w:val="4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14:paraId="2B6606E6" w14:textId="1652C029" w:rsidR="00A349CF" w:rsidRPr="00CB1AA1" w:rsidRDefault="003349DF" w:rsidP="00A87DAB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Reabilitação e </w:t>
            </w:r>
            <w:r w:rsidRPr="003349D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Valorização da Rua Pelágio Peres e troço da Rua Curvo Semedo</w:t>
            </w:r>
            <w:r w:rsidR="00826DE4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.</w:t>
            </w:r>
          </w:p>
        </w:tc>
      </w:tr>
      <w:tr w:rsidR="00053D56" w:rsidRPr="00CB1AA1" w14:paraId="0FBBCC43" w14:textId="77777777" w:rsidTr="00053D56">
        <w:trPr>
          <w:trHeight w:val="48"/>
          <w:jc w:val="center"/>
        </w:trPr>
        <w:tc>
          <w:tcPr>
            <w:tcW w:w="1920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14:paraId="5DF578BA" w14:textId="77777777" w:rsidR="00A349CF" w:rsidRPr="00CB1AA1" w:rsidRDefault="00A349CF" w:rsidP="00A349CF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Enquadramento em Plano ou Programa de investimento</w:t>
            </w: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 (designação)</w:t>
            </w:r>
          </w:p>
        </w:tc>
        <w:tc>
          <w:tcPr>
            <w:tcW w:w="3080" w:type="pct"/>
            <w:gridSpan w:val="4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14:paraId="2D256C63" w14:textId="77777777" w:rsidR="00A349CF" w:rsidRPr="00CB1AA1" w:rsidRDefault="00A349CF" w:rsidP="00A349C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i/>
                <w:iCs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i/>
                <w:iCs/>
                <w:color w:val="000000"/>
                <w:sz w:val="17"/>
                <w:szCs w:val="17"/>
                <w:lang w:eastAsia="pt-PT"/>
              </w:rPr>
              <w:t>NA</w:t>
            </w:r>
          </w:p>
        </w:tc>
      </w:tr>
      <w:tr w:rsidR="00A349CF" w:rsidRPr="00CB1AA1" w14:paraId="5EDD8587" w14:textId="77777777" w:rsidTr="00053D56">
        <w:trPr>
          <w:trHeight w:val="48"/>
          <w:jc w:val="center"/>
        </w:trPr>
        <w:tc>
          <w:tcPr>
            <w:tcW w:w="1920" w:type="pct"/>
            <w:vMerge w:val="restar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14:paraId="3297E5F5" w14:textId="77777777" w:rsidR="00A349CF" w:rsidRPr="00CB1AA1" w:rsidRDefault="00A349CF" w:rsidP="00A349CF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Grau de Maturidade</w:t>
            </w:r>
          </w:p>
        </w:tc>
        <w:tc>
          <w:tcPr>
            <w:tcW w:w="723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14:paraId="085DA3A7" w14:textId="77777777" w:rsidR="00A349CF" w:rsidRPr="00CB1AA1" w:rsidRDefault="00A349CF" w:rsidP="00053D5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Intenção</w:t>
            </w:r>
          </w:p>
        </w:tc>
        <w:tc>
          <w:tcPr>
            <w:tcW w:w="2357" w:type="pct"/>
            <w:gridSpan w:val="3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14:paraId="0B5BE143" w14:textId="77777777" w:rsidR="00A349CF" w:rsidRPr="00CB1AA1" w:rsidRDefault="00A349CF" w:rsidP="00A349C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</w:p>
        </w:tc>
      </w:tr>
      <w:tr w:rsidR="00053D56" w:rsidRPr="00CB1AA1" w14:paraId="7E6A2CBD" w14:textId="77777777" w:rsidTr="004B5CCF">
        <w:trPr>
          <w:trHeight w:val="48"/>
          <w:jc w:val="center"/>
        </w:trPr>
        <w:tc>
          <w:tcPr>
            <w:tcW w:w="1920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14:paraId="7358831A" w14:textId="77777777" w:rsidR="00A349CF" w:rsidRPr="00CB1AA1" w:rsidRDefault="00A349CF" w:rsidP="00A349CF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723" w:type="pct"/>
            <w:vMerge w:val="restar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000000" w:fill="FFFFFF"/>
            <w:vAlign w:val="center"/>
            <w:hideMark/>
          </w:tcPr>
          <w:p w14:paraId="25AA6E57" w14:textId="77777777" w:rsidR="00A349CF" w:rsidRPr="00CB1AA1" w:rsidRDefault="00A349CF" w:rsidP="00A349C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Projeto em Elaboração</w:t>
            </w:r>
          </w:p>
        </w:tc>
        <w:tc>
          <w:tcPr>
            <w:tcW w:w="892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000000" w:fill="FFFFFF"/>
            <w:vAlign w:val="center"/>
            <w:hideMark/>
          </w:tcPr>
          <w:p w14:paraId="1657B6AE" w14:textId="77777777" w:rsidR="00A349CF" w:rsidRPr="00CB1AA1" w:rsidRDefault="00A349CF" w:rsidP="00A349C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Estudo Prévio</w:t>
            </w:r>
          </w:p>
        </w:tc>
        <w:tc>
          <w:tcPr>
            <w:tcW w:w="386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14:paraId="3E07F818" w14:textId="77777777" w:rsidR="00A349CF" w:rsidRPr="00CB1AA1" w:rsidRDefault="00A349CF" w:rsidP="00A349C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1079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14:paraId="52C5841D" w14:textId="77777777" w:rsidR="00A349CF" w:rsidRPr="00CB1AA1" w:rsidRDefault="00A349CF" w:rsidP="00A349CF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053D56" w:rsidRPr="00CB1AA1" w14:paraId="17C64BFE" w14:textId="77777777" w:rsidTr="004B5CCF">
        <w:trPr>
          <w:trHeight w:val="48"/>
          <w:jc w:val="center"/>
        </w:trPr>
        <w:tc>
          <w:tcPr>
            <w:tcW w:w="1920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14:paraId="4A43578E" w14:textId="77777777" w:rsidR="00A349CF" w:rsidRPr="00CB1AA1" w:rsidRDefault="00A349CF" w:rsidP="00A349CF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723" w:type="pct"/>
            <w:vMerge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vAlign w:val="center"/>
            <w:hideMark/>
          </w:tcPr>
          <w:p w14:paraId="1482B708" w14:textId="77777777" w:rsidR="00A349CF" w:rsidRPr="00CB1AA1" w:rsidRDefault="00A349CF" w:rsidP="00A349CF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892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000000" w:fill="FFFFFF"/>
            <w:vAlign w:val="center"/>
            <w:hideMark/>
          </w:tcPr>
          <w:p w14:paraId="75B47C94" w14:textId="77777777" w:rsidR="00A349CF" w:rsidRPr="00CB1AA1" w:rsidRDefault="00A349CF" w:rsidP="00A349C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Projeto Base</w:t>
            </w:r>
          </w:p>
        </w:tc>
        <w:tc>
          <w:tcPr>
            <w:tcW w:w="386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14:paraId="281C2F54" w14:textId="77777777" w:rsidR="00A349CF" w:rsidRPr="00CB1AA1" w:rsidRDefault="00A349CF" w:rsidP="00A349C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1079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14:paraId="5C508334" w14:textId="77777777" w:rsidR="00A349CF" w:rsidRPr="00CB1AA1" w:rsidRDefault="00A349CF" w:rsidP="00A349CF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053D56" w:rsidRPr="00CB1AA1" w14:paraId="6F74AF06" w14:textId="77777777" w:rsidTr="004B5CCF">
        <w:trPr>
          <w:trHeight w:val="48"/>
          <w:jc w:val="center"/>
        </w:trPr>
        <w:tc>
          <w:tcPr>
            <w:tcW w:w="1920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14:paraId="2D5E0A8B" w14:textId="77777777" w:rsidR="00A349CF" w:rsidRPr="00CB1AA1" w:rsidRDefault="00A349CF" w:rsidP="00A349CF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723" w:type="pct"/>
            <w:vMerge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vAlign w:val="center"/>
            <w:hideMark/>
          </w:tcPr>
          <w:p w14:paraId="0BC743FA" w14:textId="77777777" w:rsidR="00A349CF" w:rsidRPr="00CB1AA1" w:rsidRDefault="00A349CF" w:rsidP="00A349CF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892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000000" w:fill="FFFFFF"/>
            <w:vAlign w:val="center"/>
            <w:hideMark/>
          </w:tcPr>
          <w:p w14:paraId="76877A40" w14:textId="77777777" w:rsidR="00A349CF" w:rsidRPr="00CB1AA1" w:rsidRDefault="00A349CF" w:rsidP="00A349C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Projeto de Execução</w:t>
            </w:r>
          </w:p>
        </w:tc>
        <w:tc>
          <w:tcPr>
            <w:tcW w:w="386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14:paraId="4669DE70" w14:textId="77777777" w:rsidR="00A349CF" w:rsidRPr="00CB1AA1" w:rsidRDefault="00A349CF" w:rsidP="00A349C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1079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14:paraId="66874BD2" w14:textId="77777777" w:rsidR="00A349CF" w:rsidRPr="00CB1AA1" w:rsidRDefault="00A349CF" w:rsidP="00A349C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A349CF" w:rsidRPr="00CB1AA1" w14:paraId="147927C3" w14:textId="77777777" w:rsidTr="004B5CCF">
        <w:trPr>
          <w:trHeight w:val="48"/>
          <w:jc w:val="center"/>
        </w:trPr>
        <w:tc>
          <w:tcPr>
            <w:tcW w:w="1920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14:paraId="6A6B5D0F" w14:textId="77777777" w:rsidR="00A349CF" w:rsidRPr="00CB1AA1" w:rsidRDefault="00A349CF" w:rsidP="00A349CF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2001" w:type="pct"/>
            <w:gridSpan w:val="3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14:paraId="33DDE73C" w14:textId="77777777" w:rsidR="00A349CF" w:rsidRPr="00CB1AA1" w:rsidRDefault="00A349CF" w:rsidP="00A349CF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Projeto de execução aprovado pelo Município</w:t>
            </w:r>
          </w:p>
        </w:tc>
        <w:tc>
          <w:tcPr>
            <w:tcW w:w="1079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14:paraId="62FCBA04" w14:textId="77777777" w:rsidR="00A349CF" w:rsidRPr="00CB1AA1" w:rsidRDefault="00A349CF" w:rsidP="00A349CF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A349CF" w:rsidRPr="00CB1AA1" w14:paraId="6D032866" w14:textId="77777777" w:rsidTr="004B5CCF">
        <w:trPr>
          <w:trHeight w:val="48"/>
          <w:jc w:val="center"/>
        </w:trPr>
        <w:tc>
          <w:tcPr>
            <w:tcW w:w="1920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14:paraId="06F7246F" w14:textId="77777777" w:rsidR="00A349CF" w:rsidRPr="00CB1AA1" w:rsidRDefault="00A349CF" w:rsidP="00A349CF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723" w:type="pct"/>
            <w:vMerge w:val="restar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14:paraId="523D5977" w14:textId="77777777" w:rsidR="00A349CF" w:rsidRPr="00CB1AA1" w:rsidRDefault="00A349CF" w:rsidP="00A349C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Em processo de Concurso de obra</w:t>
            </w:r>
          </w:p>
        </w:tc>
        <w:tc>
          <w:tcPr>
            <w:tcW w:w="1278" w:type="pct"/>
            <w:gridSpan w:val="2"/>
            <w:tcBorders>
              <w:top w:val="single" w:sz="8" w:space="0" w:color="1F4E79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14:paraId="169E0B57" w14:textId="77777777" w:rsidR="00A349CF" w:rsidRPr="00CB1AA1" w:rsidRDefault="00A349CF" w:rsidP="00A349C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Concurso Lançado</w:t>
            </w:r>
          </w:p>
        </w:tc>
        <w:tc>
          <w:tcPr>
            <w:tcW w:w="1079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14:paraId="4825CBAB" w14:textId="77777777" w:rsidR="00A349CF" w:rsidRPr="00CB1AA1" w:rsidRDefault="00A349CF" w:rsidP="00A349CF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A349CF" w:rsidRPr="00CB1AA1" w14:paraId="5764E6A0" w14:textId="77777777" w:rsidTr="004B5CCF">
        <w:trPr>
          <w:trHeight w:val="48"/>
          <w:jc w:val="center"/>
        </w:trPr>
        <w:tc>
          <w:tcPr>
            <w:tcW w:w="1920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14:paraId="2D31C39F" w14:textId="77777777" w:rsidR="00A349CF" w:rsidRPr="00CB1AA1" w:rsidRDefault="00A349CF" w:rsidP="00A349CF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723" w:type="pct"/>
            <w:vMerge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vAlign w:val="center"/>
            <w:hideMark/>
          </w:tcPr>
          <w:p w14:paraId="692A7A42" w14:textId="77777777" w:rsidR="00A349CF" w:rsidRPr="00CB1AA1" w:rsidRDefault="00A349CF" w:rsidP="00A349CF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</w:p>
        </w:tc>
        <w:tc>
          <w:tcPr>
            <w:tcW w:w="1278" w:type="pct"/>
            <w:gridSpan w:val="2"/>
            <w:tcBorders>
              <w:top w:val="single" w:sz="8" w:space="0" w:color="1F4E79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14:paraId="1DA12B77" w14:textId="77777777" w:rsidR="00A349CF" w:rsidRPr="00CB1AA1" w:rsidRDefault="00A349CF" w:rsidP="00A349C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Em adjudicação</w:t>
            </w:r>
          </w:p>
        </w:tc>
        <w:tc>
          <w:tcPr>
            <w:tcW w:w="1079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14:paraId="4B0D46E0" w14:textId="77777777" w:rsidR="00A349CF" w:rsidRPr="00CB1AA1" w:rsidRDefault="00A349CF" w:rsidP="00A349CF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A349CF" w:rsidRPr="00CB1AA1" w14:paraId="0F20392E" w14:textId="77777777" w:rsidTr="004B5CCF">
        <w:trPr>
          <w:trHeight w:val="48"/>
          <w:jc w:val="center"/>
        </w:trPr>
        <w:tc>
          <w:tcPr>
            <w:tcW w:w="1920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14:paraId="54F06D81" w14:textId="77777777" w:rsidR="00A349CF" w:rsidRPr="00CB1AA1" w:rsidRDefault="00A349CF" w:rsidP="00A349CF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723" w:type="pct"/>
            <w:vMerge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vAlign w:val="center"/>
            <w:hideMark/>
          </w:tcPr>
          <w:p w14:paraId="26A5BE7D" w14:textId="77777777" w:rsidR="00A349CF" w:rsidRPr="00CB1AA1" w:rsidRDefault="00A349CF" w:rsidP="00A349CF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</w:p>
        </w:tc>
        <w:tc>
          <w:tcPr>
            <w:tcW w:w="1278" w:type="pct"/>
            <w:gridSpan w:val="2"/>
            <w:tcBorders>
              <w:top w:val="single" w:sz="8" w:space="0" w:color="1F4E79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FFFFFF"/>
            <w:vAlign w:val="center"/>
            <w:hideMark/>
          </w:tcPr>
          <w:p w14:paraId="3F8985F8" w14:textId="77777777" w:rsidR="00A349CF" w:rsidRPr="00CB1AA1" w:rsidRDefault="00A349CF" w:rsidP="00A349C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Adjudicado</w:t>
            </w:r>
          </w:p>
        </w:tc>
        <w:tc>
          <w:tcPr>
            <w:tcW w:w="1079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14:paraId="19E55CA7" w14:textId="77777777" w:rsidR="00A349CF" w:rsidRPr="00CB1AA1" w:rsidRDefault="00A349CF" w:rsidP="00A349C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A349CF" w:rsidRPr="00CB1AA1" w14:paraId="4BA205A1" w14:textId="77777777" w:rsidTr="004B5CCF">
        <w:trPr>
          <w:trHeight w:val="48"/>
          <w:jc w:val="center"/>
        </w:trPr>
        <w:tc>
          <w:tcPr>
            <w:tcW w:w="1920" w:type="pct"/>
            <w:vMerge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vAlign w:val="center"/>
            <w:hideMark/>
          </w:tcPr>
          <w:p w14:paraId="623E4A43" w14:textId="77777777" w:rsidR="00A349CF" w:rsidRPr="00CB1AA1" w:rsidRDefault="00A349CF" w:rsidP="00A349CF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2001" w:type="pct"/>
            <w:gridSpan w:val="3"/>
            <w:tcBorders>
              <w:top w:val="single" w:sz="8" w:space="0" w:color="1F4E79"/>
              <w:left w:val="single" w:sz="8" w:space="0" w:color="305496"/>
              <w:bottom w:val="single" w:sz="8" w:space="0" w:color="1F4E79"/>
              <w:right w:val="single" w:sz="8" w:space="0" w:color="305496"/>
            </w:tcBorders>
            <w:shd w:val="clear" w:color="000000" w:fill="FFFFFF"/>
            <w:vAlign w:val="center"/>
            <w:hideMark/>
          </w:tcPr>
          <w:p w14:paraId="0AB3E128" w14:textId="77777777" w:rsidR="00A349CF" w:rsidRPr="00CB1AA1" w:rsidRDefault="00A349CF" w:rsidP="00A349CF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 xml:space="preserve">Em obra </w:t>
            </w:r>
          </w:p>
        </w:tc>
        <w:tc>
          <w:tcPr>
            <w:tcW w:w="1079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FFFFFF"/>
            <w:vAlign w:val="center"/>
            <w:hideMark/>
          </w:tcPr>
          <w:p w14:paraId="31D175D4" w14:textId="77777777" w:rsidR="00A349CF" w:rsidRPr="00CB1AA1" w:rsidRDefault="007A61DC" w:rsidP="00A349C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x</w:t>
            </w:r>
            <w:r w:rsidR="00A349CF" w:rsidRPr="00CB1AA1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053D56" w:rsidRPr="00CB1AA1" w14:paraId="12F53E85" w14:textId="77777777" w:rsidTr="004B5CCF">
        <w:trPr>
          <w:trHeight w:val="48"/>
          <w:jc w:val="center"/>
        </w:trPr>
        <w:tc>
          <w:tcPr>
            <w:tcW w:w="1920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14:paraId="21BED37F" w14:textId="77777777" w:rsidR="00A349CF" w:rsidRPr="00CB1AA1" w:rsidRDefault="00A349CF" w:rsidP="00A349CF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Calendário de Execução </w:t>
            </w: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(ano/mês)</w:t>
            </w:r>
          </w:p>
        </w:tc>
        <w:tc>
          <w:tcPr>
            <w:tcW w:w="723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14:paraId="30C47918" w14:textId="77777777" w:rsidR="00A349CF" w:rsidRPr="00CB1AA1" w:rsidRDefault="00A349CF" w:rsidP="00A349CF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Inicio: </w:t>
            </w:r>
          </w:p>
        </w:tc>
        <w:tc>
          <w:tcPr>
            <w:tcW w:w="892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14:paraId="7C664BE8" w14:textId="77777777" w:rsidR="00A349CF" w:rsidRPr="00CB1AA1" w:rsidRDefault="00A349CF" w:rsidP="00A349C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 </w:t>
            </w:r>
            <w:r w:rsidR="00A35293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J</w:t>
            </w:r>
            <w:r w:rsidR="00B86D82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ul</w:t>
            </w:r>
            <w:r w:rsidR="00A35293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 2018</w:t>
            </w:r>
          </w:p>
        </w:tc>
        <w:tc>
          <w:tcPr>
            <w:tcW w:w="386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14:paraId="7B7AFA57" w14:textId="77777777" w:rsidR="00A349CF" w:rsidRPr="00CB1AA1" w:rsidRDefault="00A349CF" w:rsidP="00A349CF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Fim: </w:t>
            </w:r>
          </w:p>
        </w:tc>
        <w:tc>
          <w:tcPr>
            <w:tcW w:w="1079" w:type="pct"/>
            <w:tcBorders>
              <w:top w:val="nil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14:paraId="37E2CD92" w14:textId="77777777" w:rsidR="00A349CF" w:rsidRPr="00CB1AA1" w:rsidRDefault="00A349CF" w:rsidP="00A349C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 </w:t>
            </w:r>
            <w:r w:rsidR="00A35293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Dez 2018</w:t>
            </w:r>
          </w:p>
        </w:tc>
      </w:tr>
      <w:tr w:rsidR="00A349CF" w:rsidRPr="00CB1AA1" w14:paraId="091D5506" w14:textId="77777777" w:rsidTr="00053D56">
        <w:trPr>
          <w:trHeight w:val="48"/>
          <w:jc w:val="center"/>
        </w:trPr>
        <w:tc>
          <w:tcPr>
            <w:tcW w:w="1920" w:type="pct"/>
            <w:tcBorders>
              <w:top w:val="nil"/>
              <w:left w:val="single" w:sz="12" w:space="0" w:color="1F4E79"/>
              <w:bottom w:val="nil"/>
              <w:right w:val="nil"/>
            </w:tcBorders>
            <w:shd w:val="clear" w:color="000000" w:fill="DDEBF7"/>
            <w:vAlign w:val="center"/>
            <w:hideMark/>
          </w:tcPr>
          <w:p w14:paraId="656C3E0B" w14:textId="77777777" w:rsidR="00A349CF" w:rsidRPr="00CB1AA1" w:rsidRDefault="00A349CF" w:rsidP="00A349CF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Estimativa do custo total do investimento</w:t>
            </w:r>
          </w:p>
        </w:tc>
        <w:tc>
          <w:tcPr>
            <w:tcW w:w="723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000000" w:fill="DDEBF7"/>
            <w:vAlign w:val="center"/>
            <w:hideMark/>
          </w:tcPr>
          <w:p w14:paraId="04952203" w14:textId="77777777" w:rsidR="00A349CF" w:rsidRPr="00CB1AA1" w:rsidRDefault="00A87DAB" w:rsidP="00A349C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Q</w:t>
            </w:r>
            <w:r w:rsidR="00A349CF" w:rsidRPr="00CB1AA1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uantidade (m</w:t>
            </w:r>
            <w:r w:rsidR="00A349CF" w:rsidRPr="00CB1AA1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vertAlign w:val="superscript"/>
                <w:lang w:eastAsia="pt-PT"/>
              </w:rPr>
              <w:t>2</w:t>
            </w:r>
            <w:r w:rsidR="00A349CF" w:rsidRPr="00CB1AA1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)</w:t>
            </w:r>
          </w:p>
        </w:tc>
        <w:tc>
          <w:tcPr>
            <w:tcW w:w="892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000000" w:fill="DDEBF7"/>
            <w:vAlign w:val="center"/>
            <w:hideMark/>
          </w:tcPr>
          <w:p w14:paraId="684683C9" w14:textId="77777777" w:rsidR="00A349CF" w:rsidRPr="00CB1AA1" w:rsidRDefault="00A87DAB" w:rsidP="00A349C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V</w:t>
            </w:r>
            <w:r w:rsidR="00A349CF" w:rsidRPr="00CB1AA1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alor (€)</w:t>
            </w:r>
          </w:p>
        </w:tc>
        <w:tc>
          <w:tcPr>
            <w:tcW w:w="1465" w:type="pct"/>
            <w:gridSpan w:val="2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000000" w:fill="DDEBF7"/>
            <w:vAlign w:val="center"/>
            <w:hideMark/>
          </w:tcPr>
          <w:p w14:paraId="743AA6C9" w14:textId="77777777" w:rsidR="00A349CF" w:rsidRPr="00CB1AA1" w:rsidRDefault="00A349CF" w:rsidP="00A349C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Observações</w:t>
            </w:r>
          </w:p>
        </w:tc>
      </w:tr>
      <w:tr w:rsidR="00A349CF" w:rsidRPr="00CB1AA1" w14:paraId="468783FE" w14:textId="77777777" w:rsidTr="00053D56">
        <w:trPr>
          <w:trHeight w:val="48"/>
          <w:jc w:val="center"/>
        </w:trPr>
        <w:tc>
          <w:tcPr>
            <w:tcW w:w="1920" w:type="pct"/>
            <w:tcBorders>
              <w:top w:val="single" w:sz="8" w:space="0" w:color="1F4E79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DEBF7"/>
            <w:vAlign w:val="center"/>
            <w:hideMark/>
          </w:tcPr>
          <w:p w14:paraId="45537F27" w14:textId="77777777" w:rsidR="00A349CF" w:rsidRPr="00CB1AA1" w:rsidRDefault="00A349CF" w:rsidP="00A349C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Espaços exteriores criados (m</w:t>
            </w: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vertAlign w:val="superscript"/>
                <w:lang w:eastAsia="pt-PT"/>
              </w:rPr>
              <w:t>2</w:t>
            </w: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)</w:t>
            </w:r>
          </w:p>
        </w:tc>
        <w:tc>
          <w:tcPr>
            <w:tcW w:w="723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14:paraId="2F41C8F2" w14:textId="77777777" w:rsidR="00A349CF" w:rsidRPr="00CB1AA1" w:rsidRDefault="00A349CF" w:rsidP="00A349C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92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14:paraId="09C6B439" w14:textId="77777777" w:rsidR="00A349CF" w:rsidRPr="00CB1AA1" w:rsidRDefault="00A349CF" w:rsidP="00A349C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1465" w:type="pct"/>
            <w:gridSpan w:val="2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14:paraId="26FCAD0D" w14:textId="77777777" w:rsidR="00A349CF" w:rsidRPr="00CB1AA1" w:rsidRDefault="00A349CF" w:rsidP="00A349C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A349CF" w:rsidRPr="00CB1AA1" w14:paraId="2B70E53C" w14:textId="77777777" w:rsidTr="00053D56">
        <w:trPr>
          <w:trHeight w:val="48"/>
          <w:jc w:val="center"/>
        </w:trPr>
        <w:tc>
          <w:tcPr>
            <w:tcW w:w="1920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DEBF7"/>
            <w:vAlign w:val="center"/>
            <w:hideMark/>
          </w:tcPr>
          <w:p w14:paraId="57DF90EC" w14:textId="77777777" w:rsidR="00A349CF" w:rsidRPr="00CB1AA1" w:rsidRDefault="00A349CF" w:rsidP="00A349C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Espaços exteriores reabilitados (m</w:t>
            </w: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vertAlign w:val="superscript"/>
                <w:lang w:eastAsia="pt-PT"/>
              </w:rPr>
              <w:t>2</w:t>
            </w: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)</w:t>
            </w:r>
          </w:p>
        </w:tc>
        <w:tc>
          <w:tcPr>
            <w:tcW w:w="723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14:paraId="36C78BEC" w14:textId="77777777" w:rsidR="00A349CF" w:rsidRPr="009B1A3E" w:rsidRDefault="00A349CF" w:rsidP="00A349C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highlight w:val="yellow"/>
                <w:lang w:eastAsia="pt-PT"/>
              </w:rPr>
            </w:pPr>
          </w:p>
        </w:tc>
        <w:tc>
          <w:tcPr>
            <w:tcW w:w="892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14:paraId="204F9C93" w14:textId="77777777" w:rsidR="00A349CF" w:rsidRPr="00CB1AA1" w:rsidRDefault="00A349CF" w:rsidP="00A349C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1465" w:type="pct"/>
            <w:gridSpan w:val="2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14:paraId="293683F4" w14:textId="77777777" w:rsidR="00A349CF" w:rsidRPr="00CB1AA1" w:rsidRDefault="00A349CF" w:rsidP="00A349C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A349CF" w:rsidRPr="00CB1AA1" w14:paraId="30150005" w14:textId="77777777" w:rsidTr="00053D56">
        <w:trPr>
          <w:trHeight w:val="48"/>
          <w:jc w:val="center"/>
        </w:trPr>
        <w:tc>
          <w:tcPr>
            <w:tcW w:w="1920" w:type="pct"/>
            <w:tcBorders>
              <w:top w:val="nil"/>
              <w:left w:val="single" w:sz="12" w:space="0" w:color="1F4E79"/>
              <w:bottom w:val="single" w:sz="8" w:space="0" w:color="1F4E79"/>
              <w:right w:val="nil"/>
            </w:tcBorders>
            <w:shd w:val="clear" w:color="000000" w:fill="DDEBF7"/>
            <w:vAlign w:val="center"/>
            <w:hideMark/>
          </w:tcPr>
          <w:p w14:paraId="2516EE1D" w14:textId="77777777" w:rsidR="00A349CF" w:rsidRPr="00CB1AA1" w:rsidRDefault="00A349CF" w:rsidP="00A349C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Edifícios reabilitados (m</w:t>
            </w: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vertAlign w:val="superscript"/>
                <w:lang w:eastAsia="pt-PT"/>
              </w:rPr>
              <w:t>2</w:t>
            </w: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)</w:t>
            </w:r>
          </w:p>
        </w:tc>
        <w:tc>
          <w:tcPr>
            <w:tcW w:w="723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14:paraId="7BB994AA" w14:textId="77777777" w:rsidR="00A349CF" w:rsidRPr="009B1A3E" w:rsidRDefault="004B5CCF" w:rsidP="00A349C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highlight w:val="yellow"/>
                <w:lang w:eastAsia="pt-PT"/>
              </w:rPr>
            </w:pPr>
            <w:r w:rsidRPr="004B5CCF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755</w:t>
            </w:r>
          </w:p>
        </w:tc>
        <w:tc>
          <w:tcPr>
            <w:tcW w:w="892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14:paraId="19893E90" w14:textId="77777777" w:rsidR="00A349CF" w:rsidRPr="00CB1AA1" w:rsidRDefault="00A349CF" w:rsidP="00A349C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1465" w:type="pct"/>
            <w:gridSpan w:val="2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14:paraId="4131D714" w14:textId="77777777" w:rsidR="00A349CF" w:rsidRPr="00CB1AA1" w:rsidRDefault="00A349CF" w:rsidP="00A349C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A349CF" w:rsidRPr="00CB1AA1" w14:paraId="00E35421" w14:textId="77777777" w:rsidTr="00053D56">
        <w:trPr>
          <w:trHeight w:val="48"/>
          <w:jc w:val="center"/>
        </w:trPr>
        <w:tc>
          <w:tcPr>
            <w:tcW w:w="1920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DEBF7"/>
            <w:vAlign w:val="center"/>
            <w:hideMark/>
          </w:tcPr>
          <w:p w14:paraId="30AE8CEB" w14:textId="77777777" w:rsidR="00A349CF" w:rsidRPr="00CB1AA1" w:rsidRDefault="00A349CF" w:rsidP="00A349CF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Total</w:t>
            </w:r>
          </w:p>
        </w:tc>
        <w:tc>
          <w:tcPr>
            <w:tcW w:w="723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14:paraId="3360E9B1" w14:textId="77777777" w:rsidR="00A349CF" w:rsidRPr="00CB1AA1" w:rsidRDefault="00A349CF" w:rsidP="00A349C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92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14:paraId="27F1E85E" w14:textId="77777777" w:rsidR="00A349CF" w:rsidRPr="00CB1AA1" w:rsidRDefault="00A349CF" w:rsidP="00A349C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1465" w:type="pct"/>
            <w:gridSpan w:val="2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14:paraId="066C396A" w14:textId="77777777" w:rsidR="00A349CF" w:rsidRPr="00CB1AA1" w:rsidRDefault="00A349CF" w:rsidP="00A349C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053D56" w:rsidRPr="00CB1AA1" w14:paraId="5EE08FF4" w14:textId="77777777" w:rsidTr="004B5CCF">
        <w:trPr>
          <w:trHeight w:val="48"/>
          <w:jc w:val="center"/>
        </w:trPr>
        <w:tc>
          <w:tcPr>
            <w:tcW w:w="1920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14:paraId="2C1F2771" w14:textId="77777777" w:rsidR="00A349CF" w:rsidRPr="00CB1AA1" w:rsidRDefault="00A349CF" w:rsidP="00A349CF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Fontes de Financiamento </w:t>
            </w:r>
          </w:p>
        </w:tc>
        <w:tc>
          <w:tcPr>
            <w:tcW w:w="723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14:paraId="4238EF65" w14:textId="77777777" w:rsidR="00A349CF" w:rsidRPr="00CB1AA1" w:rsidRDefault="00A349CF" w:rsidP="00A349C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Participação</w:t>
            </w:r>
          </w:p>
        </w:tc>
        <w:tc>
          <w:tcPr>
            <w:tcW w:w="892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14:paraId="1D44D6C3" w14:textId="77777777" w:rsidR="00A349CF" w:rsidRPr="00CB1AA1" w:rsidRDefault="00A349CF" w:rsidP="00A349C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Valor (€)</w:t>
            </w:r>
          </w:p>
        </w:tc>
        <w:tc>
          <w:tcPr>
            <w:tcW w:w="386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14:paraId="74EFC98F" w14:textId="77777777" w:rsidR="00A349CF" w:rsidRPr="00CB1AA1" w:rsidRDefault="00A349CF" w:rsidP="00A349C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%</w:t>
            </w:r>
          </w:p>
        </w:tc>
        <w:tc>
          <w:tcPr>
            <w:tcW w:w="1079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14:paraId="2E14612C" w14:textId="77777777" w:rsidR="00A349CF" w:rsidRPr="00CB1AA1" w:rsidRDefault="00A349CF" w:rsidP="00A349C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Observações</w:t>
            </w:r>
          </w:p>
        </w:tc>
      </w:tr>
      <w:tr w:rsidR="00053D56" w:rsidRPr="00CB1AA1" w14:paraId="60094B37" w14:textId="77777777" w:rsidTr="004B5CCF">
        <w:trPr>
          <w:trHeight w:val="48"/>
          <w:jc w:val="center"/>
        </w:trPr>
        <w:tc>
          <w:tcPr>
            <w:tcW w:w="1920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14:paraId="67FF5B9B" w14:textId="77777777" w:rsidR="00A349CF" w:rsidRPr="00CB1AA1" w:rsidRDefault="00A349CF" w:rsidP="00A349C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1- Câmara Municipal - Orçamento</w:t>
            </w:r>
          </w:p>
        </w:tc>
        <w:tc>
          <w:tcPr>
            <w:tcW w:w="723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14:paraId="4A6A2C97" w14:textId="77777777" w:rsidR="00A349CF" w:rsidRPr="00CB1AA1" w:rsidRDefault="00A349CF" w:rsidP="00A349C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92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14:paraId="663D6A2E" w14:textId="77777777" w:rsidR="00A349CF" w:rsidRPr="00CB1AA1" w:rsidRDefault="00A349CF" w:rsidP="00A349C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386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14:paraId="5D1F51EF" w14:textId="77777777" w:rsidR="00A349CF" w:rsidRPr="00CB1AA1" w:rsidRDefault="00A349CF" w:rsidP="00A349C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1079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14:paraId="159714E5" w14:textId="77777777" w:rsidR="00A349CF" w:rsidRPr="00CB1AA1" w:rsidRDefault="00A349CF" w:rsidP="00A349C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053D56" w:rsidRPr="00CB1AA1" w14:paraId="755E9632" w14:textId="77777777" w:rsidTr="004B5CCF">
        <w:trPr>
          <w:trHeight w:val="48"/>
          <w:jc w:val="center"/>
        </w:trPr>
        <w:tc>
          <w:tcPr>
            <w:tcW w:w="1920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14:paraId="5F975565" w14:textId="77777777" w:rsidR="00A349CF" w:rsidRPr="00CB1AA1" w:rsidRDefault="00A349CF" w:rsidP="00A349C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2- Administração Central</w:t>
            </w:r>
          </w:p>
        </w:tc>
        <w:tc>
          <w:tcPr>
            <w:tcW w:w="723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14:paraId="4BB3EA6B" w14:textId="77777777" w:rsidR="00A349CF" w:rsidRPr="00CB1AA1" w:rsidRDefault="00A349CF" w:rsidP="00A349C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92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14:paraId="5034E5D5" w14:textId="77777777" w:rsidR="00A349CF" w:rsidRPr="00CB1AA1" w:rsidRDefault="00A349CF" w:rsidP="00A349C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386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14:paraId="186209DA" w14:textId="77777777" w:rsidR="00A349CF" w:rsidRPr="00CB1AA1" w:rsidRDefault="00A349CF" w:rsidP="00A349C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1079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14:paraId="0420B223" w14:textId="77777777" w:rsidR="00A349CF" w:rsidRPr="00CB1AA1" w:rsidRDefault="00A349CF" w:rsidP="00A349C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053D56" w:rsidRPr="00CB1AA1" w14:paraId="4932BB69" w14:textId="77777777" w:rsidTr="004B5CCF">
        <w:trPr>
          <w:trHeight w:val="48"/>
          <w:jc w:val="center"/>
        </w:trPr>
        <w:tc>
          <w:tcPr>
            <w:tcW w:w="1920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14:paraId="48B4DFD2" w14:textId="77777777" w:rsidR="00A349CF" w:rsidRPr="00CB1AA1" w:rsidRDefault="00A349CF" w:rsidP="00A349C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3- Portugal 2020 </w:t>
            </w:r>
            <w:r w:rsidR="004B5CC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–</w:t>
            </w: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 </w:t>
            </w:r>
            <w:r w:rsidR="004B5CC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Programas Operacionais</w:t>
            </w:r>
            <w:r w:rsidR="00B81C6A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 </w:t>
            </w:r>
          </w:p>
        </w:tc>
        <w:tc>
          <w:tcPr>
            <w:tcW w:w="723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14:paraId="5DFB453E" w14:textId="77777777" w:rsidR="00A349CF" w:rsidRPr="00CB1AA1" w:rsidRDefault="00A349CF" w:rsidP="00A349C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  <w:r w:rsidR="00A35293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x</w:t>
            </w:r>
          </w:p>
        </w:tc>
        <w:tc>
          <w:tcPr>
            <w:tcW w:w="892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14:paraId="0B9C4015" w14:textId="77777777" w:rsidR="00A349CF" w:rsidRPr="004B5CCF" w:rsidRDefault="00A349CF" w:rsidP="00A349C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386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14:paraId="04530FF8" w14:textId="77777777" w:rsidR="00A349CF" w:rsidRPr="004B5CCF" w:rsidRDefault="00A349CF" w:rsidP="00A349C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1079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14:paraId="01984243" w14:textId="77777777" w:rsidR="00A349CF" w:rsidRPr="00CB1AA1" w:rsidRDefault="004B5CCF" w:rsidP="00A349C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FC reembolsável – 75%</w:t>
            </w:r>
            <w:r w:rsidR="00A349CF" w:rsidRPr="00CB1AA1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053D56" w:rsidRPr="00CB1AA1" w14:paraId="1CBA8A9A" w14:textId="77777777" w:rsidTr="004B5CCF">
        <w:trPr>
          <w:trHeight w:val="48"/>
          <w:jc w:val="center"/>
        </w:trPr>
        <w:tc>
          <w:tcPr>
            <w:tcW w:w="1920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14:paraId="3A4C9864" w14:textId="77777777" w:rsidR="00A349CF" w:rsidRPr="00CB1AA1" w:rsidRDefault="00A349CF" w:rsidP="00A349C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4 - IFRRU (empréstimo)</w:t>
            </w:r>
          </w:p>
        </w:tc>
        <w:tc>
          <w:tcPr>
            <w:tcW w:w="723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14:paraId="277F1330" w14:textId="77777777" w:rsidR="00A349CF" w:rsidRPr="00CB1AA1" w:rsidRDefault="00A349CF" w:rsidP="00A349C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892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</w:tcPr>
          <w:p w14:paraId="510FF0A1" w14:textId="77777777" w:rsidR="00A349CF" w:rsidRPr="004B5CCF" w:rsidRDefault="00A349CF" w:rsidP="00A349C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386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</w:tcPr>
          <w:p w14:paraId="6B8F224F" w14:textId="77777777" w:rsidR="00A349CF" w:rsidRPr="004B5CCF" w:rsidRDefault="00A349CF" w:rsidP="00A349C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1079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14:paraId="6D241806" w14:textId="77777777" w:rsidR="00A349CF" w:rsidRPr="00CB1AA1" w:rsidRDefault="00A349CF" w:rsidP="00A349C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053D56" w:rsidRPr="00CB1AA1" w14:paraId="56A639F2" w14:textId="77777777" w:rsidTr="004B5CCF">
        <w:trPr>
          <w:trHeight w:val="193"/>
          <w:jc w:val="center"/>
        </w:trPr>
        <w:tc>
          <w:tcPr>
            <w:tcW w:w="1920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14:paraId="3B64097E" w14:textId="77777777" w:rsidR="00A349CF" w:rsidRPr="00CB1AA1" w:rsidRDefault="00A349CF" w:rsidP="00A349C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4 - Entidade Privada</w:t>
            </w:r>
          </w:p>
        </w:tc>
        <w:tc>
          <w:tcPr>
            <w:tcW w:w="723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14:paraId="07CCEE8F" w14:textId="77777777" w:rsidR="00A349CF" w:rsidRPr="00CB1AA1" w:rsidRDefault="00A349CF" w:rsidP="00A349C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x</w:t>
            </w:r>
          </w:p>
        </w:tc>
        <w:tc>
          <w:tcPr>
            <w:tcW w:w="892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</w:tcPr>
          <w:p w14:paraId="5BE897E0" w14:textId="77777777" w:rsidR="00A349CF" w:rsidRPr="004B5CCF" w:rsidRDefault="00B81C6A" w:rsidP="00A349C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B5CC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1.800.000,00</w:t>
            </w:r>
          </w:p>
        </w:tc>
        <w:tc>
          <w:tcPr>
            <w:tcW w:w="386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</w:tcPr>
          <w:p w14:paraId="0517417F" w14:textId="77777777" w:rsidR="00A349CF" w:rsidRPr="004B5CCF" w:rsidRDefault="004B5CCF" w:rsidP="00A349C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4B5CCF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100%</w:t>
            </w:r>
          </w:p>
        </w:tc>
        <w:tc>
          <w:tcPr>
            <w:tcW w:w="1079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14:paraId="683865CC" w14:textId="77777777" w:rsidR="00A349CF" w:rsidRPr="00CB1AA1" w:rsidRDefault="00A349CF" w:rsidP="00A349C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053D56" w:rsidRPr="00CB1AA1" w14:paraId="582EC7C0" w14:textId="77777777" w:rsidTr="004B5CCF">
        <w:trPr>
          <w:trHeight w:val="84"/>
          <w:jc w:val="center"/>
        </w:trPr>
        <w:tc>
          <w:tcPr>
            <w:tcW w:w="1920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14:paraId="4209D5E6" w14:textId="77777777" w:rsidR="00A349CF" w:rsidRPr="00CB1AA1" w:rsidRDefault="00A349CF" w:rsidP="00A349C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4- Outra Entidade </w:t>
            </w:r>
          </w:p>
        </w:tc>
        <w:tc>
          <w:tcPr>
            <w:tcW w:w="723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14:paraId="0E5FC25B" w14:textId="77777777" w:rsidR="00A349CF" w:rsidRPr="00CB1AA1" w:rsidRDefault="00A349CF" w:rsidP="00A349C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92" w:type="pct"/>
            <w:tcBorders>
              <w:top w:val="nil"/>
              <w:left w:val="single" w:sz="8" w:space="0" w:color="1F4E79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14:paraId="0AAFE2D2" w14:textId="77777777" w:rsidR="00A349CF" w:rsidRPr="00CB1AA1" w:rsidRDefault="00A349CF" w:rsidP="00A349C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386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14:paraId="189D49E3" w14:textId="77777777" w:rsidR="00A349CF" w:rsidRPr="00CB1AA1" w:rsidRDefault="00A349CF" w:rsidP="00A349C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1079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14:paraId="65285AC3" w14:textId="77777777" w:rsidR="00A349CF" w:rsidRPr="00CB1AA1" w:rsidRDefault="00A349CF" w:rsidP="00A349C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053D56" w:rsidRPr="00CB1AA1" w14:paraId="54EA6392" w14:textId="77777777" w:rsidTr="004B5CCF">
        <w:trPr>
          <w:trHeight w:val="48"/>
          <w:jc w:val="center"/>
        </w:trPr>
        <w:tc>
          <w:tcPr>
            <w:tcW w:w="1920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DEBF7"/>
            <w:vAlign w:val="center"/>
            <w:hideMark/>
          </w:tcPr>
          <w:p w14:paraId="15B1F395" w14:textId="77777777" w:rsidR="00A349CF" w:rsidRPr="00CB1AA1" w:rsidRDefault="00A349CF" w:rsidP="00A349CF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Total</w:t>
            </w:r>
          </w:p>
        </w:tc>
        <w:tc>
          <w:tcPr>
            <w:tcW w:w="723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auto" w:fill="auto"/>
            <w:vAlign w:val="center"/>
            <w:hideMark/>
          </w:tcPr>
          <w:p w14:paraId="66DA6502" w14:textId="77777777" w:rsidR="00A349CF" w:rsidRPr="00CB1AA1" w:rsidRDefault="00A349CF" w:rsidP="00A349C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892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</w:tcPr>
          <w:p w14:paraId="6361DB4F" w14:textId="77777777" w:rsidR="00A349CF" w:rsidRPr="00CB1AA1" w:rsidRDefault="004B5CCF" w:rsidP="00A349C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</w:pPr>
            <w:r>
              <w:rPr>
                <w:rFonts w:ascii="Calibri" w:eastAsia="Times New Roman" w:hAnsi="Calibri" w:cs="Times New Roman"/>
                <w:b/>
                <w:bCs/>
                <w:sz w:val="17"/>
                <w:szCs w:val="17"/>
                <w:lang w:eastAsia="pt-PT"/>
              </w:rPr>
              <w:t>1.800.000,00</w:t>
            </w:r>
          </w:p>
        </w:tc>
        <w:tc>
          <w:tcPr>
            <w:tcW w:w="386" w:type="pct"/>
            <w:tcBorders>
              <w:top w:val="nil"/>
              <w:left w:val="single" w:sz="8" w:space="0" w:color="1F4E79"/>
              <w:bottom w:val="single" w:sz="8" w:space="0" w:color="1F4E79"/>
              <w:right w:val="nil"/>
            </w:tcBorders>
            <w:shd w:val="clear" w:color="auto" w:fill="auto"/>
            <w:vAlign w:val="center"/>
          </w:tcPr>
          <w:p w14:paraId="3C2760E2" w14:textId="77777777" w:rsidR="00A349CF" w:rsidRPr="00CB1AA1" w:rsidRDefault="004B5CCF" w:rsidP="00A349C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100%</w:t>
            </w:r>
          </w:p>
        </w:tc>
        <w:tc>
          <w:tcPr>
            <w:tcW w:w="1079" w:type="pct"/>
            <w:tcBorders>
              <w:top w:val="nil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14:paraId="4DBC8941" w14:textId="77777777" w:rsidR="00A349CF" w:rsidRPr="00CB1AA1" w:rsidRDefault="00A349CF" w:rsidP="00A349C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sz w:val="17"/>
                <w:szCs w:val="17"/>
                <w:lang w:eastAsia="pt-PT"/>
              </w:rPr>
              <w:t> </w:t>
            </w:r>
          </w:p>
        </w:tc>
      </w:tr>
      <w:tr w:rsidR="00A349CF" w:rsidRPr="00CB1AA1" w14:paraId="5D0C6174" w14:textId="77777777" w:rsidTr="00053D56">
        <w:trPr>
          <w:trHeight w:val="48"/>
          <w:jc w:val="center"/>
        </w:trPr>
        <w:tc>
          <w:tcPr>
            <w:tcW w:w="1920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14:paraId="3EFAB387" w14:textId="77777777" w:rsidR="00A349CF" w:rsidRPr="00CB1AA1" w:rsidRDefault="00A349CF" w:rsidP="00A349CF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Indicadores </w:t>
            </w:r>
          </w:p>
        </w:tc>
        <w:tc>
          <w:tcPr>
            <w:tcW w:w="723" w:type="pct"/>
            <w:tcBorders>
              <w:top w:val="nil"/>
              <w:left w:val="nil"/>
              <w:bottom w:val="single" w:sz="8" w:space="0" w:color="1F4E79"/>
              <w:right w:val="nil"/>
            </w:tcBorders>
            <w:shd w:val="clear" w:color="000000" w:fill="DEEAF6"/>
            <w:vAlign w:val="center"/>
            <w:hideMark/>
          </w:tcPr>
          <w:p w14:paraId="32C61391" w14:textId="77777777" w:rsidR="00A349CF" w:rsidRPr="00CB1AA1" w:rsidRDefault="00A349CF" w:rsidP="00A349C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 xml:space="preserve">Valor </w:t>
            </w:r>
          </w:p>
        </w:tc>
        <w:tc>
          <w:tcPr>
            <w:tcW w:w="2357" w:type="pct"/>
            <w:gridSpan w:val="3"/>
            <w:tcBorders>
              <w:top w:val="single" w:sz="8" w:space="0" w:color="1F4E79"/>
              <w:left w:val="single" w:sz="8" w:space="0" w:color="1F4E79"/>
              <w:bottom w:val="single" w:sz="8" w:space="0" w:color="1F4E79"/>
              <w:right w:val="single" w:sz="12" w:space="0" w:color="1F4E79"/>
            </w:tcBorders>
            <w:shd w:val="clear" w:color="000000" w:fill="DEEAF6"/>
            <w:vAlign w:val="center"/>
            <w:hideMark/>
          </w:tcPr>
          <w:p w14:paraId="73E96D20" w14:textId="77777777" w:rsidR="00A349CF" w:rsidRPr="00CB1AA1" w:rsidRDefault="00A349CF" w:rsidP="00A349C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/>
                <w:bCs/>
                <w:color w:val="000000"/>
                <w:sz w:val="17"/>
                <w:szCs w:val="17"/>
                <w:lang w:eastAsia="pt-PT"/>
              </w:rPr>
              <w:t>Observações</w:t>
            </w:r>
          </w:p>
        </w:tc>
      </w:tr>
      <w:tr w:rsidR="00A349CF" w:rsidRPr="00CB1AA1" w14:paraId="54D6B093" w14:textId="77777777" w:rsidTr="00053D56">
        <w:trPr>
          <w:trHeight w:val="48"/>
          <w:jc w:val="center"/>
        </w:trPr>
        <w:tc>
          <w:tcPr>
            <w:tcW w:w="1920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14:paraId="3F0390A8" w14:textId="77777777" w:rsidR="00A349CF" w:rsidRPr="00CB1AA1" w:rsidRDefault="00A349CF" w:rsidP="00A349C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Espaços exteriores criados ou reabilitados (m</w:t>
            </w: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vertAlign w:val="superscript"/>
                <w:lang w:eastAsia="pt-PT"/>
              </w:rPr>
              <w:t>2</w:t>
            </w: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)</w:t>
            </w:r>
          </w:p>
        </w:tc>
        <w:tc>
          <w:tcPr>
            <w:tcW w:w="723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14:paraId="06D15DFE" w14:textId="77777777" w:rsidR="00A349CF" w:rsidRPr="00CB1AA1" w:rsidRDefault="00A349CF" w:rsidP="00E4716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Cs/>
                <w:color w:val="000000"/>
                <w:sz w:val="17"/>
                <w:szCs w:val="17"/>
                <w:lang w:eastAsia="pt-PT"/>
              </w:rPr>
            </w:pPr>
          </w:p>
        </w:tc>
        <w:tc>
          <w:tcPr>
            <w:tcW w:w="2357" w:type="pct"/>
            <w:gridSpan w:val="3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14:paraId="290F8E66" w14:textId="77777777" w:rsidR="00A349CF" w:rsidRPr="00CB1AA1" w:rsidRDefault="00A349CF" w:rsidP="00A349C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Cs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A349CF" w:rsidRPr="00CB1AA1" w14:paraId="6F6802B2" w14:textId="77777777" w:rsidTr="00053D56">
        <w:trPr>
          <w:trHeight w:val="48"/>
          <w:jc w:val="center"/>
        </w:trPr>
        <w:tc>
          <w:tcPr>
            <w:tcW w:w="1920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14:paraId="4B40E938" w14:textId="77777777" w:rsidR="00A349CF" w:rsidRPr="00CB1AA1" w:rsidRDefault="00A349CF" w:rsidP="00A349C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Edifícios reabilitados (nº) </w:t>
            </w:r>
          </w:p>
        </w:tc>
        <w:tc>
          <w:tcPr>
            <w:tcW w:w="723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14:paraId="143FDFD0" w14:textId="77777777" w:rsidR="00A349CF" w:rsidRPr="00CB1AA1" w:rsidRDefault="00AB348A" w:rsidP="00A349C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Cs/>
                <w:color w:val="000000"/>
                <w:sz w:val="17"/>
                <w:szCs w:val="17"/>
                <w:lang w:eastAsia="pt-PT"/>
              </w:rPr>
            </w:pPr>
            <w:r>
              <w:rPr>
                <w:rFonts w:ascii="Calibri" w:eastAsia="Times New Roman" w:hAnsi="Calibri" w:cs="Times New Roman"/>
                <w:bCs/>
                <w:color w:val="000000"/>
                <w:sz w:val="17"/>
                <w:szCs w:val="17"/>
                <w:lang w:eastAsia="pt-PT"/>
              </w:rPr>
              <w:t>4</w:t>
            </w:r>
          </w:p>
        </w:tc>
        <w:tc>
          <w:tcPr>
            <w:tcW w:w="2357" w:type="pct"/>
            <w:gridSpan w:val="3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14:paraId="7179F990" w14:textId="77777777" w:rsidR="00A349CF" w:rsidRPr="00CB1AA1" w:rsidRDefault="00A349CF" w:rsidP="00A349C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Cs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A349CF" w:rsidRPr="00CB1AA1" w14:paraId="55B20AC6" w14:textId="77777777" w:rsidTr="00053D56">
        <w:trPr>
          <w:trHeight w:val="48"/>
          <w:jc w:val="center"/>
        </w:trPr>
        <w:tc>
          <w:tcPr>
            <w:tcW w:w="1920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14:paraId="043C4A66" w14:textId="77777777" w:rsidR="00A349CF" w:rsidRPr="00CB1AA1" w:rsidRDefault="00A349CF" w:rsidP="00A349C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Edifícios reabilitados (m</w:t>
            </w: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vertAlign w:val="superscript"/>
                <w:lang w:eastAsia="pt-PT"/>
              </w:rPr>
              <w:t>2</w:t>
            </w: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)</w:t>
            </w:r>
          </w:p>
        </w:tc>
        <w:tc>
          <w:tcPr>
            <w:tcW w:w="723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14:paraId="17FED58B" w14:textId="77777777" w:rsidR="00A349CF" w:rsidRPr="00CB1AA1" w:rsidRDefault="004B5CCF" w:rsidP="00A349C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Cs/>
                <w:color w:val="000000"/>
                <w:sz w:val="17"/>
                <w:szCs w:val="17"/>
                <w:lang w:eastAsia="pt-PT"/>
              </w:rPr>
            </w:pPr>
            <w:r w:rsidRPr="004B5CCF">
              <w:rPr>
                <w:rFonts w:ascii="Calibri" w:eastAsia="Times New Roman" w:hAnsi="Calibri" w:cs="Times New Roman"/>
                <w:bCs/>
                <w:color w:val="000000"/>
                <w:sz w:val="17"/>
                <w:szCs w:val="17"/>
                <w:lang w:eastAsia="pt-PT"/>
              </w:rPr>
              <w:t>755</w:t>
            </w:r>
          </w:p>
        </w:tc>
        <w:tc>
          <w:tcPr>
            <w:tcW w:w="2357" w:type="pct"/>
            <w:gridSpan w:val="3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14:paraId="2652E899" w14:textId="77777777" w:rsidR="00A349CF" w:rsidRPr="00CB1AA1" w:rsidRDefault="00A349CF" w:rsidP="00A349C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Cs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A349CF" w:rsidRPr="00CB1AA1" w14:paraId="63733124" w14:textId="77777777" w:rsidTr="00053D56">
        <w:trPr>
          <w:trHeight w:val="48"/>
          <w:jc w:val="center"/>
        </w:trPr>
        <w:tc>
          <w:tcPr>
            <w:tcW w:w="1920" w:type="pct"/>
            <w:tcBorders>
              <w:top w:val="nil"/>
              <w:left w:val="single" w:sz="12" w:space="0" w:color="1F4E79"/>
              <w:bottom w:val="single" w:sz="8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14:paraId="2A543BED" w14:textId="77777777" w:rsidR="00A349CF" w:rsidRPr="00CB1AA1" w:rsidRDefault="00A349CF" w:rsidP="00A349C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 xml:space="preserve">Alojamentos reabilitados / criados (nº) </w:t>
            </w:r>
          </w:p>
        </w:tc>
        <w:tc>
          <w:tcPr>
            <w:tcW w:w="723" w:type="pct"/>
            <w:tcBorders>
              <w:top w:val="nil"/>
              <w:left w:val="nil"/>
              <w:bottom w:val="single" w:sz="8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14:paraId="7C8BBF72" w14:textId="77777777" w:rsidR="00A349CF" w:rsidRPr="00CB1AA1" w:rsidRDefault="00A349CF" w:rsidP="00A349C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Cs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  <w:tc>
          <w:tcPr>
            <w:tcW w:w="2357" w:type="pct"/>
            <w:gridSpan w:val="3"/>
            <w:tcBorders>
              <w:top w:val="single" w:sz="8" w:space="0" w:color="1F4E79"/>
              <w:left w:val="nil"/>
              <w:bottom w:val="single" w:sz="8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14:paraId="183C7C24" w14:textId="77777777" w:rsidR="00A349CF" w:rsidRPr="00CB1AA1" w:rsidRDefault="00A349CF" w:rsidP="00A349C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Cs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  <w:tr w:rsidR="00A349CF" w:rsidRPr="00CB1AA1" w14:paraId="27579E9F" w14:textId="77777777" w:rsidTr="00053D56">
        <w:trPr>
          <w:trHeight w:val="48"/>
          <w:jc w:val="center"/>
        </w:trPr>
        <w:tc>
          <w:tcPr>
            <w:tcW w:w="1920" w:type="pct"/>
            <w:tcBorders>
              <w:top w:val="nil"/>
              <w:left w:val="single" w:sz="12" w:space="0" w:color="1F4E79"/>
              <w:bottom w:val="single" w:sz="12" w:space="0" w:color="1F4E79"/>
              <w:right w:val="single" w:sz="8" w:space="0" w:color="1F4E79"/>
            </w:tcBorders>
            <w:shd w:val="clear" w:color="000000" w:fill="DEEAF6"/>
            <w:vAlign w:val="center"/>
            <w:hideMark/>
          </w:tcPr>
          <w:p w14:paraId="55311788" w14:textId="77777777" w:rsidR="00A349CF" w:rsidRPr="00CB1AA1" w:rsidRDefault="00A349CF" w:rsidP="00A349CF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color w:val="000000"/>
                <w:sz w:val="17"/>
                <w:szCs w:val="17"/>
                <w:lang w:eastAsia="pt-PT"/>
              </w:rPr>
              <w:t>Espaços comerciais, de serviços, outros não habitacionais reabilitados / criados (nº)</w:t>
            </w:r>
          </w:p>
        </w:tc>
        <w:tc>
          <w:tcPr>
            <w:tcW w:w="723" w:type="pct"/>
            <w:tcBorders>
              <w:top w:val="nil"/>
              <w:left w:val="nil"/>
              <w:bottom w:val="single" w:sz="12" w:space="0" w:color="1F4E79"/>
              <w:right w:val="single" w:sz="8" w:space="0" w:color="1F4E79"/>
            </w:tcBorders>
            <w:shd w:val="clear" w:color="auto" w:fill="auto"/>
            <w:vAlign w:val="center"/>
            <w:hideMark/>
          </w:tcPr>
          <w:p w14:paraId="576093FF" w14:textId="77777777" w:rsidR="00A349CF" w:rsidRPr="00CB1AA1" w:rsidRDefault="00A35293" w:rsidP="00A349C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Cs/>
                <w:color w:val="000000"/>
                <w:sz w:val="17"/>
                <w:szCs w:val="17"/>
                <w:lang w:eastAsia="pt-PT"/>
              </w:rPr>
            </w:pPr>
            <w:r>
              <w:rPr>
                <w:rFonts w:ascii="Calibri" w:eastAsia="Times New Roman" w:hAnsi="Calibri" w:cs="Times New Roman"/>
                <w:bCs/>
                <w:color w:val="000000"/>
                <w:sz w:val="17"/>
                <w:szCs w:val="17"/>
                <w:lang w:eastAsia="pt-PT"/>
              </w:rPr>
              <w:t>1</w:t>
            </w:r>
          </w:p>
        </w:tc>
        <w:tc>
          <w:tcPr>
            <w:tcW w:w="2357" w:type="pct"/>
            <w:gridSpan w:val="3"/>
            <w:tcBorders>
              <w:top w:val="single" w:sz="8" w:space="0" w:color="1F4E79"/>
              <w:left w:val="nil"/>
              <w:bottom w:val="single" w:sz="12" w:space="0" w:color="1F4E79"/>
              <w:right w:val="single" w:sz="12" w:space="0" w:color="1F4E79"/>
            </w:tcBorders>
            <w:shd w:val="clear" w:color="auto" w:fill="auto"/>
            <w:vAlign w:val="center"/>
            <w:hideMark/>
          </w:tcPr>
          <w:p w14:paraId="2F1A8471" w14:textId="77777777" w:rsidR="00A349CF" w:rsidRPr="00CB1AA1" w:rsidRDefault="00A349CF" w:rsidP="00A349C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Cs/>
                <w:color w:val="000000"/>
                <w:sz w:val="17"/>
                <w:szCs w:val="17"/>
                <w:lang w:eastAsia="pt-PT"/>
              </w:rPr>
            </w:pPr>
            <w:r w:rsidRPr="00CB1AA1">
              <w:rPr>
                <w:rFonts w:ascii="Calibri" w:eastAsia="Times New Roman" w:hAnsi="Calibri" w:cs="Times New Roman"/>
                <w:bCs/>
                <w:color w:val="000000"/>
                <w:sz w:val="17"/>
                <w:szCs w:val="17"/>
                <w:lang w:eastAsia="pt-PT"/>
              </w:rPr>
              <w:t> </w:t>
            </w:r>
          </w:p>
        </w:tc>
      </w:tr>
    </w:tbl>
    <w:p w14:paraId="676CFCBF" w14:textId="77777777" w:rsidR="00F02D40" w:rsidRPr="00C04EC0" w:rsidRDefault="00F02D40" w:rsidP="00836473">
      <w:pPr>
        <w:spacing w:before="120" w:after="200" w:line="276" w:lineRule="auto"/>
        <w:contextualSpacing/>
        <w:jc w:val="both"/>
        <w:rPr>
          <w:rFonts w:ascii="Calibri" w:eastAsia="Times New Roman" w:hAnsi="Calibri" w:cs="Times New Roman"/>
          <w:sz w:val="17"/>
          <w:szCs w:val="17"/>
        </w:rPr>
      </w:pPr>
    </w:p>
    <w:p w14:paraId="43851FD1" w14:textId="33F169C1" w:rsidR="00826DE4" w:rsidRPr="00826DE4" w:rsidRDefault="00826DE4" w:rsidP="00826DE4">
      <w:pPr>
        <w:spacing w:before="120" w:after="200" w:line="276" w:lineRule="auto"/>
        <w:contextualSpacing/>
        <w:jc w:val="both"/>
        <w:rPr>
          <w:rFonts w:ascii="Calibri" w:eastAsia="Times New Roman" w:hAnsi="Calibri" w:cs="Times New Roman"/>
          <w:sz w:val="20"/>
        </w:rPr>
      </w:pPr>
      <w:r w:rsidRPr="00826DE4">
        <w:rPr>
          <w:rFonts w:ascii="Calibri" w:eastAsia="Times New Roman" w:hAnsi="Calibri" w:cs="Times New Roman"/>
          <w:sz w:val="20"/>
        </w:rPr>
        <w:lastRenderedPageBreak/>
        <w:t xml:space="preserve">A Planta seguinte apresenta as intervenções estruturantes e complementares da ORU </w:t>
      </w:r>
      <w:r>
        <w:rPr>
          <w:rFonts w:ascii="Calibri" w:eastAsia="Times New Roman" w:hAnsi="Calibri" w:cs="Times New Roman"/>
          <w:sz w:val="20"/>
        </w:rPr>
        <w:t>de São Pedro</w:t>
      </w:r>
      <w:r w:rsidRPr="00826DE4">
        <w:rPr>
          <w:rFonts w:ascii="Calibri" w:eastAsia="Times New Roman" w:hAnsi="Calibri" w:cs="Times New Roman"/>
          <w:sz w:val="20"/>
        </w:rPr>
        <w:t>.</w:t>
      </w:r>
    </w:p>
    <w:p w14:paraId="5B29140F" w14:textId="77777777" w:rsidR="007D5F58" w:rsidRPr="00C04EC0" w:rsidRDefault="007D5F58" w:rsidP="00836473">
      <w:pPr>
        <w:spacing w:before="120" w:after="200" w:line="276" w:lineRule="auto"/>
        <w:contextualSpacing/>
        <w:jc w:val="both"/>
        <w:rPr>
          <w:rFonts w:ascii="Calibri" w:eastAsia="Times New Roman" w:hAnsi="Calibri" w:cs="Times New Roman"/>
          <w:sz w:val="17"/>
          <w:szCs w:val="17"/>
        </w:rPr>
      </w:pPr>
    </w:p>
    <w:p w14:paraId="04A15FC5" w14:textId="77777777" w:rsidR="00AE6369" w:rsidRDefault="00D07A94" w:rsidP="00415A4F">
      <w:pPr>
        <w:spacing w:before="240"/>
        <w:jc w:val="center"/>
        <w:rPr>
          <w:rFonts w:ascii="Calibri" w:eastAsia="Times New Roman" w:hAnsi="Calibri" w:cs="Times New Roman"/>
          <w:b/>
          <w:sz w:val="20"/>
        </w:rPr>
      </w:pPr>
      <w:r w:rsidRPr="00AE6369">
        <w:rPr>
          <w:rFonts w:ascii="Calibri" w:eastAsia="Times New Roman" w:hAnsi="Calibri" w:cs="Times New Roman"/>
          <w:b/>
          <w:sz w:val="20"/>
        </w:rPr>
        <w:t>Figura 3</w:t>
      </w:r>
      <w:r w:rsidR="00BB0E61">
        <w:rPr>
          <w:rFonts w:ascii="Calibri" w:eastAsia="Times New Roman" w:hAnsi="Calibri" w:cs="Times New Roman"/>
          <w:b/>
          <w:sz w:val="20"/>
        </w:rPr>
        <w:t xml:space="preserve"> -</w:t>
      </w:r>
      <w:r w:rsidRPr="00AE6369">
        <w:rPr>
          <w:rFonts w:ascii="Calibri" w:eastAsia="Times New Roman" w:hAnsi="Calibri" w:cs="Times New Roman"/>
          <w:b/>
          <w:sz w:val="20"/>
        </w:rPr>
        <w:t xml:space="preserve"> Planta de Identificação das Intervenções no Espaço Público e no Edificado</w:t>
      </w:r>
    </w:p>
    <w:p w14:paraId="3DE3ADE2" w14:textId="77777777" w:rsidR="00D07A94" w:rsidRPr="00AE6369" w:rsidRDefault="00415A4F" w:rsidP="00415A4F">
      <w:pPr>
        <w:spacing w:before="240"/>
        <w:jc w:val="center"/>
        <w:rPr>
          <w:rFonts w:ascii="Calibri" w:eastAsia="Times New Roman" w:hAnsi="Calibri" w:cs="Times New Roman"/>
          <w:b/>
        </w:rPr>
      </w:pPr>
      <w:r w:rsidRPr="00AE6369">
        <w:rPr>
          <w:rFonts w:ascii="Calibri" w:eastAsia="Times New Roman" w:hAnsi="Calibri" w:cs="Times New Roman"/>
          <w:b/>
          <w:noProof/>
          <w:lang w:eastAsia="pt-PT"/>
        </w:rPr>
        <w:drawing>
          <wp:inline distT="0" distB="0" distL="0" distR="0" wp14:anchorId="45EAFA36" wp14:editId="628DB930">
            <wp:extent cx="4642990" cy="4145280"/>
            <wp:effectExtent l="0" t="0" r="5715" b="7620"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5563" cy="4156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927C1C" w14:textId="764B7661" w:rsidR="00017DDE" w:rsidRDefault="00017DDE" w:rsidP="00017DDE">
      <w:pPr>
        <w:spacing w:after="0" w:line="240" w:lineRule="auto"/>
        <w:ind w:left="851" w:right="849"/>
        <w:contextualSpacing/>
        <w:jc w:val="center"/>
        <w:rPr>
          <w:rFonts w:ascii="Calibri" w:eastAsia="Calibri" w:hAnsi="Calibri" w:cs="Times New Roman"/>
          <w:b/>
          <w:sz w:val="18"/>
          <w:szCs w:val="18"/>
        </w:rPr>
      </w:pPr>
      <w:r w:rsidRPr="00504324">
        <w:rPr>
          <w:rFonts w:ascii="Calibri" w:eastAsia="Calibri" w:hAnsi="Calibri" w:cs="Times New Roman"/>
          <w:b/>
          <w:sz w:val="18"/>
          <w:szCs w:val="18"/>
        </w:rPr>
        <w:t>Legenda</w:t>
      </w:r>
    </w:p>
    <w:p w14:paraId="48095815" w14:textId="77777777" w:rsidR="00826DE4" w:rsidRDefault="00826DE4" w:rsidP="00017DDE">
      <w:pPr>
        <w:spacing w:after="0" w:line="240" w:lineRule="auto"/>
        <w:ind w:left="851" w:right="849"/>
        <w:contextualSpacing/>
        <w:jc w:val="center"/>
        <w:rPr>
          <w:rFonts w:ascii="Calibri" w:eastAsia="Calibri" w:hAnsi="Calibri" w:cs="Times New Roman"/>
          <w:b/>
          <w:sz w:val="18"/>
          <w:szCs w:val="18"/>
        </w:rPr>
      </w:pPr>
    </w:p>
    <w:p w14:paraId="518B31DD" w14:textId="77777777" w:rsidR="00826DE4" w:rsidRDefault="00415A4F" w:rsidP="00415A4F">
      <w:pPr>
        <w:spacing w:after="0" w:line="240" w:lineRule="auto"/>
        <w:ind w:left="851" w:right="849"/>
        <w:contextualSpacing/>
        <w:jc w:val="both"/>
        <w:rPr>
          <w:rFonts w:ascii="Calibri" w:eastAsia="Calibri" w:hAnsi="Calibri" w:cs="Times New Roman"/>
          <w:sz w:val="18"/>
          <w:szCs w:val="18"/>
        </w:rPr>
      </w:pPr>
      <w:r w:rsidRPr="00415A4F">
        <w:rPr>
          <w:rFonts w:ascii="Calibri" w:eastAsia="Calibri" w:hAnsi="Calibri" w:cs="Times New Roman"/>
          <w:b/>
          <w:sz w:val="18"/>
          <w:szCs w:val="18"/>
        </w:rPr>
        <w:t>Projetos estruturantes</w:t>
      </w:r>
      <w:r>
        <w:rPr>
          <w:rFonts w:ascii="Calibri" w:eastAsia="Calibri" w:hAnsi="Calibri" w:cs="Times New Roman"/>
          <w:sz w:val="18"/>
          <w:szCs w:val="18"/>
        </w:rPr>
        <w:t>:</w:t>
      </w:r>
    </w:p>
    <w:p w14:paraId="085D0FAD" w14:textId="77777777" w:rsidR="00826DE4" w:rsidRDefault="00415A4F" w:rsidP="00415A4F">
      <w:pPr>
        <w:spacing w:after="0" w:line="240" w:lineRule="auto"/>
        <w:ind w:left="851" w:right="849"/>
        <w:contextualSpacing/>
        <w:jc w:val="both"/>
        <w:rPr>
          <w:rFonts w:ascii="Calibri" w:eastAsia="Calibri" w:hAnsi="Calibri" w:cs="Times New Roman"/>
          <w:sz w:val="18"/>
          <w:szCs w:val="18"/>
        </w:rPr>
      </w:pPr>
      <w:r w:rsidRPr="00826DE4">
        <w:rPr>
          <w:rFonts w:ascii="Calibri" w:eastAsia="Calibri" w:hAnsi="Calibri" w:cs="Times New Roman"/>
          <w:b/>
          <w:i/>
          <w:sz w:val="18"/>
          <w:szCs w:val="18"/>
        </w:rPr>
        <w:t>Espaços públicos</w:t>
      </w:r>
      <w:r>
        <w:rPr>
          <w:rFonts w:ascii="Calibri" w:eastAsia="Calibri" w:hAnsi="Calibri" w:cs="Times New Roman"/>
          <w:sz w:val="18"/>
          <w:szCs w:val="18"/>
        </w:rPr>
        <w:t xml:space="preserve"> - SP1. Reabilitação/ valorização da Rua Pelágio Peres e troço da Rua Curvo Semedo.</w:t>
      </w:r>
    </w:p>
    <w:p w14:paraId="28B0232D" w14:textId="2394390B" w:rsidR="00415A4F" w:rsidRDefault="00415A4F" w:rsidP="00415A4F">
      <w:pPr>
        <w:spacing w:after="0" w:line="240" w:lineRule="auto"/>
        <w:ind w:left="851" w:right="849"/>
        <w:contextualSpacing/>
        <w:jc w:val="both"/>
        <w:rPr>
          <w:rFonts w:ascii="Calibri" w:eastAsia="Calibri" w:hAnsi="Calibri" w:cs="Times New Roman"/>
          <w:sz w:val="18"/>
          <w:szCs w:val="18"/>
        </w:rPr>
      </w:pPr>
      <w:r w:rsidRPr="00826DE4">
        <w:rPr>
          <w:rFonts w:ascii="Calibri" w:eastAsia="Calibri" w:hAnsi="Calibri" w:cs="Times New Roman"/>
          <w:b/>
          <w:i/>
          <w:sz w:val="18"/>
          <w:szCs w:val="18"/>
        </w:rPr>
        <w:t>Edifícios</w:t>
      </w:r>
      <w:r>
        <w:rPr>
          <w:rFonts w:ascii="Calibri" w:eastAsia="Calibri" w:hAnsi="Calibri" w:cs="Times New Roman"/>
          <w:sz w:val="18"/>
          <w:szCs w:val="18"/>
        </w:rPr>
        <w:t xml:space="preserve"> - SPA. Reabilitação dos antigos Celeiros da EPAC para instalação dos serviços municipais instalados na Vila Maria Helena: SPB. Reabilitação das instalações municipais da Vila Maria Helena; SPC. Reabilitação dos edifícios e do espaço envolvente da antiga estação da CP.</w:t>
      </w:r>
    </w:p>
    <w:p w14:paraId="0842497F" w14:textId="77777777" w:rsidR="00504324" w:rsidRDefault="00017DDE" w:rsidP="00504324">
      <w:pPr>
        <w:spacing w:after="0" w:line="240" w:lineRule="auto"/>
        <w:ind w:left="851" w:right="849"/>
        <w:contextualSpacing/>
        <w:jc w:val="center"/>
        <w:rPr>
          <w:rFonts w:ascii="Calibri" w:eastAsia="Calibri" w:hAnsi="Calibri" w:cs="Times New Roman"/>
          <w:b/>
          <w:sz w:val="18"/>
          <w:szCs w:val="18"/>
        </w:rPr>
      </w:pPr>
      <w:r w:rsidRPr="00415A4F">
        <w:rPr>
          <w:rFonts w:ascii="Calibri" w:eastAsia="Calibri" w:hAnsi="Calibri" w:cs="Times New Roman"/>
          <w:noProof/>
          <w:sz w:val="18"/>
          <w:szCs w:val="18"/>
          <w:lang w:eastAsia="pt-PT"/>
        </w:rPr>
        <w:drawing>
          <wp:anchor distT="0" distB="0" distL="114300" distR="114300" simplePos="0" relativeHeight="251736064" behindDoc="0" locked="0" layoutInCell="1" allowOverlap="1" wp14:anchorId="720662E4" wp14:editId="7A0CB9B7">
            <wp:simplePos x="0" y="0"/>
            <wp:positionH relativeFrom="column">
              <wp:posOffset>1758950</wp:posOffset>
            </wp:positionH>
            <wp:positionV relativeFrom="paragraph">
              <wp:posOffset>100330</wp:posOffset>
            </wp:positionV>
            <wp:extent cx="2406015" cy="566420"/>
            <wp:effectExtent l="0" t="0" r="0" b="5080"/>
            <wp:wrapNone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712"/>
                    <a:stretch/>
                  </pic:blipFill>
                  <pic:spPr bwMode="auto">
                    <a:xfrm>
                      <a:off x="0" y="0"/>
                      <a:ext cx="2406015" cy="566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720A3FEF" w14:textId="77777777" w:rsidR="00415A4F" w:rsidRPr="00504324" w:rsidRDefault="00415A4F" w:rsidP="00504324">
      <w:pPr>
        <w:spacing w:after="0" w:line="240" w:lineRule="auto"/>
        <w:ind w:left="851" w:right="849"/>
        <w:contextualSpacing/>
        <w:jc w:val="center"/>
        <w:rPr>
          <w:rFonts w:ascii="Calibri" w:eastAsia="Calibri" w:hAnsi="Calibri" w:cs="Times New Roman"/>
          <w:b/>
          <w:sz w:val="18"/>
          <w:szCs w:val="18"/>
        </w:rPr>
      </w:pPr>
    </w:p>
    <w:p w14:paraId="0E43B9E0" w14:textId="77777777" w:rsidR="00504324" w:rsidRDefault="00504324" w:rsidP="00D07A94">
      <w:pPr>
        <w:spacing w:before="120" w:after="200" w:line="276" w:lineRule="auto"/>
        <w:contextualSpacing/>
        <w:jc w:val="center"/>
        <w:rPr>
          <w:rFonts w:ascii="Calibri" w:eastAsia="Calibri" w:hAnsi="Calibri" w:cs="Times New Roman"/>
          <w:sz w:val="18"/>
          <w:szCs w:val="18"/>
        </w:rPr>
      </w:pPr>
    </w:p>
    <w:p w14:paraId="573E7834" w14:textId="77777777" w:rsidR="00504324" w:rsidRDefault="00504324" w:rsidP="00D07A94">
      <w:pPr>
        <w:spacing w:before="120" w:after="200" w:line="276" w:lineRule="auto"/>
        <w:contextualSpacing/>
        <w:jc w:val="center"/>
        <w:rPr>
          <w:rFonts w:ascii="Calibri" w:eastAsia="Calibri" w:hAnsi="Calibri" w:cs="Times New Roman"/>
          <w:sz w:val="18"/>
          <w:szCs w:val="18"/>
        </w:rPr>
      </w:pPr>
    </w:p>
    <w:p w14:paraId="129634B7" w14:textId="77777777" w:rsidR="00504324" w:rsidRDefault="00504324" w:rsidP="00D07A94">
      <w:pPr>
        <w:spacing w:before="120" w:after="200" w:line="276" w:lineRule="auto"/>
        <w:contextualSpacing/>
        <w:jc w:val="center"/>
        <w:rPr>
          <w:rFonts w:ascii="Calibri" w:eastAsia="Calibri" w:hAnsi="Calibri" w:cs="Times New Roman"/>
          <w:sz w:val="18"/>
          <w:szCs w:val="18"/>
        </w:rPr>
      </w:pPr>
    </w:p>
    <w:p w14:paraId="27711172" w14:textId="72411B17" w:rsidR="00057EB7" w:rsidRPr="00057EB7" w:rsidRDefault="00D07A94" w:rsidP="00057EB7">
      <w:pPr>
        <w:spacing w:before="120" w:after="200" w:line="276" w:lineRule="auto"/>
        <w:contextualSpacing/>
        <w:jc w:val="center"/>
        <w:rPr>
          <w:rFonts w:ascii="Calibri" w:eastAsia="Times New Roman" w:hAnsi="Calibri" w:cs="Times New Roman"/>
          <w:b/>
          <w:sz w:val="18"/>
          <w:szCs w:val="18"/>
          <w:lang w:eastAsia="pt-PT"/>
        </w:rPr>
      </w:pPr>
      <w:r w:rsidRPr="00415A4F">
        <w:rPr>
          <w:rFonts w:ascii="Calibri" w:eastAsia="Calibri" w:hAnsi="Calibri" w:cs="Times New Roman"/>
          <w:sz w:val="18"/>
          <w:szCs w:val="18"/>
        </w:rPr>
        <w:t>Fonte: IESE, 2017</w:t>
      </w:r>
    </w:p>
    <w:p w14:paraId="37B70866" w14:textId="77777777" w:rsidR="00F34669" w:rsidRPr="00826DE4" w:rsidRDefault="00F34669" w:rsidP="00826DE4">
      <w:pPr>
        <w:spacing w:after="120" w:line="240" w:lineRule="auto"/>
        <w:jc w:val="both"/>
        <w:rPr>
          <w:rFonts w:ascii="Calibri" w:eastAsia="Times New Roman" w:hAnsi="Calibri" w:cs="Times New Roman"/>
          <w:sz w:val="16"/>
          <w:szCs w:val="16"/>
        </w:rPr>
      </w:pPr>
    </w:p>
    <w:p w14:paraId="03C9FD8F" w14:textId="0AF97809" w:rsidR="009F42D8" w:rsidRDefault="00326F2C" w:rsidP="009F42D8">
      <w:pPr>
        <w:spacing w:after="120" w:line="360" w:lineRule="auto"/>
        <w:jc w:val="both"/>
        <w:rPr>
          <w:rFonts w:ascii="Calibri" w:eastAsia="Times New Roman" w:hAnsi="Calibri" w:cs="Times New Roman"/>
        </w:rPr>
      </w:pPr>
      <w:r>
        <w:rPr>
          <w:rFonts w:ascii="Calibri" w:eastAsia="Times New Roman" w:hAnsi="Calibri" w:cs="Times New Roman"/>
        </w:rPr>
        <w:t xml:space="preserve">No que respeita às intervenções no espaço público, importa referir os seguintes instrumentos, cuja </w:t>
      </w:r>
      <w:r w:rsidRPr="000D4D27">
        <w:rPr>
          <w:rFonts w:ascii="Calibri" w:eastAsia="Times New Roman" w:hAnsi="Calibri" w:cs="Times New Roman"/>
        </w:rPr>
        <w:t>implementação irá melhorar as condições de circulação rodoviária e pedonal e o ambiente urbano nesta ARU</w:t>
      </w:r>
      <w:r>
        <w:rPr>
          <w:rFonts w:ascii="Calibri" w:eastAsia="Times New Roman" w:hAnsi="Calibri" w:cs="Times New Roman"/>
        </w:rPr>
        <w:t>:</w:t>
      </w:r>
    </w:p>
    <w:p w14:paraId="77111BE1" w14:textId="21A8DB1E" w:rsidR="00326F2C" w:rsidRDefault="00326F2C" w:rsidP="00A42BAB">
      <w:pPr>
        <w:spacing w:after="120" w:line="360" w:lineRule="auto"/>
        <w:ind w:left="284"/>
        <w:jc w:val="both"/>
        <w:rPr>
          <w:rFonts w:ascii="Calibri" w:eastAsia="Times New Roman" w:hAnsi="Calibri" w:cs="Times New Roman"/>
        </w:rPr>
      </w:pPr>
      <w:r>
        <w:rPr>
          <w:rFonts w:ascii="Calibri" w:eastAsia="Times New Roman" w:hAnsi="Calibri" w:cs="Times New Roman"/>
        </w:rPr>
        <w:t xml:space="preserve">- Plano </w:t>
      </w:r>
      <w:r w:rsidRPr="007B4605">
        <w:rPr>
          <w:rFonts w:ascii="Calibri" w:eastAsia="Times New Roman" w:hAnsi="Calibri" w:cs="Times New Roman"/>
        </w:rPr>
        <w:t xml:space="preserve">de </w:t>
      </w:r>
      <w:r>
        <w:rPr>
          <w:rFonts w:ascii="Calibri" w:eastAsia="Times New Roman" w:hAnsi="Calibri" w:cs="Times New Roman"/>
        </w:rPr>
        <w:t>A</w:t>
      </w:r>
      <w:r w:rsidRPr="007B4605">
        <w:rPr>
          <w:rFonts w:ascii="Calibri" w:eastAsia="Times New Roman" w:hAnsi="Calibri" w:cs="Times New Roman"/>
        </w:rPr>
        <w:t xml:space="preserve">cessibilidade e </w:t>
      </w:r>
      <w:r>
        <w:rPr>
          <w:rFonts w:ascii="Calibri" w:eastAsia="Times New Roman" w:hAnsi="Calibri" w:cs="Times New Roman"/>
        </w:rPr>
        <w:t>M</w:t>
      </w:r>
      <w:r w:rsidRPr="007B4605">
        <w:rPr>
          <w:rFonts w:ascii="Calibri" w:eastAsia="Times New Roman" w:hAnsi="Calibri" w:cs="Times New Roman"/>
        </w:rPr>
        <w:t xml:space="preserve">obilidade para a Cidade de Montemor-o-Novo, </w:t>
      </w:r>
      <w:r w:rsidR="00C04EC0">
        <w:rPr>
          <w:rFonts w:ascii="Calibri" w:eastAsia="Times New Roman" w:hAnsi="Calibri" w:cs="Times New Roman"/>
        </w:rPr>
        <w:t>que se encontra aprovado.</w:t>
      </w:r>
    </w:p>
    <w:p w14:paraId="66678B22" w14:textId="6462A387" w:rsidR="00326F2C" w:rsidRPr="00DC2454" w:rsidRDefault="00326F2C" w:rsidP="00A42BAB">
      <w:pPr>
        <w:spacing w:after="120" w:line="360" w:lineRule="auto"/>
        <w:ind w:left="284"/>
        <w:jc w:val="both"/>
        <w:rPr>
          <w:rFonts w:ascii="Calibri" w:eastAsia="Times New Roman" w:hAnsi="Calibri" w:cs="Times New Roman"/>
        </w:rPr>
      </w:pPr>
      <w:r w:rsidRPr="00DC2454">
        <w:rPr>
          <w:rFonts w:ascii="Calibri" w:eastAsia="Times New Roman" w:hAnsi="Calibri" w:cs="Times New Roman"/>
        </w:rPr>
        <w:t>- Plano de Sina</w:t>
      </w:r>
      <w:r w:rsidR="00C04EC0">
        <w:rPr>
          <w:rFonts w:ascii="Calibri" w:eastAsia="Times New Roman" w:hAnsi="Calibri" w:cs="Times New Roman"/>
        </w:rPr>
        <w:t>lização e Trânsito, em revisão.</w:t>
      </w:r>
    </w:p>
    <w:p w14:paraId="2D51960F" w14:textId="7EDE6ABA" w:rsidR="00326F2C" w:rsidRDefault="00326F2C" w:rsidP="00326F2C">
      <w:pPr>
        <w:spacing w:after="120" w:line="360" w:lineRule="auto"/>
        <w:contextualSpacing/>
        <w:jc w:val="both"/>
        <w:rPr>
          <w:rFonts w:ascii="Calibri" w:eastAsia="Times New Roman" w:hAnsi="Calibri" w:cs="Times New Roman"/>
        </w:rPr>
      </w:pPr>
      <w:r>
        <w:rPr>
          <w:rFonts w:ascii="Calibri" w:eastAsia="Times New Roman" w:hAnsi="Calibri" w:cs="Times New Roman"/>
        </w:rPr>
        <w:lastRenderedPageBreak/>
        <w:t>A coerência e articulação entre estes instrumentos e o Programa de Intervenção desta ORU deverão ser asseguradas ao nível</w:t>
      </w:r>
      <w:r w:rsidR="00BE2A75">
        <w:rPr>
          <w:rFonts w:ascii="Calibri" w:eastAsia="Times New Roman" w:hAnsi="Calibri" w:cs="Times New Roman"/>
        </w:rPr>
        <w:t xml:space="preserve"> da gestão da implementação dess</w:t>
      </w:r>
      <w:r>
        <w:rPr>
          <w:rFonts w:ascii="Calibri" w:eastAsia="Times New Roman" w:hAnsi="Calibri" w:cs="Times New Roman"/>
        </w:rPr>
        <w:t>es Planos e da ORU e ao ní</w:t>
      </w:r>
      <w:r w:rsidR="00C04EC0">
        <w:rPr>
          <w:rFonts w:ascii="Calibri" w:eastAsia="Times New Roman" w:hAnsi="Calibri" w:cs="Times New Roman"/>
        </w:rPr>
        <w:t>vel da execução dos projetos.</w:t>
      </w:r>
    </w:p>
    <w:p w14:paraId="63204BEA" w14:textId="676098D8" w:rsidR="007B3039" w:rsidRDefault="00BE2A75" w:rsidP="00BE2A75">
      <w:pPr>
        <w:spacing w:after="120" w:line="360" w:lineRule="auto"/>
        <w:contextualSpacing/>
        <w:jc w:val="both"/>
        <w:rPr>
          <w:rFonts w:eastAsia="Times New Roman"/>
        </w:rPr>
      </w:pPr>
      <w:bookmarkStart w:id="16" w:name="_Hlk511645187"/>
      <w:r w:rsidRPr="00BE2A75">
        <w:rPr>
          <w:rFonts w:ascii="Calibri" w:eastAsia="Times New Roman" w:hAnsi="Calibri" w:cs="Times New Roman"/>
        </w:rPr>
        <w:t xml:space="preserve">Nesta ARU foram identificados </w:t>
      </w:r>
      <w:r>
        <w:rPr>
          <w:rFonts w:ascii="Calibri" w:eastAsia="Times New Roman" w:hAnsi="Calibri" w:cs="Times New Roman"/>
        </w:rPr>
        <w:t>11</w:t>
      </w:r>
      <w:r w:rsidRPr="00BE2A75">
        <w:rPr>
          <w:rFonts w:ascii="Calibri" w:eastAsia="Times New Roman" w:hAnsi="Calibri" w:cs="Times New Roman"/>
        </w:rPr>
        <w:t xml:space="preserve"> edifícios em mau e muito mau estado de conservação</w:t>
      </w:r>
      <w:r w:rsidRPr="00BE2A75">
        <w:rPr>
          <w:rFonts w:ascii="Calibri" w:eastAsia="Times New Roman" w:hAnsi="Calibri" w:cs="Times New Roman"/>
          <w:vertAlign w:val="superscript"/>
        </w:rPr>
        <w:footnoteReference w:id="1"/>
      </w:r>
      <w:r w:rsidRPr="00BE2A75">
        <w:rPr>
          <w:rFonts w:ascii="Calibri" w:eastAsia="Times New Roman" w:hAnsi="Calibri" w:cs="Times New Roman"/>
        </w:rPr>
        <w:t>,</w:t>
      </w:r>
      <w:bookmarkEnd w:id="16"/>
      <w:r w:rsidRPr="00BE2A75">
        <w:rPr>
          <w:rFonts w:ascii="Calibri" w:eastAsia="Times New Roman" w:hAnsi="Calibri" w:cs="Times New Roman"/>
        </w:rPr>
        <w:t xml:space="preserve"> </w:t>
      </w:r>
      <w:r w:rsidR="007B3039">
        <w:rPr>
          <w:rFonts w:ascii="Calibri" w:eastAsia="Times New Roman" w:hAnsi="Calibri" w:cs="Times New Roman"/>
        </w:rPr>
        <w:t xml:space="preserve">sendo que 4 deles são </w:t>
      </w:r>
      <w:r w:rsidR="007B3039" w:rsidRPr="00403F62">
        <w:rPr>
          <w:rFonts w:ascii="Calibri" w:eastAsia="Times New Roman" w:hAnsi="Calibri" w:cs="Times New Roman"/>
        </w:rPr>
        <w:t>objeto de propostas de intervenção</w:t>
      </w:r>
      <w:r w:rsidR="007B3039">
        <w:rPr>
          <w:rFonts w:ascii="Calibri" w:eastAsia="Times New Roman" w:hAnsi="Calibri" w:cs="Times New Roman"/>
        </w:rPr>
        <w:t xml:space="preserve"> consideradas estruturantes ou complementares: o edifício principal e um anexo da antiga estação da CP, o e</w:t>
      </w:r>
      <w:r w:rsidR="007B3039" w:rsidRPr="00403F62">
        <w:rPr>
          <w:rFonts w:ascii="Calibri" w:eastAsia="Times New Roman" w:hAnsi="Calibri" w:cs="Times New Roman"/>
        </w:rPr>
        <w:t xml:space="preserve">difício </w:t>
      </w:r>
      <w:r w:rsidR="007B3039">
        <w:rPr>
          <w:rFonts w:ascii="Calibri" w:eastAsia="Times New Roman" w:hAnsi="Calibri" w:cs="Times New Roman"/>
        </w:rPr>
        <w:t xml:space="preserve">que faz parte do conjunto edificado </w:t>
      </w:r>
      <w:r w:rsidR="007B3039" w:rsidRPr="00403F62">
        <w:rPr>
          <w:rFonts w:ascii="Calibri" w:eastAsia="Times New Roman" w:hAnsi="Calibri" w:cs="Times New Roman"/>
        </w:rPr>
        <w:t>dos antigos celeiros da EPAC</w:t>
      </w:r>
      <w:r w:rsidR="007B3039">
        <w:rPr>
          <w:rFonts w:ascii="Calibri" w:eastAsia="Times New Roman" w:hAnsi="Calibri" w:cs="Times New Roman"/>
        </w:rPr>
        <w:t>,</w:t>
      </w:r>
      <w:r w:rsidR="007B3039" w:rsidRPr="00403F62">
        <w:rPr>
          <w:rFonts w:ascii="Calibri" w:eastAsia="Times New Roman" w:hAnsi="Calibri" w:cs="Times New Roman"/>
        </w:rPr>
        <w:t xml:space="preserve"> utilizado como oficinas/garagem</w:t>
      </w:r>
      <w:r w:rsidR="007B3039">
        <w:rPr>
          <w:rFonts w:ascii="Calibri" w:eastAsia="Times New Roman" w:hAnsi="Calibri" w:cs="Times New Roman"/>
        </w:rPr>
        <w:t xml:space="preserve"> e um edifício que faz parte do conjunto edificado onde funcionam oficinas e serviços da Câmara Municipal, na Vila Maria Helena. Os restantes, de propriedade privada, </w:t>
      </w:r>
      <w:r w:rsidRPr="00BE2A75">
        <w:rPr>
          <w:rFonts w:eastAsia="Times New Roman"/>
        </w:rPr>
        <w:t>cuja reabilitação</w:t>
      </w:r>
      <w:r w:rsidR="007B3039">
        <w:rPr>
          <w:rFonts w:eastAsia="Times New Roman"/>
        </w:rPr>
        <w:t xml:space="preserve"> é</w:t>
      </w:r>
      <w:r w:rsidRPr="00BE2A75">
        <w:rPr>
          <w:rFonts w:eastAsia="Times New Roman"/>
        </w:rPr>
        <w:t xml:space="preserve"> da responsabilidade dos respetivos proprietários,</w:t>
      </w:r>
      <w:r w:rsidR="007B3039">
        <w:rPr>
          <w:rFonts w:eastAsia="Times New Roman"/>
        </w:rPr>
        <w:t xml:space="preserve"> </w:t>
      </w:r>
      <w:r w:rsidRPr="00BE2A75">
        <w:rPr>
          <w:rFonts w:eastAsia="Times New Roman"/>
        </w:rPr>
        <w:t xml:space="preserve">com um custo total estimado de </w:t>
      </w:r>
      <w:r w:rsidR="007B3039">
        <w:rPr>
          <w:rFonts w:ascii="Calibri" w:hAnsi="Calibri"/>
          <w:color w:val="000000"/>
        </w:rPr>
        <w:t>2</w:t>
      </w:r>
      <w:r w:rsidRPr="00BE2A75">
        <w:rPr>
          <w:rFonts w:ascii="Calibri" w:hAnsi="Calibri"/>
          <w:color w:val="000000"/>
        </w:rPr>
        <w:t>.1</w:t>
      </w:r>
      <w:r w:rsidR="007B3039">
        <w:rPr>
          <w:rFonts w:ascii="Calibri" w:hAnsi="Calibri"/>
          <w:color w:val="000000"/>
        </w:rPr>
        <w:t>7</w:t>
      </w:r>
      <w:r w:rsidRPr="00BE2A75">
        <w:rPr>
          <w:rFonts w:ascii="Calibri" w:hAnsi="Calibri"/>
          <w:color w:val="000000"/>
        </w:rPr>
        <w:t>5.0</w:t>
      </w:r>
      <w:r w:rsidR="007B3039">
        <w:rPr>
          <w:rFonts w:ascii="Calibri" w:hAnsi="Calibri"/>
          <w:color w:val="000000"/>
        </w:rPr>
        <w:t>16</w:t>
      </w:r>
      <w:r w:rsidRPr="00BE2A75">
        <w:rPr>
          <w:rFonts w:ascii="Calibri" w:hAnsi="Calibri"/>
          <w:color w:val="000000"/>
        </w:rPr>
        <w:t>,00</w:t>
      </w:r>
      <w:r w:rsidRPr="00BE2A75">
        <w:rPr>
          <w:rFonts w:eastAsia="Times New Roman"/>
        </w:rPr>
        <w:t xml:space="preserve"> euros</w:t>
      </w:r>
      <w:r w:rsidRPr="00BE2A75">
        <w:rPr>
          <w:rFonts w:ascii="Calibri" w:eastAsia="Times New Roman" w:hAnsi="Calibri" w:cs="Times New Roman"/>
          <w:vertAlign w:val="superscript"/>
        </w:rPr>
        <w:footnoteReference w:id="2"/>
      </w:r>
      <w:r w:rsidRPr="00BE2A75">
        <w:rPr>
          <w:rFonts w:eastAsia="Times New Roman"/>
        </w:rPr>
        <w:t>, deverá ser incentivada pela entidade gestora da ORU.</w:t>
      </w:r>
    </w:p>
    <w:p w14:paraId="6D099E93" w14:textId="77777777" w:rsidR="007B3039" w:rsidRPr="006160B8" w:rsidRDefault="007B3039" w:rsidP="006160B8">
      <w:pPr>
        <w:spacing w:after="0" w:line="240" w:lineRule="auto"/>
        <w:jc w:val="both"/>
        <w:rPr>
          <w:rFonts w:eastAsia="Times New Roman"/>
          <w:sz w:val="16"/>
          <w:szCs w:val="16"/>
        </w:rPr>
      </w:pPr>
    </w:p>
    <w:p w14:paraId="633A1B8D" w14:textId="07F3DA7B" w:rsidR="004A4548" w:rsidRDefault="006160B8" w:rsidP="008C5DAA">
      <w:pPr>
        <w:spacing w:before="120" w:after="200" w:line="276" w:lineRule="auto"/>
        <w:contextualSpacing/>
        <w:jc w:val="center"/>
        <w:rPr>
          <w:rFonts w:ascii="Calibri" w:eastAsia="Times New Roman" w:hAnsi="Calibri" w:cs="Times New Roman"/>
          <w:b/>
          <w:sz w:val="20"/>
        </w:rPr>
      </w:pPr>
      <w:r>
        <w:rPr>
          <w:rFonts w:ascii="Calibri" w:eastAsia="Times New Roman" w:hAnsi="Calibri" w:cs="Times New Roman"/>
          <w:b/>
          <w:sz w:val="20"/>
        </w:rPr>
        <w:t>Tabela 2</w:t>
      </w:r>
      <w:r w:rsidR="00FD009D" w:rsidRPr="00535E16">
        <w:rPr>
          <w:rFonts w:ascii="Calibri" w:eastAsia="Times New Roman" w:hAnsi="Calibri" w:cs="Times New Roman"/>
          <w:b/>
          <w:sz w:val="20"/>
        </w:rPr>
        <w:t xml:space="preserve"> - </w:t>
      </w:r>
      <w:r w:rsidR="004A4548" w:rsidRPr="00535E16">
        <w:rPr>
          <w:rFonts w:ascii="Calibri" w:eastAsia="Times New Roman" w:hAnsi="Calibri" w:cs="Times New Roman"/>
          <w:b/>
          <w:sz w:val="20"/>
        </w:rPr>
        <w:t xml:space="preserve">Valores de reabilitação estimados, associados aos níveis de </w:t>
      </w:r>
      <w:r w:rsidR="00EB556E" w:rsidRPr="00535E16">
        <w:rPr>
          <w:rFonts w:ascii="Calibri" w:eastAsia="Times New Roman" w:hAnsi="Calibri" w:cs="Times New Roman"/>
          <w:b/>
          <w:sz w:val="20"/>
        </w:rPr>
        <w:t>conservação</w:t>
      </w:r>
      <w:r w:rsidR="004A4548" w:rsidRPr="00535E16">
        <w:rPr>
          <w:rFonts w:ascii="Calibri" w:eastAsia="Times New Roman" w:hAnsi="Calibri" w:cs="Times New Roman"/>
          <w:b/>
          <w:sz w:val="20"/>
        </w:rPr>
        <w:t xml:space="preserve"> atribuídos aos edifícios</w:t>
      </w:r>
    </w:p>
    <w:p w14:paraId="6924AF08" w14:textId="77777777" w:rsidR="008C5DAA" w:rsidRPr="006160B8" w:rsidRDefault="008C5DAA" w:rsidP="006160B8">
      <w:pPr>
        <w:spacing w:after="0" w:line="240" w:lineRule="auto"/>
        <w:jc w:val="center"/>
        <w:rPr>
          <w:rFonts w:ascii="Calibri" w:eastAsia="Times New Roman" w:hAnsi="Calibri" w:cs="Times New Roman"/>
          <w:sz w:val="12"/>
          <w:szCs w:val="12"/>
        </w:rPr>
      </w:pPr>
    </w:p>
    <w:tbl>
      <w:tblPr>
        <w:tblStyle w:val="Tabelacomgrelha"/>
        <w:tblW w:w="7796" w:type="dxa"/>
        <w:jc w:val="center"/>
        <w:tblBorders>
          <w:top w:val="single" w:sz="12" w:space="0" w:color="1F3864"/>
          <w:left w:val="single" w:sz="12" w:space="0" w:color="1F3864"/>
          <w:bottom w:val="single" w:sz="12" w:space="0" w:color="1F3864"/>
          <w:right w:val="single" w:sz="12" w:space="0" w:color="1F3864"/>
          <w:insideH w:val="single" w:sz="6" w:space="0" w:color="1F3864"/>
          <w:insideV w:val="single" w:sz="6" w:space="0" w:color="1F3864"/>
        </w:tblBorders>
        <w:tblLook w:val="04A0" w:firstRow="1" w:lastRow="0" w:firstColumn="1" w:lastColumn="0" w:noHBand="0" w:noVBand="1"/>
      </w:tblPr>
      <w:tblGrid>
        <w:gridCol w:w="1286"/>
        <w:gridCol w:w="982"/>
        <w:gridCol w:w="2126"/>
        <w:gridCol w:w="1559"/>
        <w:gridCol w:w="1843"/>
      </w:tblGrid>
      <w:tr w:rsidR="004A4548" w:rsidRPr="00A87DAB" w14:paraId="45F84BE9" w14:textId="77777777" w:rsidTr="00A87DAB">
        <w:trPr>
          <w:trHeight w:val="339"/>
          <w:jc w:val="center"/>
        </w:trPr>
        <w:tc>
          <w:tcPr>
            <w:tcW w:w="1286" w:type="dxa"/>
            <w:shd w:val="clear" w:color="auto" w:fill="2F5496"/>
            <w:vAlign w:val="center"/>
          </w:tcPr>
          <w:p w14:paraId="473FDD51" w14:textId="77777777" w:rsidR="004A4548" w:rsidRPr="0034328D" w:rsidRDefault="004A4548" w:rsidP="00A87DAB">
            <w:pPr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</w:pPr>
            <w:r w:rsidRPr="0034328D"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  <w:t xml:space="preserve">Nível de </w:t>
            </w:r>
            <w:r w:rsidR="0087721D" w:rsidRPr="0034328D"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  <w:t>conservação</w:t>
            </w:r>
          </w:p>
        </w:tc>
        <w:tc>
          <w:tcPr>
            <w:tcW w:w="982" w:type="dxa"/>
            <w:shd w:val="clear" w:color="auto" w:fill="2F5496"/>
            <w:vAlign w:val="center"/>
          </w:tcPr>
          <w:p w14:paraId="781A583F" w14:textId="77777777" w:rsidR="004A4548" w:rsidRPr="0034328D" w:rsidRDefault="004A4548" w:rsidP="00A87DAB">
            <w:pPr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</w:pPr>
            <w:r w:rsidRPr="0034328D"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  <w:t>Nº de edifícios</w:t>
            </w:r>
          </w:p>
        </w:tc>
        <w:tc>
          <w:tcPr>
            <w:tcW w:w="2126" w:type="dxa"/>
            <w:shd w:val="clear" w:color="auto" w:fill="2F5496"/>
            <w:vAlign w:val="center"/>
          </w:tcPr>
          <w:p w14:paraId="25B85157" w14:textId="77777777" w:rsidR="004A4548" w:rsidRPr="0034328D" w:rsidRDefault="004A4548" w:rsidP="00A87DAB">
            <w:pPr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</w:pPr>
            <w:r w:rsidRPr="0034328D"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  <w:t>ABC m</w:t>
            </w:r>
            <w:r w:rsidRPr="0034328D"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  <w:vertAlign w:val="superscript"/>
              </w:rPr>
              <w:t>2</w:t>
            </w:r>
            <w:r w:rsidRPr="0034328D"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  <w:t xml:space="preserve"> (área de implantação*nº pisos)</w:t>
            </w:r>
          </w:p>
        </w:tc>
        <w:tc>
          <w:tcPr>
            <w:tcW w:w="1559" w:type="dxa"/>
            <w:shd w:val="clear" w:color="auto" w:fill="2F5496"/>
            <w:vAlign w:val="center"/>
          </w:tcPr>
          <w:p w14:paraId="2B15322D" w14:textId="77777777" w:rsidR="00A87DAB" w:rsidRPr="0034328D" w:rsidRDefault="004A4548" w:rsidP="00A87DAB">
            <w:pPr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</w:pPr>
            <w:r w:rsidRPr="0034328D"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  <w:t>Custo médio de</w:t>
            </w:r>
          </w:p>
          <w:p w14:paraId="6732AB55" w14:textId="2D28B1FC" w:rsidR="004A4548" w:rsidRPr="0034328D" w:rsidRDefault="004A4548" w:rsidP="008C5DAA">
            <w:pPr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</w:pPr>
            <w:r w:rsidRPr="0034328D"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  <w:t>Obra / m</w:t>
            </w:r>
            <w:r w:rsidRPr="0034328D"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  <w:vertAlign w:val="superscript"/>
              </w:rPr>
              <w:t>2</w:t>
            </w:r>
            <w:r w:rsidR="00A87DAB" w:rsidRPr="0034328D"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  <w:t xml:space="preserve"> </w:t>
            </w:r>
            <w:r w:rsidRPr="0034328D"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  <w:t>€</w:t>
            </w:r>
          </w:p>
        </w:tc>
        <w:tc>
          <w:tcPr>
            <w:tcW w:w="1843" w:type="dxa"/>
            <w:shd w:val="clear" w:color="auto" w:fill="2F5496"/>
            <w:vAlign w:val="center"/>
          </w:tcPr>
          <w:p w14:paraId="1DE3C48E" w14:textId="77777777" w:rsidR="004A4548" w:rsidRPr="0034328D" w:rsidRDefault="004A4548" w:rsidP="00A87DAB">
            <w:pPr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</w:pPr>
            <w:r w:rsidRPr="0034328D">
              <w:rPr>
                <w:rFonts w:ascii="Calibri" w:hAnsi="Calibri" w:cs="Calibri"/>
                <w:b/>
                <w:color w:val="FFFFFF" w:themeColor="background1"/>
                <w:sz w:val="20"/>
                <w:szCs w:val="20"/>
              </w:rPr>
              <w:t>Custo total</w:t>
            </w:r>
          </w:p>
        </w:tc>
      </w:tr>
      <w:tr w:rsidR="00E6554A" w:rsidRPr="00A87DAB" w14:paraId="74D19C59" w14:textId="77777777" w:rsidTr="00E6554A">
        <w:trPr>
          <w:jc w:val="center"/>
        </w:trPr>
        <w:tc>
          <w:tcPr>
            <w:tcW w:w="1286" w:type="dxa"/>
          </w:tcPr>
          <w:p w14:paraId="6184F8B1" w14:textId="77777777" w:rsidR="00E6554A" w:rsidRPr="00A87DAB" w:rsidRDefault="00E6554A" w:rsidP="00E6554A">
            <w:pPr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r w:rsidRPr="00A87DAB">
              <w:rPr>
                <w:rFonts w:ascii="Calibri" w:hAnsi="Calibri" w:cs="Calibri"/>
                <w:sz w:val="20"/>
                <w:szCs w:val="20"/>
              </w:rPr>
              <w:t>Mau</w:t>
            </w:r>
          </w:p>
        </w:tc>
        <w:tc>
          <w:tcPr>
            <w:tcW w:w="982" w:type="dxa"/>
            <w:vAlign w:val="center"/>
          </w:tcPr>
          <w:p w14:paraId="45459057" w14:textId="77777777" w:rsidR="00E6554A" w:rsidRPr="00E6554A" w:rsidRDefault="004B0747" w:rsidP="00E6554A">
            <w:pPr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6</w:t>
            </w:r>
          </w:p>
        </w:tc>
        <w:tc>
          <w:tcPr>
            <w:tcW w:w="2126" w:type="dxa"/>
            <w:vAlign w:val="center"/>
          </w:tcPr>
          <w:p w14:paraId="18BF44FB" w14:textId="77777777" w:rsidR="00E6554A" w:rsidRPr="00E6554A" w:rsidRDefault="00E6554A" w:rsidP="00E6554A">
            <w:pPr>
              <w:jc w:val="center"/>
              <w:rPr>
                <w:sz w:val="20"/>
                <w:szCs w:val="20"/>
              </w:rPr>
            </w:pPr>
            <w:r w:rsidRPr="00E6554A">
              <w:rPr>
                <w:sz w:val="20"/>
                <w:szCs w:val="20"/>
              </w:rPr>
              <w:t>3.499,16</w:t>
            </w:r>
          </w:p>
        </w:tc>
        <w:tc>
          <w:tcPr>
            <w:tcW w:w="1559" w:type="dxa"/>
            <w:vAlign w:val="center"/>
          </w:tcPr>
          <w:p w14:paraId="7CC60FD2" w14:textId="77777777" w:rsidR="00E6554A" w:rsidRPr="00E6554A" w:rsidRDefault="00E6554A" w:rsidP="00E6554A">
            <w:pPr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E6554A">
              <w:rPr>
                <w:rFonts w:ascii="Calibri" w:hAnsi="Calibri" w:cs="Calibri"/>
                <w:sz w:val="20"/>
                <w:szCs w:val="20"/>
              </w:rPr>
              <w:t>600</w:t>
            </w:r>
          </w:p>
        </w:tc>
        <w:tc>
          <w:tcPr>
            <w:tcW w:w="1843" w:type="dxa"/>
            <w:vAlign w:val="center"/>
          </w:tcPr>
          <w:p w14:paraId="5559E5CC" w14:textId="77777777" w:rsidR="00E6554A" w:rsidRPr="00E6554A" w:rsidRDefault="00E6554A" w:rsidP="00E6554A">
            <w:pPr>
              <w:jc w:val="center"/>
              <w:rPr>
                <w:sz w:val="20"/>
                <w:szCs w:val="20"/>
              </w:rPr>
            </w:pPr>
            <w:r w:rsidRPr="00E6554A">
              <w:rPr>
                <w:sz w:val="20"/>
                <w:szCs w:val="20"/>
              </w:rPr>
              <w:t>2.099.496,00</w:t>
            </w:r>
          </w:p>
        </w:tc>
      </w:tr>
      <w:tr w:rsidR="00E6554A" w:rsidRPr="00A87DAB" w14:paraId="46AB797A" w14:textId="77777777" w:rsidTr="00E6554A">
        <w:trPr>
          <w:jc w:val="center"/>
        </w:trPr>
        <w:tc>
          <w:tcPr>
            <w:tcW w:w="1286" w:type="dxa"/>
          </w:tcPr>
          <w:p w14:paraId="2867E8FC" w14:textId="77777777" w:rsidR="00E6554A" w:rsidRPr="00A87DAB" w:rsidRDefault="00E6554A" w:rsidP="00E6554A">
            <w:pPr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r w:rsidRPr="00A87DAB">
              <w:rPr>
                <w:rFonts w:ascii="Calibri" w:hAnsi="Calibri" w:cs="Calibri"/>
                <w:sz w:val="20"/>
                <w:szCs w:val="20"/>
              </w:rPr>
              <w:t xml:space="preserve">Muito mau / </w:t>
            </w:r>
            <w:r>
              <w:rPr>
                <w:rFonts w:ascii="Calibri" w:hAnsi="Calibri" w:cs="Calibri"/>
                <w:sz w:val="20"/>
                <w:szCs w:val="20"/>
              </w:rPr>
              <w:t>/</w:t>
            </w:r>
            <w:r w:rsidRPr="00A87DAB">
              <w:rPr>
                <w:rFonts w:ascii="Calibri" w:hAnsi="Calibri" w:cs="Calibri"/>
                <w:sz w:val="20"/>
                <w:szCs w:val="20"/>
              </w:rPr>
              <w:t>ruína</w:t>
            </w:r>
          </w:p>
        </w:tc>
        <w:tc>
          <w:tcPr>
            <w:tcW w:w="982" w:type="dxa"/>
            <w:vAlign w:val="center"/>
          </w:tcPr>
          <w:p w14:paraId="3561DFB1" w14:textId="77777777" w:rsidR="00E6554A" w:rsidRPr="00E6554A" w:rsidRDefault="00E6554A" w:rsidP="00E6554A">
            <w:pPr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E6554A">
              <w:rPr>
                <w:rFonts w:ascii="Calibri" w:hAnsi="Calibri" w:cs="Calibri"/>
                <w:sz w:val="20"/>
                <w:szCs w:val="20"/>
              </w:rPr>
              <w:t>1</w:t>
            </w:r>
          </w:p>
        </w:tc>
        <w:tc>
          <w:tcPr>
            <w:tcW w:w="2126" w:type="dxa"/>
            <w:vAlign w:val="center"/>
          </w:tcPr>
          <w:p w14:paraId="06CF6278" w14:textId="77777777" w:rsidR="00E6554A" w:rsidRPr="00E6554A" w:rsidRDefault="00E6554A" w:rsidP="00E6554A">
            <w:pPr>
              <w:jc w:val="center"/>
              <w:rPr>
                <w:sz w:val="20"/>
                <w:szCs w:val="20"/>
              </w:rPr>
            </w:pPr>
            <w:r w:rsidRPr="00E6554A">
              <w:rPr>
                <w:sz w:val="20"/>
                <w:szCs w:val="20"/>
              </w:rPr>
              <w:t>94,4</w:t>
            </w:r>
          </w:p>
        </w:tc>
        <w:tc>
          <w:tcPr>
            <w:tcW w:w="1559" w:type="dxa"/>
            <w:vAlign w:val="center"/>
          </w:tcPr>
          <w:p w14:paraId="5D014EEA" w14:textId="77777777" w:rsidR="00E6554A" w:rsidRPr="00E6554A" w:rsidRDefault="00E6554A" w:rsidP="00E6554A">
            <w:pPr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E6554A">
              <w:rPr>
                <w:rFonts w:ascii="Calibri" w:hAnsi="Calibri" w:cs="Calibri"/>
                <w:sz w:val="20"/>
                <w:szCs w:val="20"/>
              </w:rPr>
              <w:t>800</w:t>
            </w:r>
          </w:p>
        </w:tc>
        <w:tc>
          <w:tcPr>
            <w:tcW w:w="1843" w:type="dxa"/>
            <w:vAlign w:val="center"/>
          </w:tcPr>
          <w:p w14:paraId="163D3F20" w14:textId="77777777" w:rsidR="00E6554A" w:rsidRPr="00E6554A" w:rsidRDefault="00E6554A" w:rsidP="00E6554A">
            <w:pPr>
              <w:jc w:val="center"/>
              <w:rPr>
                <w:sz w:val="20"/>
                <w:szCs w:val="20"/>
              </w:rPr>
            </w:pPr>
            <w:r w:rsidRPr="00E6554A">
              <w:rPr>
                <w:sz w:val="20"/>
                <w:szCs w:val="20"/>
              </w:rPr>
              <w:t>75.520,00</w:t>
            </w:r>
          </w:p>
        </w:tc>
      </w:tr>
      <w:tr w:rsidR="00E6554A" w:rsidRPr="00A87DAB" w14:paraId="0310ECFB" w14:textId="77777777" w:rsidTr="00E6554A">
        <w:trPr>
          <w:jc w:val="center"/>
        </w:trPr>
        <w:tc>
          <w:tcPr>
            <w:tcW w:w="1286" w:type="dxa"/>
          </w:tcPr>
          <w:p w14:paraId="3B6028C5" w14:textId="77777777" w:rsidR="00E6554A" w:rsidRPr="00A87DAB" w:rsidRDefault="00E6554A" w:rsidP="00E6554A">
            <w:pPr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r w:rsidRPr="00A87DAB">
              <w:rPr>
                <w:rFonts w:ascii="Calibri" w:hAnsi="Calibri" w:cs="Calibri"/>
                <w:sz w:val="20"/>
                <w:szCs w:val="20"/>
              </w:rPr>
              <w:t>Total</w:t>
            </w:r>
          </w:p>
        </w:tc>
        <w:tc>
          <w:tcPr>
            <w:tcW w:w="982" w:type="dxa"/>
            <w:vAlign w:val="center"/>
          </w:tcPr>
          <w:p w14:paraId="7308D32C" w14:textId="77777777" w:rsidR="00E6554A" w:rsidRPr="00E6554A" w:rsidRDefault="004B0747" w:rsidP="00E6554A">
            <w:pPr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7</w:t>
            </w:r>
          </w:p>
        </w:tc>
        <w:tc>
          <w:tcPr>
            <w:tcW w:w="2126" w:type="dxa"/>
            <w:vAlign w:val="center"/>
          </w:tcPr>
          <w:p w14:paraId="349A355F" w14:textId="77777777" w:rsidR="00E6554A" w:rsidRPr="00E6554A" w:rsidRDefault="00E6554A" w:rsidP="00E6554A">
            <w:pPr>
              <w:jc w:val="center"/>
              <w:rPr>
                <w:sz w:val="20"/>
                <w:szCs w:val="20"/>
              </w:rPr>
            </w:pPr>
            <w:r w:rsidRPr="00E6554A">
              <w:rPr>
                <w:sz w:val="20"/>
                <w:szCs w:val="20"/>
              </w:rPr>
              <w:t>3.593,56</w:t>
            </w:r>
          </w:p>
        </w:tc>
        <w:tc>
          <w:tcPr>
            <w:tcW w:w="1559" w:type="dxa"/>
            <w:vAlign w:val="center"/>
          </w:tcPr>
          <w:p w14:paraId="1AFE570E" w14:textId="77777777" w:rsidR="00E6554A" w:rsidRPr="00E6554A" w:rsidRDefault="00E6554A" w:rsidP="00E6554A">
            <w:pPr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E6554A">
              <w:rPr>
                <w:rFonts w:ascii="Calibri" w:hAnsi="Calibri" w:cs="Calibri"/>
                <w:sz w:val="20"/>
                <w:szCs w:val="20"/>
              </w:rPr>
              <w:t>-</w:t>
            </w:r>
          </w:p>
        </w:tc>
        <w:tc>
          <w:tcPr>
            <w:tcW w:w="1843" w:type="dxa"/>
            <w:vAlign w:val="center"/>
          </w:tcPr>
          <w:p w14:paraId="2A5E69E3" w14:textId="77777777" w:rsidR="00E6554A" w:rsidRPr="00E6554A" w:rsidRDefault="00E6554A" w:rsidP="00E6554A">
            <w:pPr>
              <w:jc w:val="center"/>
              <w:rPr>
                <w:sz w:val="20"/>
                <w:szCs w:val="20"/>
              </w:rPr>
            </w:pPr>
            <w:r w:rsidRPr="00E6554A">
              <w:rPr>
                <w:sz w:val="20"/>
                <w:szCs w:val="20"/>
              </w:rPr>
              <w:t>2.175.016,00</w:t>
            </w:r>
          </w:p>
        </w:tc>
      </w:tr>
    </w:tbl>
    <w:p w14:paraId="707D53E7" w14:textId="77777777" w:rsidR="008C5DAA" w:rsidRPr="006160B8" w:rsidRDefault="008C5DAA" w:rsidP="006160B8">
      <w:pPr>
        <w:spacing w:after="0" w:line="240" w:lineRule="auto"/>
        <w:jc w:val="center"/>
        <w:rPr>
          <w:rFonts w:ascii="Calibri" w:eastAsia="Times New Roman" w:hAnsi="Calibri" w:cs="Times New Roman"/>
          <w:sz w:val="12"/>
          <w:szCs w:val="12"/>
          <w:lang w:eastAsia="pt-PT"/>
        </w:rPr>
      </w:pPr>
    </w:p>
    <w:p w14:paraId="3B5FFF8C" w14:textId="05A044D5" w:rsidR="00EB556E" w:rsidRPr="007A2DD6" w:rsidRDefault="00EB556E" w:rsidP="00EB556E">
      <w:pPr>
        <w:spacing w:after="0" w:line="240" w:lineRule="auto"/>
        <w:jc w:val="center"/>
        <w:rPr>
          <w:rFonts w:ascii="Calibri" w:eastAsia="Times New Roman" w:hAnsi="Calibri" w:cs="Times New Roman"/>
          <w:sz w:val="18"/>
          <w:szCs w:val="18"/>
          <w:lang w:eastAsia="pt-PT"/>
        </w:rPr>
      </w:pPr>
      <w:r w:rsidRPr="007A2DD6">
        <w:rPr>
          <w:rFonts w:ascii="Calibri" w:eastAsia="Times New Roman" w:hAnsi="Calibri" w:cs="Times New Roman"/>
          <w:sz w:val="18"/>
          <w:szCs w:val="18"/>
          <w:lang w:eastAsia="pt-PT"/>
        </w:rPr>
        <w:t>Fonte: Levantamento e t</w:t>
      </w:r>
      <w:r w:rsidR="00C04EC0">
        <w:rPr>
          <w:rFonts w:ascii="Calibri" w:eastAsia="Times New Roman" w:hAnsi="Calibri" w:cs="Times New Roman"/>
          <w:sz w:val="18"/>
          <w:szCs w:val="18"/>
          <w:lang w:eastAsia="pt-PT"/>
        </w:rPr>
        <w:t>ratamento próprio (IESE, 2017)</w:t>
      </w:r>
    </w:p>
    <w:p w14:paraId="6CDB77B3" w14:textId="77777777" w:rsidR="007A2DD6" w:rsidRPr="006160B8" w:rsidRDefault="007A2DD6" w:rsidP="006160B8">
      <w:pPr>
        <w:spacing w:after="120" w:line="240" w:lineRule="auto"/>
        <w:jc w:val="both"/>
        <w:rPr>
          <w:rFonts w:ascii="Calibri" w:eastAsia="Times New Roman" w:hAnsi="Calibri" w:cs="Times New Roman"/>
          <w:sz w:val="16"/>
          <w:szCs w:val="16"/>
        </w:rPr>
      </w:pPr>
    </w:p>
    <w:p w14:paraId="2529CDA4" w14:textId="77777777" w:rsidR="00410938" w:rsidRPr="00410938" w:rsidRDefault="00410938" w:rsidP="00410938">
      <w:pPr>
        <w:spacing w:after="120" w:line="360" w:lineRule="auto"/>
        <w:contextualSpacing/>
        <w:jc w:val="both"/>
        <w:rPr>
          <w:rFonts w:ascii="Calibri" w:eastAsia="Times New Roman" w:hAnsi="Calibri" w:cs="Times New Roman"/>
        </w:rPr>
      </w:pPr>
      <w:bookmarkStart w:id="17" w:name="_Toc515744367"/>
      <w:r w:rsidRPr="00410938">
        <w:rPr>
          <w:rFonts w:ascii="Calibri" w:eastAsia="Times New Roman" w:hAnsi="Calibri" w:cs="Times New Roman"/>
        </w:rPr>
        <w:t>Todos os valores estimados estão sujeitos à posterior elaboração, por parte dos promotores, de todos os elementos necessários à execução da obra, incluindo projetos, cadernos de encargos (com as especificações dos trabalhos a realizar) e mapas de quantidades detalhados.</w:t>
      </w:r>
    </w:p>
    <w:p w14:paraId="268427CA" w14:textId="296C5CD7" w:rsidR="002A49EB" w:rsidRPr="0025167B" w:rsidRDefault="00C04EC0" w:rsidP="00707651">
      <w:pPr>
        <w:pStyle w:val="Cabealho2"/>
        <w:spacing w:before="240" w:after="120" w:line="360" w:lineRule="auto"/>
        <w:rPr>
          <w:rFonts w:asciiTheme="minorHAnsi" w:hAnsiTheme="minorHAnsi"/>
          <w:color w:val="1F4E79" w:themeColor="accent1" w:themeShade="80"/>
          <w:sz w:val="22"/>
          <w:szCs w:val="22"/>
        </w:rPr>
      </w:pPr>
      <w:r>
        <w:rPr>
          <w:rFonts w:asciiTheme="minorHAnsi" w:hAnsiTheme="minorHAnsi"/>
          <w:color w:val="1F4E79" w:themeColor="accent1" w:themeShade="80"/>
          <w:sz w:val="22"/>
          <w:szCs w:val="22"/>
        </w:rPr>
        <w:t>3</w:t>
      </w:r>
      <w:r w:rsidR="002A49EB" w:rsidRPr="0025167B">
        <w:rPr>
          <w:rFonts w:asciiTheme="minorHAnsi" w:hAnsiTheme="minorHAnsi"/>
          <w:color w:val="1F4E79" w:themeColor="accent1" w:themeShade="80"/>
          <w:sz w:val="22"/>
          <w:szCs w:val="22"/>
        </w:rPr>
        <w:t>.3. Instrumentos de execução da ORU</w:t>
      </w:r>
      <w:bookmarkEnd w:id="17"/>
    </w:p>
    <w:p w14:paraId="36F74667" w14:textId="2B1E3817" w:rsidR="00D6634E" w:rsidRPr="004A155D" w:rsidRDefault="00D6634E" w:rsidP="00D6634E">
      <w:pPr>
        <w:spacing w:after="120" w:line="360" w:lineRule="auto"/>
        <w:jc w:val="both"/>
        <w:rPr>
          <w:rFonts w:ascii="Calibri" w:eastAsia="Times New Roman" w:hAnsi="Calibri" w:cs="Times New Roman"/>
        </w:rPr>
      </w:pPr>
      <w:r w:rsidRPr="004A155D">
        <w:rPr>
          <w:rFonts w:ascii="Calibri" w:eastAsia="Times New Roman" w:hAnsi="Calibri" w:cs="Times New Roman"/>
        </w:rPr>
        <w:t>O Município pretende recorrer aos segu</w:t>
      </w:r>
      <w:r w:rsidR="008542C5">
        <w:rPr>
          <w:rFonts w:ascii="Calibri" w:eastAsia="Times New Roman" w:hAnsi="Calibri" w:cs="Times New Roman"/>
        </w:rPr>
        <w:t xml:space="preserve">intes instrumentos de execução, para </w:t>
      </w:r>
      <w:r w:rsidRPr="004A155D">
        <w:rPr>
          <w:rFonts w:ascii="Calibri" w:eastAsia="Times New Roman" w:hAnsi="Calibri" w:cs="Times New Roman"/>
        </w:rPr>
        <w:t>a implementação da ORU (previstos nos artigos 54.º e seguintes do RJRU) nos casos em que tal se justifique ou</w:t>
      </w:r>
      <w:r w:rsidR="00C04EC0">
        <w:rPr>
          <w:rFonts w:ascii="Calibri" w:eastAsia="Times New Roman" w:hAnsi="Calibri" w:cs="Times New Roman"/>
        </w:rPr>
        <w:t xml:space="preserve"> </w:t>
      </w:r>
      <w:r w:rsidR="008542C5">
        <w:rPr>
          <w:rFonts w:ascii="Calibri" w:eastAsia="Times New Roman" w:hAnsi="Calibri" w:cs="Times New Roman"/>
        </w:rPr>
        <w:t xml:space="preserve">se </w:t>
      </w:r>
      <w:r w:rsidR="00C04EC0">
        <w:rPr>
          <w:rFonts w:ascii="Calibri" w:eastAsia="Times New Roman" w:hAnsi="Calibri" w:cs="Times New Roman"/>
        </w:rPr>
        <w:t>venha a revelar necessário:</w:t>
      </w:r>
    </w:p>
    <w:p w14:paraId="4754A4F9" w14:textId="3EBFD7E0" w:rsidR="00D6634E" w:rsidRPr="004A155D" w:rsidRDefault="00D6634E" w:rsidP="00D6634E">
      <w:pPr>
        <w:spacing w:after="120" w:line="360" w:lineRule="auto"/>
        <w:ind w:left="360"/>
        <w:jc w:val="both"/>
        <w:rPr>
          <w:rFonts w:ascii="Calibri" w:eastAsia="Times New Roman" w:hAnsi="Calibri" w:cs="Times New Roman"/>
        </w:rPr>
      </w:pPr>
      <w:r w:rsidRPr="004A155D">
        <w:rPr>
          <w:rFonts w:ascii="Calibri" w:eastAsia="Times New Roman" w:hAnsi="Calibri" w:cs="Times New Roman"/>
        </w:rPr>
        <w:t>- Imposição da obrigação de reabilitar e obras coercivas (em prédios devolutos ou em ruína, prevendo ainda mecanismos de ressarcimento das obras que tornem estas operações financeiramente viáveis por parte dos municípios)</w:t>
      </w:r>
      <w:r w:rsidR="008542C5">
        <w:rPr>
          <w:rFonts w:ascii="Calibri" w:eastAsia="Times New Roman" w:hAnsi="Calibri" w:cs="Times New Roman"/>
        </w:rPr>
        <w:t>:</w:t>
      </w:r>
    </w:p>
    <w:p w14:paraId="1549D035" w14:textId="50F70EDA" w:rsidR="00D6634E" w:rsidRPr="004A155D" w:rsidRDefault="00C04EC0" w:rsidP="00057EB7">
      <w:pPr>
        <w:pStyle w:val="PargrafodaLista"/>
        <w:numPr>
          <w:ilvl w:val="0"/>
          <w:numId w:val="37"/>
        </w:numPr>
        <w:spacing w:after="120" w:line="360" w:lineRule="auto"/>
        <w:ind w:left="714" w:hanging="357"/>
        <w:jc w:val="both"/>
        <w:rPr>
          <w:rFonts w:ascii="Calibri" w:eastAsia="Times New Roman" w:hAnsi="Calibri" w:cs="Times New Roman"/>
        </w:rPr>
      </w:pPr>
      <w:r>
        <w:rPr>
          <w:rFonts w:ascii="Calibri" w:eastAsia="Times New Roman" w:hAnsi="Calibri" w:cs="Times New Roman"/>
        </w:rPr>
        <w:t>Empreitada única;</w:t>
      </w:r>
    </w:p>
    <w:p w14:paraId="4BC53C5F" w14:textId="627773BA" w:rsidR="00057EB7" w:rsidRDefault="00C04EC0" w:rsidP="00057EB7">
      <w:pPr>
        <w:pStyle w:val="PargrafodaLista"/>
        <w:numPr>
          <w:ilvl w:val="0"/>
          <w:numId w:val="37"/>
        </w:numPr>
        <w:spacing w:after="120" w:line="360" w:lineRule="auto"/>
        <w:ind w:left="714" w:hanging="357"/>
        <w:jc w:val="both"/>
        <w:rPr>
          <w:rFonts w:ascii="Calibri" w:eastAsia="Times New Roman" w:hAnsi="Calibri" w:cs="Times New Roman"/>
        </w:rPr>
      </w:pPr>
      <w:r>
        <w:rPr>
          <w:rFonts w:ascii="Calibri" w:eastAsia="Times New Roman" w:hAnsi="Calibri" w:cs="Times New Roman"/>
        </w:rPr>
        <w:t>Demolição de edifícios;</w:t>
      </w:r>
    </w:p>
    <w:p w14:paraId="68A9EE69" w14:textId="0F1E4FEF" w:rsidR="00057EB7" w:rsidRDefault="00C04EC0" w:rsidP="00057EB7">
      <w:pPr>
        <w:pStyle w:val="PargrafodaLista"/>
        <w:numPr>
          <w:ilvl w:val="0"/>
          <w:numId w:val="37"/>
        </w:numPr>
        <w:spacing w:after="120" w:line="360" w:lineRule="auto"/>
        <w:ind w:left="714" w:hanging="357"/>
        <w:jc w:val="both"/>
        <w:rPr>
          <w:rFonts w:ascii="Calibri" w:eastAsia="Times New Roman" w:hAnsi="Calibri" w:cs="Times New Roman"/>
        </w:rPr>
      </w:pPr>
      <w:r>
        <w:rPr>
          <w:rFonts w:ascii="Calibri" w:eastAsia="Times New Roman" w:hAnsi="Calibri" w:cs="Times New Roman"/>
        </w:rPr>
        <w:lastRenderedPageBreak/>
        <w:t>Direito de preferência;</w:t>
      </w:r>
    </w:p>
    <w:p w14:paraId="5A2C338B" w14:textId="2F71E880" w:rsidR="00D6634E" w:rsidRPr="004A155D" w:rsidRDefault="00D6634E" w:rsidP="00057EB7">
      <w:pPr>
        <w:pStyle w:val="PargrafodaLista"/>
        <w:numPr>
          <w:ilvl w:val="0"/>
          <w:numId w:val="37"/>
        </w:numPr>
        <w:spacing w:after="120" w:line="360" w:lineRule="auto"/>
        <w:ind w:left="714" w:hanging="357"/>
        <w:jc w:val="both"/>
        <w:rPr>
          <w:rFonts w:ascii="Calibri" w:eastAsia="Times New Roman" w:hAnsi="Calibri" w:cs="Times New Roman"/>
        </w:rPr>
      </w:pPr>
      <w:r w:rsidRPr="004A155D">
        <w:rPr>
          <w:rFonts w:ascii="Calibri" w:eastAsia="Times New Roman" w:hAnsi="Calibri" w:cs="Times New Roman"/>
        </w:rPr>
        <w:t>Arrendament</w:t>
      </w:r>
      <w:r w:rsidR="008542C5">
        <w:rPr>
          <w:rFonts w:ascii="Calibri" w:eastAsia="Times New Roman" w:hAnsi="Calibri" w:cs="Times New Roman"/>
        </w:rPr>
        <w:t>o f</w:t>
      </w:r>
      <w:r w:rsidR="00C04EC0">
        <w:rPr>
          <w:rFonts w:ascii="Calibri" w:eastAsia="Times New Roman" w:hAnsi="Calibri" w:cs="Times New Roman"/>
        </w:rPr>
        <w:t>orçado;</w:t>
      </w:r>
    </w:p>
    <w:p w14:paraId="6CC24FEF" w14:textId="74DFEBD3" w:rsidR="00D6634E" w:rsidRPr="004A155D" w:rsidRDefault="00C04EC0" w:rsidP="00057EB7">
      <w:pPr>
        <w:pStyle w:val="PargrafodaLista"/>
        <w:numPr>
          <w:ilvl w:val="0"/>
          <w:numId w:val="37"/>
        </w:numPr>
        <w:spacing w:after="120" w:line="360" w:lineRule="auto"/>
        <w:ind w:left="714" w:hanging="357"/>
        <w:jc w:val="both"/>
        <w:rPr>
          <w:rFonts w:ascii="Calibri" w:eastAsia="Times New Roman" w:hAnsi="Calibri" w:cs="Times New Roman"/>
        </w:rPr>
      </w:pPr>
      <w:r>
        <w:rPr>
          <w:rFonts w:ascii="Calibri" w:eastAsia="Times New Roman" w:hAnsi="Calibri" w:cs="Times New Roman"/>
        </w:rPr>
        <w:t>Servidões;</w:t>
      </w:r>
    </w:p>
    <w:p w14:paraId="75816800" w14:textId="6785BB73" w:rsidR="00D6634E" w:rsidRPr="004A155D" w:rsidRDefault="00C04EC0" w:rsidP="00057EB7">
      <w:pPr>
        <w:pStyle w:val="PargrafodaLista"/>
        <w:numPr>
          <w:ilvl w:val="0"/>
          <w:numId w:val="37"/>
        </w:numPr>
        <w:spacing w:after="120" w:line="360" w:lineRule="auto"/>
        <w:ind w:left="714" w:hanging="357"/>
        <w:jc w:val="both"/>
        <w:rPr>
          <w:rFonts w:ascii="Calibri" w:eastAsia="Times New Roman" w:hAnsi="Calibri" w:cs="Times New Roman"/>
        </w:rPr>
      </w:pPr>
      <w:r>
        <w:rPr>
          <w:rFonts w:ascii="Calibri" w:eastAsia="Times New Roman" w:hAnsi="Calibri" w:cs="Times New Roman"/>
        </w:rPr>
        <w:t>Expropriação;</w:t>
      </w:r>
    </w:p>
    <w:p w14:paraId="007FC2A9" w14:textId="4DAA1FEF" w:rsidR="00D6634E" w:rsidRPr="004A155D" w:rsidRDefault="00D6634E" w:rsidP="00057EB7">
      <w:pPr>
        <w:pStyle w:val="PargrafodaLista"/>
        <w:numPr>
          <w:ilvl w:val="0"/>
          <w:numId w:val="37"/>
        </w:numPr>
        <w:spacing w:after="120" w:line="360" w:lineRule="auto"/>
        <w:ind w:left="714" w:hanging="357"/>
        <w:jc w:val="both"/>
        <w:rPr>
          <w:rFonts w:ascii="Calibri" w:eastAsia="Times New Roman" w:hAnsi="Calibri" w:cs="Times New Roman"/>
        </w:rPr>
      </w:pPr>
      <w:r w:rsidRPr="004A155D">
        <w:rPr>
          <w:rFonts w:ascii="Calibri" w:eastAsia="Times New Roman" w:hAnsi="Calibri" w:cs="Times New Roman"/>
        </w:rPr>
        <w:t>Venda forçada</w:t>
      </w:r>
      <w:r w:rsidR="00070FF7">
        <w:rPr>
          <w:rFonts w:ascii="Calibri" w:eastAsia="Times New Roman" w:hAnsi="Calibri" w:cs="Times New Roman"/>
        </w:rPr>
        <w:t>; e</w:t>
      </w:r>
    </w:p>
    <w:p w14:paraId="405B8E35" w14:textId="7BA6EB9F" w:rsidR="00D6634E" w:rsidRPr="004A155D" w:rsidRDefault="00D6634E" w:rsidP="00D6634E">
      <w:pPr>
        <w:pStyle w:val="PargrafodaLista"/>
        <w:numPr>
          <w:ilvl w:val="0"/>
          <w:numId w:val="37"/>
        </w:numPr>
        <w:spacing w:after="120" w:line="360" w:lineRule="auto"/>
        <w:jc w:val="both"/>
        <w:rPr>
          <w:rFonts w:ascii="Calibri" w:eastAsia="Times New Roman" w:hAnsi="Calibri" w:cs="Times New Roman"/>
        </w:rPr>
      </w:pPr>
      <w:r w:rsidRPr="004A155D">
        <w:rPr>
          <w:rFonts w:ascii="Calibri" w:eastAsia="Times New Roman" w:hAnsi="Calibri" w:cs="Times New Roman"/>
        </w:rPr>
        <w:t>R</w:t>
      </w:r>
      <w:r w:rsidR="00C04EC0">
        <w:rPr>
          <w:rFonts w:ascii="Calibri" w:eastAsia="Times New Roman" w:hAnsi="Calibri" w:cs="Times New Roman"/>
        </w:rPr>
        <w:t>eestruturação da propriedade.</w:t>
      </w:r>
    </w:p>
    <w:p w14:paraId="136B65AB" w14:textId="40C81406" w:rsidR="002A49EB" w:rsidRPr="0025167B" w:rsidRDefault="00C04EC0" w:rsidP="00707651">
      <w:pPr>
        <w:pStyle w:val="Cabealho2"/>
        <w:spacing w:before="240" w:after="120" w:line="360" w:lineRule="auto"/>
        <w:rPr>
          <w:rFonts w:asciiTheme="minorHAnsi" w:hAnsiTheme="minorHAnsi"/>
          <w:color w:val="1F4E79" w:themeColor="accent1" w:themeShade="80"/>
          <w:sz w:val="22"/>
          <w:szCs w:val="22"/>
        </w:rPr>
      </w:pPr>
      <w:bookmarkStart w:id="18" w:name="_Toc515744368"/>
      <w:r>
        <w:rPr>
          <w:rFonts w:asciiTheme="minorHAnsi" w:hAnsiTheme="minorHAnsi"/>
          <w:color w:val="1F4E79" w:themeColor="accent1" w:themeShade="80"/>
          <w:sz w:val="22"/>
          <w:szCs w:val="22"/>
        </w:rPr>
        <w:t>3</w:t>
      </w:r>
      <w:r w:rsidR="002A49EB" w:rsidRPr="0025167B">
        <w:rPr>
          <w:rFonts w:asciiTheme="minorHAnsi" w:hAnsiTheme="minorHAnsi"/>
          <w:color w:val="1F4E79" w:themeColor="accent1" w:themeShade="80"/>
          <w:sz w:val="22"/>
          <w:szCs w:val="22"/>
        </w:rPr>
        <w:t>.4. Benefícios e incentivos fiscais e financeiros à reabilitação urbana, aplicáveis na ARU</w:t>
      </w:r>
      <w:bookmarkEnd w:id="18"/>
    </w:p>
    <w:p w14:paraId="1A280AF8" w14:textId="6C2E2180" w:rsidR="002A49EB" w:rsidRPr="0025167B" w:rsidRDefault="00C04EC0" w:rsidP="0025167B">
      <w:pPr>
        <w:pStyle w:val="Cabealho2"/>
        <w:spacing w:before="0" w:after="120" w:line="360" w:lineRule="auto"/>
        <w:rPr>
          <w:rFonts w:asciiTheme="minorHAnsi" w:hAnsiTheme="minorHAnsi"/>
          <w:b w:val="0"/>
          <w:i/>
          <w:color w:val="1F4E79" w:themeColor="accent1" w:themeShade="80"/>
          <w:sz w:val="22"/>
          <w:szCs w:val="22"/>
        </w:rPr>
      </w:pPr>
      <w:bookmarkStart w:id="19" w:name="_Toc515744369"/>
      <w:r>
        <w:rPr>
          <w:rFonts w:asciiTheme="minorHAnsi" w:hAnsiTheme="minorHAnsi"/>
          <w:b w:val="0"/>
          <w:i/>
          <w:color w:val="1F4E79" w:themeColor="accent1" w:themeShade="80"/>
          <w:sz w:val="22"/>
          <w:szCs w:val="22"/>
        </w:rPr>
        <w:t>3</w:t>
      </w:r>
      <w:r w:rsidR="0025167B" w:rsidRPr="0025167B">
        <w:rPr>
          <w:rFonts w:asciiTheme="minorHAnsi" w:hAnsiTheme="minorHAnsi"/>
          <w:b w:val="0"/>
          <w:i/>
          <w:color w:val="1F4E79" w:themeColor="accent1" w:themeShade="80"/>
          <w:sz w:val="22"/>
          <w:szCs w:val="22"/>
        </w:rPr>
        <w:t>.</w:t>
      </w:r>
      <w:r w:rsidR="002A49EB" w:rsidRPr="0025167B">
        <w:rPr>
          <w:rFonts w:asciiTheme="minorHAnsi" w:hAnsiTheme="minorHAnsi"/>
          <w:b w:val="0"/>
          <w:i/>
          <w:color w:val="1F4E79" w:themeColor="accent1" w:themeShade="80"/>
          <w:sz w:val="22"/>
          <w:szCs w:val="22"/>
        </w:rPr>
        <w:t xml:space="preserve">4.1. </w:t>
      </w:r>
      <w:r w:rsidR="00770952" w:rsidRPr="0025167B"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>B</w:t>
      </w:r>
      <w:r w:rsidR="002A49EB" w:rsidRPr="0025167B"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>enefícios fiscais</w:t>
      </w:r>
      <w:bookmarkEnd w:id="19"/>
    </w:p>
    <w:p w14:paraId="0D398844" w14:textId="77777777" w:rsidR="002A49EB" w:rsidRDefault="007A3817" w:rsidP="007A3817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>
        <w:rPr>
          <w:rFonts w:ascii="Calibri" w:eastAsia="Times New Roman" w:hAnsi="Calibri" w:cs="Times New Roman"/>
          <w:lang w:eastAsia="pt-PT"/>
        </w:rPr>
        <w:t>A</w:t>
      </w:r>
      <w:r w:rsidR="002A49EB" w:rsidRPr="00804B53">
        <w:rPr>
          <w:rFonts w:ascii="Calibri" w:eastAsia="Times New Roman" w:hAnsi="Calibri" w:cs="Times New Roman"/>
          <w:lang w:eastAsia="pt-PT"/>
        </w:rPr>
        <w:t xml:space="preserve"> delimitação de uma Área de Reabilitação Urbana exige a definição dos benefícios fiscais associados aos impostos municipais sobre o património</w:t>
      </w:r>
      <w:r>
        <w:rPr>
          <w:rFonts w:ascii="Calibri" w:eastAsia="Times New Roman" w:hAnsi="Calibri" w:cs="Times New Roman"/>
          <w:lang w:eastAsia="pt-PT"/>
        </w:rPr>
        <w:t>,</w:t>
      </w:r>
      <w:r w:rsidR="002A49EB">
        <w:rPr>
          <w:rFonts w:ascii="Calibri" w:eastAsia="Times New Roman" w:hAnsi="Calibri" w:cs="Times New Roman"/>
          <w:lang w:eastAsia="pt-PT"/>
        </w:rPr>
        <w:t xml:space="preserve"> </w:t>
      </w:r>
      <w:r>
        <w:rPr>
          <w:rFonts w:ascii="Calibri" w:eastAsia="Times New Roman" w:hAnsi="Calibri" w:cs="Times New Roman"/>
          <w:lang w:eastAsia="pt-PT"/>
        </w:rPr>
        <w:t>c</w:t>
      </w:r>
      <w:r w:rsidRPr="00804B53">
        <w:rPr>
          <w:rFonts w:ascii="Calibri" w:eastAsia="Times New Roman" w:hAnsi="Calibri" w:cs="Times New Roman"/>
          <w:lang w:eastAsia="pt-PT"/>
        </w:rPr>
        <w:t>onforme a alínea c) do n.º 2 do art.º 13º e a alínea a) do art.º 14</w:t>
      </w:r>
      <w:r>
        <w:rPr>
          <w:rFonts w:ascii="Calibri" w:eastAsia="Times New Roman" w:hAnsi="Calibri" w:cs="Times New Roman"/>
          <w:lang w:eastAsia="pt-PT"/>
        </w:rPr>
        <w:t>º da Lei n.º 32/2012, de 14 de a</w:t>
      </w:r>
      <w:r w:rsidRPr="00804B53">
        <w:rPr>
          <w:rFonts w:ascii="Calibri" w:eastAsia="Times New Roman" w:hAnsi="Calibri" w:cs="Times New Roman"/>
          <w:lang w:eastAsia="pt-PT"/>
        </w:rPr>
        <w:t>gosto, que veio alterar o Decr</w:t>
      </w:r>
      <w:r>
        <w:rPr>
          <w:rFonts w:ascii="Calibri" w:eastAsia="Times New Roman" w:hAnsi="Calibri" w:cs="Times New Roman"/>
          <w:lang w:eastAsia="pt-PT"/>
        </w:rPr>
        <w:t>eto-Lei n.º 307/2009, de 23 de o</w:t>
      </w:r>
      <w:r w:rsidRPr="00804B53">
        <w:rPr>
          <w:rFonts w:ascii="Calibri" w:eastAsia="Times New Roman" w:hAnsi="Calibri" w:cs="Times New Roman"/>
          <w:lang w:eastAsia="pt-PT"/>
        </w:rPr>
        <w:t>utubro</w:t>
      </w:r>
      <w:r>
        <w:rPr>
          <w:rFonts w:ascii="Calibri" w:eastAsia="Times New Roman" w:hAnsi="Calibri" w:cs="Times New Roman"/>
          <w:lang w:eastAsia="pt-PT"/>
        </w:rPr>
        <w:t>.</w:t>
      </w:r>
    </w:p>
    <w:p w14:paraId="732D46B5" w14:textId="77777777" w:rsidR="002A49EB" w:rsidRDefault="002A49EB" w:rsidP="007A3817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635A91">
        <w:rPr>
          <w:rFonts w:ascii="Calibri" w:eastAsia="Times New Roman" w:hAnsi="Calibri" w:cs="Times New Roman"/>
          <w:lang w:eastAsia="pt-PT"/>
        </w:rPr>
        <w:t xml:space="preserve">Para efeitos de benefícios fiscais associados aos impostos municipais sobre o património e demais apoios e incentivos fiscais e financeiros à reabilitação urbana, o presente documento fixa </w:t>
      </w:r>
      <w:r>
        <w:rPr>
          <w:rFonts w:ascii="Calibri" w:eastAsia="Times New Roman" w:hAnsi="Calibri" w:cs="Times New Roman"/>
          <w:lang w:eastAsia="pt-PT"/>
        </w:rPr>
        <w:t xml:space="preserve">os seguintes </w:t>
      </w:r>
      <w:r w:rsidRPr="00635A91">
        <w:rPr>
          <w:rFonts w:ascii="Calibri" w:eastAsia="Times New Roman" w:hAnsi="Calibri" w:cs="Times New Roman"/>
          <w:lang w:eastAsia="pt-PT"/>
        </w:rPr>
        <w:t xml:space="preserve">conceitos técnicos fundamentais para a sua </w:t>
      </w:r>
      <w:r>
        <w:rPr>
          <w:rFonts w:ascii="Calibri" w:eastAsia="Times New Roman" w:hAnsi="Calibri" w:cs="Times New Roman"/>
          <w:lang w:eastAsia="pt-PT"/>
        </w:rPr>
        <w:t>atribuição</w:t>
      </w:r>
      <w:r w:rsidRPr="00635A91">
        <w:rPr>
          <w:rFonts w:ascii="Calibri" w:eastAsia="Times New Roman" w:hAnsi="Calibri" w:cs="Times New Roman"/>
          <w:lang w:eastAsia="pt-PT"/>
        </w:rPr>
        <w:t>:</w:t>
      </w:r>
    </w:p>
    <w:p w14:paraId="2AFE7BD3" w14:textId="77777777" w:rsidR="002A49EB" w:rsidRPr="00343445" w:rsidRDefault="002A49EB" w:rsidP="007A3817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7A3817">
        <w:rPr>
          <w:rFonts w:ascii="Calibri" w:eastAsia="Times New Roman" w:hAnsi="Calibri" w:cs="Times New Roman"/>
          <w:b/>
          <w:lang w:eastAsia="pt-PT"/>
        </w:rPr>
        <w:t>Área de Reabilitação Urbana (ARU)</w:t>
      </w:r>
      <w:r w:rsidRPr="00343445">
        <w:rPr>
          <w:rFonts w:ascii="Calibri" w:eastAsia="Times New Roman" w:hAnsi="Calibri" w:cs="Times New Roman"/>
          <w:lang w:eastAsia="pt-PT"/>
        </w:rPr>
        <w:t xml:space="preserve"> </w:t>
      </w:r>
      <w:r w:rsidR="0025167B">
        <w:rPr>
          <w:rFonts w:ascii="Calibri" w:eastAsia="Times New Roman" w:hAnsi="Calibri" w:cs="Times New Roman"/>
          <w:lang w:eastAsia="pt-PT"/>
        </w:rPr>
        <w:t>-</w:t>
      </w:r>
      <w:r>
        <w:rPr>
          <w:rFonts w:ascii="Calibri" w:eastAsia="Times New Roman" w:hAnsi="Calibri" w:cs="Times New Roman"/>
          <w:lang w:eastAsia="pt-PT"/>
        </w:rPr>
        <w:t xml:space="preserve"> </w:t>
      </w:r>
      <w:r w:rsidR="005A7DFB">
        <w:rPr>
          <w:rFonts w:ascii="Calibri" w:eastAsia="Times New Roman" w:hAnsi="Calibri" w:cs="Times New Roman"/>
          <w:lang w:eastAsia="pt-PT"/>
        </w:rPr>
        <w:t>Á</w:t>
      </w:r>
      <w:r w:rsidRPr="00B11C53">
        <w:rPr>
          <w:rFonts w:ascii="Calibri" w:eastAsia="Times New Roman" w:hAnsi="Calibri" w:cs="Times New Roman"/>
          <w:lang w:eastAsia="pt-PT"/>
        </w:rPr>
        <w:t xml:space="preserve">rea territorialmente delimitada que, em virtude da insuficiência, degradação ou obsolescência dos edifícios, das infraestruturas, dos equipamentos de utilização coletiva e dos espaços urbanos e verdes de utilização coletiva, designadamente no  que se refere às suas condições de uso, solidez, segurança, estética ou salubridade, justifique uma intervenção integrada,  </w:t>
      </w:r>
      <w:r w:rsidR="007A3817">
        <w:rPr>
          <w:rFonts w:ascii="Calibri" w:eastAsia="Times New Roman" w:hAnsi="Calibri" w:cs="Times New Roman"/>
          <w:lang w:eastAsia="pt-PT"/>
        </w:rPr>
        <w:t>a</w:t>
      </w:r>
      <w:r w:rsidRPr="00B11C53">
        <w:rPr>
          <w:rFonts w:ascii="Calibri" w:eastAsia="Times New Roman" w:hAnsi="Calibri" w:cs="Times New Roman"/>
          <w:lang w:eastAsia="pt-PT"/>
        </w:rPr>
        <w:t>través de uma operação de reabilitação urbana aprovada em instrumento próprio ou em plano de pormenor de  reabilitação urbana</w:t>
      </w:r>
      <w:r>
        <w:rPr>
          <w:rFonts w:ascii="Calibri" w:eastAsia="Times New Roman" w:hAnsi="Calibri" w:cs="Times New Roman"/>
          <w:lang w:eastAsia="pt-PT"/>
        </w:rPr>
        <w:t xml:space="preserve"> (Lei nº 32/2012 de 14 de agosto, Artigo 2º)</w:t>
      </w:r>
      <w:r w:rsidRPr="00343445">
        <w:rPr>
          <w:rFonts w:ascii="Calibri" w:eastAsia="Times New Roman" w:hAnsi="Calibri" w:cs="Times New Roman"/>
          <w:lang w:eastAsia="pt-PT"/>
        </w:rPr>
        <w:t>.</w:t>
      </w:r>
    </w:p>
    <w:p w14:paraId="7FE1210B" w14:textId="0B378676" w:rsidR="002A49EB" w:rsidRDefault="002A49EB" w:rsidP="007A3817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7A3817">
        <w:rPr>
          <w:rFonts w:ascii="Calibri" w:eastAsia="Times New Roman" w:hAnsi="Calibri" w:cs="Times New Roman"/>
          <w:b/>
          <w:lang w:eastAsia="pt-PT"/>
        </w:rPr>
        <w:t>Reabilitação de edifícios / ações de reabilitação</w:t>
      </w:r>
      <w:r w:rsidRPr="00343445">
        <w:rPr>
          <w:rFonts w:ascii="Calibri" w:eastAsia="Times New Roman" w:hAnsi="Calibri" w:cs="Times New Roman"/>
          <w:lang w:eastAsia="pt-PT"/>
        </w:rPr>
        <w:t xml:space="preserve"> </w:t>
      </w:r>
      <w:r w:rsidR="007A3817">
        <w:rPr>
          <w:rFonts w:ascii="Calibri" w:eastAsia="Times New Roman" w:hAnsi="Calibri" w:cs="Times New Roman"/>
          <w:lang w:eastAsia="pt-PT"/>
        </w:rPr>
        <w:t>-</w:t>
      </w:r>
      <w:r>
        <w:rPr>
          <w:rFonts w:ascii="Calibri" w:eastAsia="Times New Roman" w:hAnsi="Calibri" w:cs="Times New Roman"/>
          <w:lang w:eastAsia="pt-PT"/>
        </w:rPr>
        <w:t xml:space="preserve"> Forma de </w:t>
      </w:r>
      <w:r w:rsidRPr="0073686F">
        <w:rPr>
          <w:rFonts w:ascii="Calibri" w:eastAsia="Times New Roman" w:hAnsi="Calibri" w:cs="Times New Roman"/>
          <w:lang w:eastAsia="pt-PT"/>
        </w:rPr>
        <w:t>intervenç</w:t>
      </w:r>
      <w:r>
        <w:rPr>
          <w:rFonts w:ascii="Calibri" w:eastAsia="Times New Roman" w:hAnsi="Calibri" w:cs="Times New Roman"/>
          <w:lang w:eastAsia="pt-PT"/>
        </w:rPr>
        <w:t>ão</w:t>
      </w:r>
      <w:r w:rsidRPr="0073686F">
        <w:rPr>
          <w:rFonts w:ascii="Calibri" w:eastAsia="Times New Roman" w:hAnsi="Calibri" w:cs="Times New Roman"/>
          <w:lang w:eastAsia="pt-PT"/>
        </w:rPr>
        <w:t xml:space="preserve"> destinada a conferir adequadas características de desempenho e de segurança funcional, estrutural e construtiva a um ou vários edifícios, ou às construções funcionalmente adjacentes incorporadas no seu logradouro, bem como às suas frações, ou a conceder-lhe novas aptidões funcionais, com vista a permitir novos usos ou o mesmo uso com padrões de desempenho mais elevados, </w:t>
      </w:r>
      <w:r w:rsidR="007A3817">
        <w:rPr>
          <w:rFonts w:ascii="Calibri" w:eastAsia="Times New Roman" w:hAnsi="Calibri" w:cs="Times New Roman"/>
          <w:lang w:eastAsia="pt-PT"/>
        </w:rPr>
        <w:t>aptidões das</w:t>
      </w:r>
      <w:r w:rsidRPr="0073686F">
        <w:rPr>
          <w:rFonts w:ascii="Calibri" w:eastAsia="Times New Roman" w:hAnsi="Calibri" w:cs="Times New Roman"/>
          <w:lang w:eastAsia="pt-PT"/>
        </w:rPr>
        <w:t xml:space="preserve"> quais resulte um estado de conservação do imóvel, pelo menos, dois níveis acima do atribuído antes da intervenção</w:t>
      </w:r>
      <w:r>
        <w:rPr>
          <w:rFonts w:ascii="Calibri" w:eastAsia="Times New Roman" w:hAnsi="Calibri" w:cs="Times New Roman"/>
          <w:lang w:eastAsia="pt-PT"/>
        </w:rPr>
        <w:t xml:space="preserve"> (</w:t>
      </w:r>
      <w:r w:rsidRPr="0073686F">
        <w:rPr>
          <w:rFonts w:ascii="Calibri" w:eastAsia="Times New Roman" w:hAnsi="Calibri" w:cs="Times New Roman"/>
          <w:lang w:eastAsia="pt-PT"/>
        </w:rPr>
        <w:t>alínea a) do n.º 22 do art.º 71º do Estatuto dos Benefícios Fiscais</w:t>
      </w:r>
      <w:r>
        <w:rPr>
          <w:rFonts w:ascii="Calibri" w:eastAsia="Times New Roman" w:hAnsi="Calibri" w:cs="Times New Roman"/>
          <w:lang w:eastAsia="pt-PT"/>
        </w:rPr>
        <w:t>).</w:t>
      </w:r>
    </w:p>
    <w:p w14:paraId="7ABDA990" w14:textId="77777777" w:rsidR="002A49EB" w:rsidRDefault="002A49EB" w:rsidP="007A3817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7A3817">
        <w:rPr>
          <w:rFonts w:ascii="Calibri" w:eastAsia="Times New Roman" w:hAnsi="Calibri" w:cs="Times New Roman"/>
          <w:b/>
          <w:lang w:eastAsia="pt-PT"/>
        </w:rPr>
        <w:t>Estado de Conservação</w:t>
      </w:r>
      <w:r>
        <w:rPr>
          <w:rFonts w:ascii="Calibri" w:eastAsia="Times New Roman" w:hAnsi="Calibri" w:cs="Times New Roman"/>
          <w:lang w:eastAsia="pt-PT"/>
        </w:rPr>
        <w:t xml:space="preserve"> </w:t>
      </w:r>
      <w:r w:rsidR="007A3817">
        <w:rPr>
          <w:rFonts w:ascii="Calibri" w:eastAsia="Times New Roman" w:hAnsi="Calibri" w:cs="Times New Roman"/>
          <w:lang w:eastAsia="pt-PT"/>
        </w:rPr>
        <w:t>-</w:t>
      </w:r>
      <w:r>
        <w:rPr>
          <w:rFonts w:ascii="Calibri" w:eastAsia="Times New Roman" w:hAnsi="Calibri" w:cs="Times New Roman"/>
          <w:lang w:eastAsia="pt-PT"/>
        </w:rPr>
        <w:t xml:space="preserve"> </w:t>
      </w:r>
      <w:r w:rsidRPr="00343445">
        <w:rPr>
          <w:rFonts w:ascii="Calibri" w:eastAsia="Times New Roman" w:hAnsi="Calibri" w:cs="Times New Roman"/>
          <w:lang w:eastAsia="pt-PT"/>
        </w:rPr>
        <w:t>Estado do edifício ou da habitação determinado nos termos do</w:t>
      </w:r>
      <w:r>
        <w:rPr>
          <w:rFonts w:ascii="Calibri" w:eastAsia="Times New Roman" w:hAnsi="Calibri" w:cs="Times New Roman"/>
          <w:lang w:eastAsia="pt-PT"/>
        </w:rPr>
        <w:t xml:space="preserve"> </w:t>
      </w:r>
      <w:r w:rsidRPr="00343445">
        <w:rPr>
          <w:rFonts w:ascii="Calibri" w:eastAsia="Times New Roman" w:hAnsi="Calibri" w:cs="Times New Roman"/>
          <w:lang w:eastAsia="pt-PT"/>
        </w:rPr>
        <w:t>disposto no NRAU e no De</w:t>
      </w:r>
      <w:r>
        <w:rPr>
          <w:rFonts w:ascii="Calibri" w:eastAsia="Times New Roman" w:hAnsi="Calibri" w:cs="Times New Roman"/>
          <w:lang w:eastAsia="pt-PT"/>
        </w:rPr>
        <w:t>creto-Lei nº 156/2006, de 8 de a</w:t>
      </w:r>
      <w:r w:rsidRPr="00343445">
        <w:rPr>
          <w:rFonts w:ascii="Calibri" w:eastAsia="Times New Roman" w:hAnsi="Calibri" w:cs="Times New Roman"/>
          <w:lang w:eastAsia="pt-PT"/>
        </w:rPr>
        <w:t>gosto, para efeito de atualização</w:t>
      </w:r>
      <w:r>
        <w:rPr>
          <w:rFonts w:ascii="Calibri" w:eastAsia="Times New Roman" w:hAnsi="Calibri" w:cs="Times New Roman"/>
          <w:lang w:eastAsia="pt-PT"/>
        </w:rPr>
        <w:t xml:space="preserve"> </w:t>
      </w:r>
      <w:r w:rsidRPr="00343445">
        <w:rPr>
          <w:rFonts w:ascii="Calibri" w:eastAsia="Times New Roman" w:hAnsi="Calibri" w:cs="Times New Roman"/>
          <w:lang w:eastAsia="pt-PT"/>
        </w:rPr>
        <w:t>faseada das rendas ou, quando não seja o caso, classificado pelos competentes serviços</w:t>
      </w:r>
      <w:r>
        <w:rPr>
          <w:rFonts w:ascii="Calibri" w:eastAsia="Times New Roman" w:hAnsi="Calibri" w:cs="Times New Roman"/>
          <w:lang w:eastAsia="pt-PT"/>
        </w:rPr>
        <w:t xml:space="preserve"> </w:t>
      </w:r>
      <w:r w:rsidRPr="00343445">
        <w:rPr>
          <w:rFonts w:ascii="Calibri" w:eastAsia="Times New Roman" w:hAnsi="Calibri" w:cs="Times New Roman"/>
          <w:lang w:eastAsia="pt-PT"/>
        </w:rPr>
        <w:t xml:space="preserve">municipais, em vistoria realizada para o </w:t>
      </w:r>
      <w:r w:rsidRPr="00343445">
        <w:rPr>
          <w:rFonts w:ascii="Calibri" w:eastAsia="Times New Roman" w:hAnsi="Calibri" w:cs="Times New Roman"/>
          <w:lang w:eastAsia="pt-PT"/>
        </w:rPr>
        <w:lastRenderedPageBreak/>
        <w:t>efeito, com referência aos níveis de conservação</w:t>
      </w:r>
      <w:r>
        <w:rPr>
          <w:rFonts w:ascii="Calibri" w:eastAsia="Times New Roman" w:hAnsi="Calibri" w:cs="Times New Roman"/>
          <w:lang w:eastAsia="pt-PT"/>
        </w:rPr>
        <w:t xml:space="preserve"> </w:t>
      </w:r>
      <w:r w:rsidRPr="00343445">
        <w:rPr>
          <w:rFonts w:ascii="Calibri" w:eastAsia="Times New Roman" w:hAnsi="Calibri" w:cs="Times New Roman"/>
          <w:lang w:eastAsia="pt-PT"/>
        </w:rPr>
        <w:t>constantes da Po</w:t>
      </w:r>
      <w:r>
        <w:rPr>
          <w:rFonts w:ascii="Calibri" w:eastAsia="Times New Roman" w:hAnsi="Calibri" w:cs="Times New Roman"/>
          <w:lang w:eastAsia="pt-PT"/>
        </w:rPr>
        <w:t>rtaria nº 1192-B/2006, de 3 de n</w:t>
      </w:r>
      <w:r w:rsidRPr="00343445">
        <w:rPr>
          <w:rFonts w:ascii="Calibri" w:eastAsia="Times New Roman" w:hAnsi="Calibri" w:cs="Times New Roman"/>
          <w:lang w:eastAsia="pt-PT"/>
        </w:rPr>
        <w:t>ovembro.</w:t>
      </w:r>
    </w:p>
    <w:tbl>
      <w:tblPr>
        <w:tblW w:w="0" w:type="auto"/>
        <w:jc w:val="center"/>
        <w:tblBorders>
          <w:top w:val="single" w:sz="12" w:space="0" w:color="1F3864"/>
          <w:left w:val="single" w:sz="12" w:space="0" w:color="1F3864"/>
          <w:bottom w:val="single" w:sz="12" w:space="0" w:color="1F3864"/>
          <w:right w:val="single" w:sz="12" w:space="0" w:color="1F3864"/>
          <w:insideH w:val="single" w:sz="6" w:space="0" w:color="1F3864"/>
          <w:insideV w:val="single" w:sz="6" w:space="0" w:color="1F3864"/>
        </w:tblBorders>
        <w:tblLayout w:type="fixed"/>
        <w:tblLook w:val="0000" w:firstRow="0" w:lastRow="0" w:firstColumn="0" w:lastColumn="0" w:noHBand="0" w:noVBand="0"/>
      </w:tblPr>
      <w:tblGrid>
        <w:gridCol w:w="694"/>
        <w:gridCol w:w="1418"/>
      </w:tblGrid>
      <w:tr w:rsidR="002A49EB" w:rsidRPr="00122180" w14:paraId="62C3C4B3" w14:textId="77777777" w:rsidTr="007A3817">
        <w:trPr>
          <w:trHeight w:val="110"/>
          <w:jc w:val="center"/>
        </w:trPr>
        <w:tc>
          <w:tcPr>
            <w:tcW w:w="2112" w:type="dxa"/>
            <w:gridSpan w:val="2"/>
            <w:shd w:val="clear" w:color="auto" w:fill="2F5496"/>
          </w:tcPr>
          <w:p w14:paraId="15A47FB3" w14:textId="77777777" w:rsidR="002A49EB" w:rsidRPr="007A3817" w:rsidRDefault="002A49EB" w:rsidP="0004432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</w:pPr>
            <w:r w:rsidRPr="007A3817">
              <w:rPr>
                <w:rFonts w:ascii="Calibri" w:eastAsia="Times New Roman" w:hAnsi="Calibri" w:cs="Times New Roman"/>
                <w:b/>
                <w:color w:val="FFFFFF" w:themeColor="background1"/>
                <w:sz w:val="20"/>
                <w:szCs w:val="20"/>
                <w:lang w:eastAsia="pt-PT"/>
              </w:rPr>
              <w:t>Níveis de conservação</w:t>
            </w:r>
          </w:p>
        </w:tc>
      </w:tr>
      <w:tr w:rsidR="002A49EB" w:rsidRPr="00122180" w14:paraId="0EF50CBA" w14:textId="77777777" w:rsidTr="007A3817">
        <w:trPr>
          <w:trHeight w:val="110"/>
          <w:jc w:val="center"/>
        </w:trPr>
        <w:tc>
          <w:tcPr>
            <w:tcW w:w="694" w:type="dxa"/>
          </w:tcPr>
          <w:p w14:paraId="0B5DFC98" w14:textId="77777777" w:rsidR="002A49EB" w:rsidRPr="00122180" w:rsidRDefault="002A49EB" w:rsidP="0004432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122180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5</w:t>
            </w:r>
          </w:p>
        </w:tc>
        <w:tc>
          <w:tcPr>
            <w:tcW w:w="1418" w:type="dxa"/>
          </w:tcPr>
          <w:p w14:paraId="2FB00679" w14:textId="77777777" w:rsidR="002A49EB" w:rsidRPr="00122180" w:rsidRDefault="002A49EB" w:rsidP="007A381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122180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Excelente</w:t>
            </w:r>
          </w:p>
        </w:tc>
      </w:tr>
      <w:tr w:rsidR="002A49EB" w:rsidRPr="00122180" w14:paraId="2D18DDEA" w14:textId="77777777" w:rsidTr="007A3817">
        <w:trPr>
          <w:trHeight w:val="110"/>
          <w:jc w:val="center"/>
        </w:trPr>
        <w:tc>
          <w:tcPr>
            <w:tcW w:w="694" w:type="dxa"/>
          </w:tcPr>
          <w:p w14:paraId="69F5FAF5" w14:textId="77777777" w:rsidR="002A49EB" w:rsidRPr="00122180" w:rsidRDefault="002A49EB" w:rsidP="0004432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122180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4</w:t>
            </w:r>
          </w:p>
        </w:tc>
        <w:tc>
          <w:tcPr>
            <w:tcW w:w="1418" w:type="dxa"/>
          </w:tcPr>
          <w:p w14:paraId="1CA97C79" w14:textId="77777777" w:rsidR="002A49EB" w:rsidRPr="00122180" w:rsidRDefault="002A49EB" w:rsidP="007A381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122180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Bom</w:t>
            </w:r>
          </w:p>
        </w:tc>
      </w:tr>
      <w:tr w:rsidR="002A49EB" w:rsidRPr="00122180" w14:paraId="0F42A13E" w14:textId="77777777" w:rsidTr="007A3817">
        <w:trPr>
          <w:trHeight w:val="110"/>
          <w:jc w:val="center"/>
        </w:trPr>
        <w:tc>
          <w:tcPr>
            <w:tcW w:w="694" w:type="dxa"/>
          </w:tcPr>
          <w:p w14:paraId="2E061713" w14:textId="77777777" w:rsidR="002A49EB" w:rsidRPr="00122180" w:rsidRDefault="002A49EB" w:rsidP="0004432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122180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3</w:t>
            </w:r>
          </w:p>
        </w:tc>
        <w:tc>
          <w:tcPr>
            <w:tcW w:w="1418" w:type="dxa"/>
          </w:tcPr>
          <w:p w14:paraId="3AB00F2A" w14:textId="77777777" w:rsidR="002A49EB" w:rsidRPr="00122180" w:rsidRDefault="002A49EB" w:rsidP="007A381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122180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Médio</w:t>
            </w:r>
          </w:p>
        </w:tc>
      </w:tr>
      <w:tr w:rsidR="002A49EB" w:rsidRPr="00122180" w14:paraId="4446F4D3" w14:textId="77777777" w:rsidTr="007A3817">
        <w:trPr>
          <w:trHeight w:val="110"/>
          <w:jc w:val="center"/>
        </w:trPr>
        <w:tc>
          <w:tcPr>
            <w:tcW w:w="694" w:type="dxa"/>
          </w:tcPr>
          <w:p w14:paraId="0A3078FB" w14:textId="77777777" w:rsidR="002A49EB" w:rsidRPr="00122180" w:rsidRDefault="002A49EB" w:rsidP="0004432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122180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2</w:t>
            </w:r>
          </w:p>
        </w:tc>
        <w:tc>
          <w:tcPr>
            <w:tcW w:w="1418" w:type="dxa"/>
          </w:tcPr>
          <w:p w14:paraId="009DE42B" w14:textId="77777777" w:rsidR="002A49EB" w:rsidRPr="00122180" w:rsidRDefault="002A49EB" w:rsidP="007A381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122180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Mau</w:t>
            </w:r>
          </w:p>
        </w:tc>
      </w:tr>
      <w:tr w:rsidR="002A49EB" w:rsidRPr="00122180" w14:paraId="5F8091D1" w14:textId="77777777" w:rsidTr="007A3817">
        <w:trPr>
          <w:trHeight w:val="110"/>
          <w:jc w:val="center"/>
        </w:trPr>
        <w:tc>
          <w:tcPr>
            <w:tcW w:w="694" w:type="dxa"/>
          </w:tcPr>
          <w:p w14:paraId="712B2D20" w14:textId="77777777" w:rsidR="002A49EB" w:rsidRPr="00122180" w:rsidRDefault="002A49EB" w:rsidP="0004432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122180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1</w:t>
            </w:r>
          </w:p>
        </w:tc>
        <w:tc>
          <w:tcPr>
            <w:tcW w:w="1418" w:type="dxa"/>
          </w:tcPr>
          <w:p w14:paraId="206F0E34" w14:textId="77777777" w:rsidR="002A49EB" w:rsidRPr="00122180" w:rsidRDefault="002A49EB" w:rsidP="007A381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</w:pPr>
            <w:r w:rsidRPr="00122180">
              <w:rPr>
                <w:rFonts w:ascii="Calibri" w:eastAsia="Times New Roman" w:hAnsi="Calibri" w:cs="Times New Roman"/>
                <w:sz w:val="20"/>
                <w:szCs w:val="20"/>
                <w:lang w:eastAsia="pt-PT"/>
              </w:rPr>
              <w:t>Péssimo</w:t>
            </w:r>
          </w:p>
        </w:tc>
      </w:tr>
    </w:tbl>
    <w:p w14:paraId="6266F037" w14:textId="77777777" w:rsidR="007A3817" w:rsidRPr="008542C5" w:rsidRDefault="007A3817" w:rsidP="008542C5">
      <w:pPr>
        <w:spacing w:after="120" w:line="240" w:lineRule="auto"/>
        <w:jc w:val="both"/>
        <w:rPr>
          <w:sz w:val="16"/>
          <w:szCs w:val="16"/>
        </w:rPr>
      </w:pPr>
    </w:p>
    <w:p w14:paraId="221A6066" w14:textId="0E19B4BE" w:rsidR="002A49EB" w:rsidRPr="00C04EC0" w:rsidRDefault="002A49EB" w:rsidP="002A49EB">
      <w:pPr>
        <w:spacing w:after="120" w:line="360" w:lineRule="auto"/>
        <w:jc w:val="both"/>
      </w:pPr>
      <w:r>
        <w:t xml:space="preserve">Nos termos estabelecidos no art.º 71º do Estatuto dos Benefícios Fiscais, são conferidos aos proprietários e titulares de outros direitos, ónus e encargos sobre os edifícios ou </w:t>
      </w:r>
      <w:r w:rsidR="007A3817">
        <w:t>frações compreendidas</w:t>
      </w:r>
      <w:r>
        <w:t xml:space="preserve"> na Área de Reabilitação Urbana de São Pedro, </w:t>
      </w:r>
      <w:r w:rsidR="008A22C4">
        <w:t>tais como</w:t>
      </w:r>
      <w:r w:rsidR="00B3121B">
        <w:t>:</w:t>
      </w:r>
    </w:p>
    <w:p w14:paraId="68F0EA8A" w14:textId="006DFF33" w:rsidR="002A49EB" w:rsidRDefault="008A22C4" w:rsidP="00462F70">
      <w:pPr>
        <w:pStyle w:val="PargrafodaLista"/>
        <w:numPr>
          <w:ilvl w:val="0"/>
          <w:numId w:val="39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>
        <w:rPr>
          <w:rFonts w:ascii="Calibri" w:eastAsia="Times New Roman" w:hAnsi="Calibri" w:cs="Times New Roman"/>
          <w:lang w:eastAsia="pt-PT"/>
        </w:rPr>
        <w:t>A</w:t>
      </w:r>
      <w:r w:rsidR="002A49EB" w:rsidRPr="009764CA">
        <w:rPr>
          <w:rFonts w:ascii="Calibri" w:eastAsia="Times New Roman" w:hAnsi="Calibri" w:cs="Times New Roman"/>
          <w:lang w:eastAsia="pt-PT"/>
        </w:rPr>
        <w:t>o abrigo do artigo 71º do Estatuto dos Benefícios Fiscais (EBF)</w:t>
      </w:r>
      <w:r w:rsidR="002A49EB">
        <w:rPr>
          <w:rFonts w:ascii="Calibri" w:eastAsia="Times New Roman" w:hAnsi="Calibri" w:cs="Times New Roman"/>
          <w:lang w:eastAsia="pt-PT"/>
        </w:rPr>
        <w:t xml:space="preserve"> -</w:t>
      </w:r>
      <w:r w:rsidR="002A49EB" w:rsidRPr="009764CA">
        <w:rPr>
          <w:rFonts w:ascii="Calibri" w:eastAsia="Times New Roman" w:hAnsi="Calibri" w:cs="Times New Roman"/>
          <w:lang w:eastAsia="pt-PT"/>
        </w:rPr>
        <w:t xml:space="preserve"> </w:t>
      </w:r>
      <w:r w:rsidR="002A49EB">
        <w:rPr>
          <w:rFonts w:ascii="Calibri" w:eastAsia="Times New Roman" w:hAnsi="Calibri" w:cs="Times New Roman"/>
          <w:lang w:eastAsia="pt-PT"/>
        </w:rPr>
        <w:t>o</w:t>
      </w:r>
      <w:r w:rsidR="002A49EB" w:rsidRPr="009764CA">
        <w:rPr>
          <w:rFonts w:ascii="Calibri" w:eastAsia="Times New Roman" w:hAnsi="Calibri" w:cs="Times New Roman"/>
          <w:lang w:eastAsia="pt-PT"/>
        </w:rPr>
        <w:t xml:space="preserve">s prédios urbanos objeto de ações de reabilitação </w:t>
      </w:r>
      <w:r w:rsidR="002A49EB">
        <w:rPr>
          <w:rFonts w:ascii="Calibri" w:eastAsia="Times New Roman" w:hAnsi="Calibri" w:cs="Times New Roman"/>
          <w:lang w:eastAsia="pt-PT"/>
        </w:rPr>
        <w:t xml:space="preserve">que se encontrem concluídas até 31 de dezembro de 2020, </w:t>
      </w:r>
      <w:r w:rsidR="002A49EB" w:rsidRPr="009764CA">
        <w:rPr>
          <w:rFonts w:ascii="Calibri" w:eastAsia="Times New Roman" w:hAnsi="Calibri" w:cs="Times New Roman"/>
          <w:lang w:eastAsia="pt-PT"/>
        </w:rPr>
        <w:t xml:space="preserve">são passíveis de isenção de imposto municipal sobre imóveis por um período de cinco anos, a contar do ano, inclusive, da conclusão da reabilitação, podendo ser renovada por um </w:t>
      </w:r>
      <w:r w:rsidR="008542C5">
        <w:rPr>
          <w:rFonts w:ascii="Calibri" w:eastAsia="Times New Roman" w:hAnsi="Calibri" w:cs="Times New Roman"/>
          <w:lang w:eastAsia="pt-PT"/>
        </w:rPr>
        <w:t>período adicional de cinco anos;</w:t>
      </w:r>
    </w:p>
    <w:p w14:paraId="7D62A6E4" w14:textId="1410F31E" w:rsidR="002A49EB" w:rsidRDefault="002A49EB" w:rsidP="00462F70">
      <w:pPr>
        <w:pStyle w:val="PargrafodaLista"/>
        <w:numPr>
          <w:ilvl w:val="0"/>
          <w:numId w:val="39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9764CA">
        <w:rPr>
          <w:rFonts w:ascii="Calibri" w:eastAsia="Times New Roman" w:hAnsi="Calibri" w:cs="Times New Roman"/>
          <w:lang w:eastAsia="pt-PT"/>
        </w:rPr>
        <w:t>IVA à taxa reduzida de 6% (Verba 2.23 da Lista I anexa ao Código do IVA)</w:t>
      </w:r>
      <w:r>
        <w:rPr>
          <w:rFonts w:ascii="Calibri" w:eastAsia="Times New Roman" w:hAnsi="Calibri" w:cs="Times New Roman"/>
          <w:lang w:eastAsia="pt-PT"/>
        </w:rPr>
        <w:t xml:space="preserve"> nas e</w:t>
      </w:r>
      <w:r w:rsidRPr="009764CA">
        <w:rPr>
          <w:rFonts w:ascii="Calibri" w:eastAsia="Times New Roman" w:hAnsi="Calibri" w:cs="Times New Roman"/>
          <w:lang w:eastAsia="pt-PT"/>
        </w:rPr>
        <w:t>mpreitadas de reabilitação urbana realizadas em</w:t>
      </w:r>
      <w:r>
        <w:rPr>
          <w:rFonts w:ascii="Calibri" w:eastAsia="Times New Roman" w:hAnsi="Calibri" w:cs="Times New Roman"/>
          <w:lang w:eastAsia="pt-PT"/>
        </w:rPr>
        <w:t xml:space="preserve"> </w:t>
      </w:r>
      <w:r w:rsidRPr="009764CA">
        <w:rPr>
          <w:rFonts w:ascii="Calibri" w:eastAsia="Times New Roman" w:hAnsi="Calibri" w:cs="Times New Roman"/>
          <w:lang w:eastAsia="pt-PT"/>
        </w:rPr>
        <w:t>imóveis ou em espaços públicos, ou no âmbito de</w:t>
      </w:r>
      <w:r>
        <w:rPr>
          <w:rFonts w:ascii="Calibri" w:eastAsia="Times New Roman" w:hAnsi="Calibri" w:cs="Times New Roman"/>
          <w:lang w:eastAsia="pt-PT"/>
        </w:rPr>
        <w:t xml:space="preserve"> </w:t>
      </w:r>
      <w:r w:rsidRPr="009764CA">
        <w:rPr>
          <w:rFonts w:ascii="Calibri" w:eastAsia="Times New Roman" w:hAnsi="Calibri" w:cs="Times New Roman"/>
          <w:lang w:eastAsia="pt-PT"/>
        </w:rPr>
        <w:t>operações de requalificação e reabilitação de</w:t>
      </w:r>
      <w:r>
        <w:rPr>
          <w:rFonts w:ascii="Calibri" w:eastAsia="Times New Roman" w:hAnsi="Calibri" w:cs="Times New Roman"/>
          <w:lang w:eastAsia="pt-PT"/>
        </w:rPr>
        <w:t xml:space="preserve"> </w:t>
      </w:r>
      <w:r w:rsidRPr="009764CA">
        <w:rPr>
          <w:rFonts w:ascii="Calibri" w:eastAsia="Times New Roman" w:hAnsi="Calibri" w:cs="Times New Roman"/>
          <w:lang w:eastAsia="pt-PT"/>
        </w:rPr>
        <w:t>reconh</w:t>
      </w:r>
      <w:r>
        <w:rPr>
          <w:rFonts w:ascii="Calibri" w:eastAsia="Times New Roman" w:hAnsi="Calibri" w:cs="Times New Roman"/>
          <w:lang w:eastAsia="pt-PT"/>
        </w:rPr>
        <w:t>ecido interesse público</w:t>
      </w:r>
      <w:r>
        <w:rPr>
          <w:rStyle w:val="Refdenotaderodap"/>
          <w:rFonts w:ascii="Calibri" w:eastAsia="Times New Roman" w:hAnsi="Calibri" w:cs="Times New Roman"/>
          <w:lang w:eastAsia="pt-PT"/>
        </w:rPr>
        <w:footnoteReference w:id="3"/>
      </w:r>
      <w:r>
        <w:rPr>
          <w:rFonts w:ascii="Calibri" w:eastAsia="Times New Roman" w:hAnsi="Calibri" w:cs="Times New Roman"/>
          <w:lang w:eastAsia="pt-PT"/>
        </w:rPr>
        <w:t>. As o</w:t>
      </w:r>
      <w:r w:rsidRPr="00635A91">
        <w:rPr>
          <w:rFonts w:ascii="Calibri" w:eastAsia="Times New Roman" w:hAnsi="Calibri" w:cs="Times New Roman"/>
          <w:lang w:eastAsia="pt-PT"/>
        </w:rPr>
        <w:t>bras realizadas por administração direta não são consideradas elegíveis para este efeito, continuando sujei</w:t>
      </w:r>
      <w:r w:rsidR="008542C5">
        <w:rPr>
          <w:rFonts w:ascii="Calibri" w:eastAsia="Times New Roman" w:hAnsi="Calibri" w:cs="Times New Roman"/>
          <w:lang w:eastAsia="pt-PT"/>
        </w:rPr>
        <w:t>tas à taxa legal em vigor (23%);</w:t>
      </w:r>
    </w:p>
    <w:p w14:paraId="4CA97535" w14:textId="77777777" w:rsidR="002A49EB" w:rsidRPr="00D1172C" w:rsidRDefault="002A49EB" w:rsidP="00462F70">
      <w:pPr>
        <w:pStyle w:val="PargrafodaLista"/>
        <w:numPr>
          <w:ilvl w:val="0"/>
          <w:numId w:val="39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00440C">
        <w:rPr>
          <w:rFonts w:ascii="Calibri" w:eastAsia="Times New Roman" w:hAnsi="Calibri" w:cs="Times New Roman"/>
          <w:lang w:eastAsia="pt-PT"/>
        </w:rPr>
        <w:t xml:space="preserve">Dedução à coleta, em sede de IRS, com um limite de 500€, de 30% dos encargos suportados pelo proprietário, relacionados com a reabilitação de </w:t>
      </w:r>
      <w:r>
        <w:rPr>
          <w:rFonts w:ascii="Calibri" w:eastAsia="Times New Roman" w:hAnsi="Calibri" w:cs="Times New Roman"/>
          <w:lang w:eastAsia="pt-PT"/>
        </w:rPr>
        <w:t>i</w:t>
      </w:r>
      <w:r w:rsidRPr="00D1172C">
        <w:rPr>
          <w:rFonts w:ascii="Calibri" w:eastAsia="Times New Roman" w:hAnsi="Calibri" w:cs="Times New Roman"/>
          <w:lang w:eastAsia="pt-PT"/>
        </w:rPr>
        <w:t>móveis, nos termos da presente estratégia de reabilitação;</w:t>
      </w:r>
    </w:p>
    <w:p w14:paraId="1C02602D" w14:textId="310C2E28" w:rsidR="002A49EB" w:rsidRPr="0000440C" w:rsidRDefault="002A49EB" w:rsidP="00462F70">
      <w:pPr>
        <w:pStyle w:val="PargrafodaLista"/>
        <w:numPr>
          <w:ilvl w:val="0"/>
          <w:numId w:val="39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00440C">
        <w:rPr>
          <w:rFonts w:ascii="Calibri" w:eastAsia="Times New Roman" w:hAnsi="Calibri" w:cs="Times New Roman"/>
          <w:lang w:eastAsia="pt-PT"/>
        </w:rPr>
        <w:t xml:space="preserve">As mais-valias auferidas por sujeitos passivos de IRS residentes em território português são </w:t>
      </w:r>
      <w:r>
        <w:rPr>
          <w:rFonts w:ascii="Calibri" w:eastAsia="Times New Roman" w:hAnsi="Calibri" w:cs="Times New Roman"/>
          <w:lang w:eastAsia="pt-PT"/>
        </w:rPr>
        <w:t>tributadas à taxa autónoma de 5</w:t>
      </w:r>
      <w:r w:rsidRPr="0000440C">
        <w:rPr>
          <w:rFonts w:ascii="Calibri" w:eastAsia="Times New Roman" w:hAnsi="Calibri" w:cs="Times New Roman"/>
          <w:lang w:eastAsia="pt-PT"/>
        </w:rPr>
        <w:t>%, sem prejuízo da opção pelo englobamento, quando sejam inteiramente decorrentes da alienação de imóveis situados dentro da ARU, recuperados nos termos das respetiv</w:t>
      </w:r>
      <w:r w:rsidR="00C04EC0">
        <w:rPr>
          <w:rFonts w:ascii="Calibri" w:eastAsia="Times New Roman" w:hAnsi="Calibri" w:cs="Times New Roman"/>
          <w:lang w:eastAsia="pt-PT"/>
        </w:rPr>
        <w:t>as estratégias de reabilitação;</w:t>
      </w:r>
    </w:p>
    <w:p w14:paraId="223063BC" w14:textId="77777777" w:rsidR="00C01595" w:rsidRDefault="002A49EB" w:rsidP="00C01595">
      <w:pPr>
        <w:pStyle w:val="PargrafodaLista"/>
        <w:numPr>
          <w:ilvl w:val="0"/>
          <w:numId w:val="39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00440C">
        <w:rPr>
          <w:rFonts w:ascii="Calibri" w:eastAsia="Times New Roman" w:hAnsi="Calibri" w:cs="Times New Roman"/>
          <w:lang w:eastAsia="pt-PT"/>
        </w:rPr>
        <w:t>Os rendimentos prediais auferidos por sujeitos passivos de IRS residentes em território portu</w:t>
      </w:r>
      <w:r>
        <w:rPr>
          <w:rFonts w:ascii="Calibri" w:eastAsia="Times New Roman" w:hAnsi="Calibri" w:cs="Times New Roman"/>
          <w:lang w:eastAsia="pt-PT"/>
        </w:rPr>
        <w:t>guês são tributados à taxa de 5</w:t>
      </w:r>
      <w:r w:rsidRPr="0000440C">
        <w:rPr>
          <w:rFonts w:ascii="Calibri" w:eastAsia="Times New Roman" w:hAnsi="Calibri" w:cs="Times New Roman"/>
          <w:lang w:eastAsia="pt-PT"/>
        </w:rPr>
        <w:t xml:space="preserve">%, sem prejuízo da opção pelo englobamento, quando sejam </w:t>
      </w:r>
      <w:r w:rsidRPr="0000440C">
        <w:rPr>
          <w:rFonts w:ascii="Calibri" w:eastAsia="Times New Roman" w:hAnsi="Calibri" w:cs="Times New Roman"/>
          <w:lang w:eastAsia="pt-PT"/>
        </w:rPr>
        <w:lastRenderedPageBreak/>
        <w:t>inteiramente decorrentes do arrendamento de imóveis situados dentro da ARU, recuperados nos termos das respetiv</w:t>
      </w:r>
      <w:r>
        <w:rPr>
          <w:rFonts w:ascii="Calibri" w:eastAsia="Times New Roman" w:hAnsi="Calibri" w:cs="Times New Roman"/>
          <w:lang w:eastAsia="pt-PT"/>
        </w:rPr>
        <w:t>as estratégias de reabilitação.</w:t>
      </w:r>
    </w:p>
    <w:p w14:paraId="356EDE6B" w14:textId="77777777" w:rsidR="00F954D9" w:rsidRPr="00F954D9" w:rsidRDefault="00F954D9" w:rsidP="00F954D9">
      <w:pPr>
        <w:spacing w:after="120" w:line="360" w:lineRule="auto"/>
        <w:ind w:left="360"/>
        <w:jc w:val="both"/>
        <w:rPr>
          <w:rFonts w:ascii="Calibri" w:eastAsia="Times New Roman" w:hAnsi="Calibri" w:cs="Times New Roman"/>
          <w:lang w:eastAsia="pt-PT"/>
        </w:rPr>
      </w:pPr>
      <w:r w:rsidRPr="00F954D9">
        <w:rPr>
          <w:rFonts w:ascii="Calibri" w:eastAsia="Times New Roman" w:hAnsi="Calibri" w:cs="Times New Roman"/>
          <w:lang w:eastAsia="pt-PT"/>
        </w:rPr>
        <w:t>Para além destes, são aplicáveis nesta ARU em 2018 os incentivos, aprovados por deliberação da Assembleia Municipal, relativos à modelação da taxa de IMI dos prédios urbanos nos termos do CIMI, fixada em 0,30%:</w:t>
      </w:r>
    </w:p>
    <w:p w14:paraId="79576E68" w14:textId="7DF1EBE7" w:rsidR="00F954D9" w:rsidRPr="00F954D9" w:rsidRDefault="00F954D9" w:rsidP="00F954D9">
      <w:pPr>
        <w:pStyle w:val="PargrafodaLista"/>
        <w:numPr>
          <w:ilvl w:val="0"/>
          <w:numId w:val="39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F954D9">
        <w:rPr>
          <w:rFonts w:ascii="Calibri" w:eastAsia="Times New Roman" w:hAnsi="Calibri" w:cs="Times New Roman"/>
          <w:lang w:eastAsia="pt-PT"/>
        </w:rPr>
        <w:t>Redução em 15% da taxa de IMI, ao abrigo do nº 6</w:t>
      </w:r>
      <w:r w:rsidR="008542C5">
        <w:rPr>
          <w:rFonts w:ascii="Calibri" w:eastAsia="Times New Roman" w:hAnsi="Calibri" w:cs="Times New Roman"/>
          <w:lang w:eastAsia="pt-PT"/>
        </w:rPr>
        <w:t xml:space="preserve"> do artº 112º do Código do IMI;</w:t>
      </w:r>
    </w:p>
    <w:p w14:paraId="2A338D2F" w14:textId="24255304" w:rsidR="00F954D9" w:rsidRPr="00F954D9" w:rsidRDefault="00F954D9" w:rsidP="00F954D9">
      <w:pPr>
        <w:pStyle w:val="PargrafodaLista"/>
        <w:numPr>
          <w:ilvl w:val="0"/>
          <w:numId w:val="39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F954D9">
        <w:rPr>
          <w:rFonts w:ascii="Calibri" w:eastAsia="Times New Roman" w:hAnsi="Calibri" w:cs="Times New Roman"/>
          <w:lang w:eastAsia="pt-PT"/>
        </w:rPr>
        <w:t>Redução em 5% da taxa de IMI dos prédios urbanos arrendados, ao abrigo do nº 7</w:t>
      </w:r>
      <w:r w:rsidR="008542C5">
        <w:rPr>
          <w:rFonts w:ascii="Calibri" w:eastAsia="Times New Roman" w:hAnsi="Calibri" w:cs="Times New Roman"/>
          <w:lang w:eastAsia="pt-PT"/>
        </w:rPr>
        <w:t xml:space="preserve"> do artº 112º do Código do IMI;</w:t>
      </w:r>
    </w:p>
    <w:p w14:paraId="16BC123A" w14:textId="5E87CCB6" w:rsidR="00F954D9" w:rsidRPr="00F954D9" w:rsidRDefault="00F954D9" w:rsidP="00F954D9">
      <w:pPr>
        <w:pStyle w:val="PargrafodaLista"/>
        <w:numPr>
          <w:ilvl w:val="0"/>
          <w:numId w:val="39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F954D9">
        <w:rPr>
          <w:rFonts w:ascii="Calibri" w:eastAsia="Times New Roman" w:hAnsi="Calibri" w:cs="Times New Roman"/>
          <w:lang w:eastAsia="pt-PT"/>
        </w:rPr>
        <w:t>Majoração em 30% da taxa de IMI dos prédios urbanos degradados, ao abrigo do nº 8 do artº 112º do Código do IMI, considerando-se como tais os que, face ao seu estado de conservação, não cumpram satisfatoriamente a sua função ou façam perigar</w:t>
      </w:r>
      <w:r w:rsidR="00C04EC0">
        <w:rPr>
          <w:rFonts w:ascii="Calibri" w:eastAsia="Times New Roman" w:hAnsi="Calibri" w:cs="Times New Roman"/>
          <w:lang w:eastAsia="pt-PT"/>
        </w:rPr>
        <w:t xml:space="preserve"> a segurança de pessoas e bens.</w:t>
      </w:r>
    </w:p>
    <w:p w14:paraId="4813FFDB" w14:textId="310D1C44" w:rsidR="00F954D9" w:rsidRPr="00F954D9" w:rsidRDefault="00F954D9" w:rsidP="00F954D9">
      <w:pPr>
        <w:pStyle w:val="PargrafodaLista"/>
        <w:numPr>
          <w:ilvl w:val="0"/>
          <w:numId w:val="39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F954D9">
        <w:rPr>
          <w:rFonts w:ascii="Calibri" w:eastAsia="Times New Roman" w:hAnsi="Calibri" w:cs="Times New Roman"/>
          <w:lang w:eastAsia="pt-PT"/>
        </w:rPr>
        <w:t>A taxa majorada de IMI não se aplica caso o sujeito passivo</w:t>
      </w:r>
      <w:r w:rsidR="008542C5">
        <w:rPr>
          <w:rFonts w:ascii="Calibri" w:eastAsia="Times New Roman" w:hAnsi="Calibri" w:cs="Times New Roman"/>
          <w:lang w:eastAsia="pt-PT"/>
        </w:rPr>
        <w:t>,</w:t>
      </w:r>
      <w:r w:rsidRPr="00F954D9">
        <w:rPr>
          <w:rFonts w:ascii="Calibri" w:eastAsia="Times New Roman" w:hAnsi="Calibri" w:cs="Times New Roman"/>
          <w:lang w:eastAsia="pt-PT"/>
        </w:rPr>
        <w:t xml:space="preserve"> em requerimento dirigido à Câmara Mun</w:t>
      </w:r>
      <w:r w:rsidR="008542C5">
        <w:rPr>
          <w:rFonts w:ascii="Calibri" w:eastAsia="Times New Roman" w:hAnsi="Calibri" w:cs="Times New Roman"/>
          <w:lang w:eastAsia="pt-PT"/>
        </w:rPr>
        <w:t xml:space="preserve">icipal, faça </w:t>
      </w:r>
      <w:r w:rsidRPr="00F954D9">
        <w:rPr>
          <w:rFonts w:ascii="Calibri" w:eastAsia="Times New Roman" w:hAnsi="Calibri" w:cs="Times New Roman"/>
          <w:lang w:eastAsia="pt-PT"/>
        </w:rPr>
        <w:t xml:space="preserve">prova de que o seu rendimento líquido anual disponível não lhe permite efetuar a </w:t>
      </w:r>
      <w:r w:rsidR="00C04EC0">
        <w:rPr>
          <w:rFonts w:ascii="Calibri" w:eastAsia="Times New Roman" w:hAnsi="Calibri" w:cs="Times New Roman"/>
          <w:lang w:eastAsia="pt-PT"/>
        </w:rPr>
        <w:t>recuperação do imóvel em causa.</w:t>
      </w:r>
    </w:p>
    <w:p w14:paraId="424B44A8" w14:textId="6218D4E2" w:rsidR="00F954D9" w:rsidRPr="00F954D9" w:rsidRDefault="00F954D9" w:rsidP="00F954D9">
      <w:pPr>
        <w:pStyle w:val="PargrafodaLista"/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F954D9">
        <w:rPr>
          <w:rFonts w:ascii="Calibri" w:eastAsia="Times New Roman" w:hAnsi="Calibri" w:cs="Times New Roman"/>
          <w:lang w:eastAsia="pt-PT"/>
        </w:rPr>
        <w:t>Para efeitos da aplicação da taxa majorada de IMI, a identificação dos prédios ou frações autónomas degradad</w:t>
      </w:r>
      <w:r w:rsidR="00017DDE">
        <w:rPr>
          <w:rFonts w:ascii="Calibri" w:eastAsia="Times New Roman" w:hAnsi="Calibri" w:cs="Times New Roman"/>
          <w:lang w:eastAsia="pt-PT"/>
        </w:rPr>
        <w:t>a</w:t>
      </w:r>
      <w:r w:rsidRPr="00F954D9">
        <w:rPr>
          <w:rFonts w:ascii="Calibri" w:eastAsia="Times New Roman" w:hAnsi="Calibri" w:cs="Times New Roman"/>
          <w:lang w:eastAsia="pt-PT"/>
        </w:rPr>
        <w:t>s é da competência da Câmara Municipal</w:t>
      </w:r>
      <w:r w:rsidR="008542C5">
        <w:rPr>
          <w:rFonts w:ascii="Calibri" w:eastAsia="Times New Roman" w:hAnsi="Calibri" w:cs="Times New Roman"/>
          <w:lang w:eastAsia="pt-PT"/>
        </w:rPr>
        <w:t>,</w:t>
      </w:r>
      <w:r w:rsidRPr="00F954D9">
        <w:rPr>
          <w:rFonts w:ascii="Calibri" w:eastAsia="Times New Roman" w:hAnsi="Calibri" w:cs="Times New Roman"/>
          <w:lang w:eastAsia="pt-PT"/>
        </w:rPr>
        <w:t xml:space="preserve"> efetuando-se de acordo com a legislação aplicável, nomeadamente o disposto no Decreto-Lei n.º 159/2006, de 8 de agosto e na Lei n.º 64-A/2008, de 31 de dezembro.</w:t>
      </w:r>
    </w:p>
    <w:p w14:paraId="5C95C18A" w14:textId="77777777" w:rsidR="00C01595" w:rsidRPr="008542C5" w:rsidRDefault="00C01595" w:rsidP="008542C5">
      <w:pPr>
        <w:pStyle w:val="PargrafodaLista"/>
        <w:spacing w:after="0" w:line="240" w:lineRule="auto"/>
        <w:contextualSpacing w:val="0"/>
        <w:jc w:val="both"/>
        <w:rPr>
          <w:rFonts w:ascii="Calibri" w:eastAsia="Times New Roman" w:hAnsi="Calibri" w:cs="Times New Roman"/>
          <w:sz w:val="16"/>
          <w:szCs w:val="16"/>
          <w:lang w:eastAsia="pt-PT"/>
        </w:rPr>
      </w:pPr>
    </w:p>
    <w:p w14:paraId="782EA32C" w14:textId="69DA817C" w:rsidR="002A49EB" w:rsidRPr="00C01595" w:rsidRDefault="002A49EB" w:rsidP="00C01595">
      <w:pPr>
        <w:pStyle w:val="PargrafodaLista"/>
        <w:numPr>
          <w:ilvl w:val="0"/>
          <w:numId w:val="40"/>
        </w:numPr>
        <w:spacing w:after="120" w:line="360" w:lineRule="auto"/>
        <w:ind w:left="426" w:hanging="426"/>
        <w:jc w:val="both"/>
        <w:rPr>
          <w:rFonts w:ascii="Calibri" w:eastAsia="Times New Roman" w:hAnsi="Calibri" w:cs="Times New Roman"/>
          <w:lang w:eastAsia="pt-PT"/>
        </w:rPr>
      </w:pPr>
      <w:r w:rsidRPr="00C01595">
        <w:rPr>
          <w:rFonts w:ascii="Calibri" w:eastAsia="Times New Roman" w:hAnsi="Calibri" w:cs="Times New Roman"/>
          <w:lang w:eastAsia="pt-PT"/>
        </w:rPr>
        <w:t>Condições gerais de acesso e procedimentos para at</w:t>
      </w:r>
      <w:r w:rsidR="00C04EC0">
        <w:rPr>
          <w:rFonts w:ascii="Calibri" w:eastAsia="Times New Roman" w:hAnsi="Calibri" w:cs="Times New Roman"/>
          <w:lang w:eastAsia="pt-PT"/>
        </w:rPr>
        <w:t>ribuição dos benefícios fiscais</w:t>
      </w:r>
    </w:p>
    <w:p w14:paraId="3036B93C" w14:textId="77777777" w:rsidR="002A49EB" w:rsidRDefault="002A49EB" w:rsidP="002A49EB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>
        <w:rPr>
          <w:rFonts w:ascii="Calibri" w:eastAsia="Times New Roman" w:hAnsi="Calibri" w:cs="Times New Roman"/>
          <w:lang w:eastAsia="pt-PT"/>
        </w:rPr>
        <w:t>Q</w:t>
      </w:r>
      <w:r w:rsidRPr="0073686F">
        <w:rPr>
          <w:rFonts w:ascii="Calibri" w:eastAsia="Times New Roman" w:hAnsi="Calibri" w:cs="Times New Roman"/>
          <w:lang w:eastAsia="pt-PT"/>
        </w:rPr>
        <w:t xml:space="preserve">uando os </w:t>
      </w:r>
      <w:r>
        <w:rPr>
          <w:rFonts w:ascii="Calibri" w:eastAsia="Times New Roman" w:hAnsi="Calibri" w:cs="Times New Roman"/>
          <w:lang w:eastAsia="pt-PT"/>
        </w:rPr>
        <w:t xml:space="preserve">benefícios fiscais </w:t>
      </w:r>
      <w:r w:rsidRPr="0073686F">
        <w:rPr>
          <w:rFonts w:ascii="Calibri" w:eastAsia="Times New Roman" w:hAnsi="Calibri" w:cs="Times New Roman"/>
          <w:lang w:eastAsia="pt-PT"/>
        </w:rPr>
        <w:t>forem solicitados por motivos de realização de obras de reabilitação, deverá o interessado fornecer à Entidade Gestora</w:t>
      </w:r>
      <w:r>
        <w:rPr>
          <w:rFonts w:ascii="Calibri" w:eastAsia="Times New Roman" w:hAnsi="Calibri" w:cs="Times New Roman"/>
          <w:lang w:eastAsia="pt-PT"/>
        </w:rPr>
        <w:t xml:space="preserve"> </w:t>
      </w:r>
      <w:r w:rsidR="00C01595">
        <w:rPr>
          <w:rFonts w:ascii="Calibri" w:eastAsia="Times New Roman" w:hAnsi="Calibri" w:cs="Times New Roman"/>
          <w:lang w:eastAsia="pt-PT"/>
        </w:rPr>
        <w:t>(</w:t>
      </w:r>
      <w:r>
        <w:rPr>
          <w:rFonts w:ascii="Calibri" w:eastAsia="Times New Roman" w:hAnsi="Calibri" w:cs="Times New Roman"/>
          <w:lang w:eastAsia="pt-PT"/>
        </w:rPr>
        <w:t>o Município de Montemor-o-Novo</w:t>
      </w:r>
      <w:r w:rsidR="00C01595">
        <w:rPr>
          <w:rFonts w:ascii="Calibri" w:eastAsia="Times New Roman" w:hAnsi="Calibri" w:cs="Times New Roman"/>
          <w:lang w:eastAsia="pt-PT"/>
        </w:rPr>
        <w:t>)</w:t>
      </w:r>
      <w:r>
        <w:rPr>
          <w:rFonts w:ascii="Calibri" w:eastAsia="Times New Roman" w:hAnsi="Calibri" w:cs="Times New Roman"/>
          <w:lang w:eastAsia="pt-PT"/>
        </w:rPr>
        <w:t xml:space="preserve"> </w:t>
      </w:r>
      <w:r w:rsidRPr="0073686F">
        <w:rPr>
          <w:rFonts w:ascii="Calibri" w:eastAsia="Times New Roman" w:hAnsi="Calibri" w:cs="Times New Roman"/>
          <w:lang w:eastAsia="pt-PT"/>
        </w:rPr>
        <w:t>prova de titularidade do imóvel (registo predial e matriz) e limites cadastrais do mesmo, bem como todos os documentos necessários, comprovativos da operação realizada. Serão concedidos os benefícios fiscais assumidos à totalidade do prédio, mesmo que a delimitação da ARU só abranja parte deste.</w:t>
      </w:r>
    </w:p>
    <w:p w14:paraId="7E11CC80" w14:textId="77777777" w:rsidR="00792762" w:rsidRPr="00792762" w:rsidRDefault="00792762" w:rsidP="00792762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792762">
        <w:rPr>
          <w:rFonts w:ascii="Calibri" w:eastAsia="Times New Roman" w:hAnsi="Calibri" w:cs="Times New Roman"/>
          <w:lang w:eastAsia="pt-PT"/>
        </w:rPr>
        <w:t>As condições gerais de acesso e os procedimentos para a atribuição dos benefícios fiscais, encontram-se definidos no documento justificativo da delimitação da ARU, disponível mediante solicitação na Câmara Municipal e também na página do Município.</w:t>
      </w:r>
    </w:p>
    <w:p w14:paraId="76123756" w14:textId="22E40293" w:rsidR="002A49EB" w:rsidRDefault="002A49EB" w:rsidP="002A49EB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>
        <w:rPr>
          <w:rFonts w:ascii="Calibri" w:eastAsia="Times New Roman" w:hAnsi="Calibri" w:cs="Times New Roman"/>
          <w:lang w:eastAsia="pt-PT"/>
        </w:rPr>
        <w:t>O Município de Montemor</w:t>
      </w:r>
      <w:r w:rsidRPr="002F2075">
        <w:rPr>
          <w:rFonts w:ascii="Calibri" w:eastAsia="Times New Roman" w:hAnsi="Calibri" w:cs="Times New Roman"/>
          <w:lang w:eastAsia="pt-PT"/>
        </w:rPr>
        <w:t xml:space="preserve">-o-Novo enquanto </w:t>
      </w:r>
      <w:r>
        <w:rPr>
          <w:rFonts w:ascii="Calibri" w:eastAsia="Times New Roman" w:hAnsi="Calibri" w:cs="Times New Roman"/>
          <w:lang w:eastAsia="pt-PT"/>
        </w:rPr>
        <w:t>E</w:t>
      </w:r>
      <w:r w:rsidRPr="002F2075">
        <w:rPr>
          <w:rFonts w:ascii="Calibri" w:eastAsia="Times New Roman" w:hAnsi="Calibri" w:cs="Times New Roman"/>
          <w:lang w:eastAsia="pt-PT"/>
        </w:rPr>
        <w:t xml:space="preserve">ntidade </w:t>
      </w:r>
      <w:r>
        <w:rPr>
          <w:rFonts w:ascii="Calibri" w:eastAsia="Times New Roman" w:hAnsi="Calibri" w:cs="Times New Roman"/>
          <w:lang w:eastAsia="pt-PT"/>
        </w:rPr>
        <w:t>G</w:t>
      </w:r>
      <w:r w:rsidRPr="002F2075">
        <w:rPr>
          <w:rFonts w:ascii="Calibri" w:eastAsia="Times New Roman" w:hAnsi="Calibri" w:cs="Times New Roman"/>
          <w:lang w:eastAsia="pt-PT"/>
        </w:rPr>
        <w:t xml:space="preserve">estora </w:t>
      </w:r>
      <w:r w:rsidRPr="0073686F">
        <w:rPr>
          <w:rFonts w:ascii="Calibri" w:eastAsia="Times New Roman" w:hAnsi="Calibri" w:cs="Times New Roman"/>
          <w:lang w:eastAsia="pt-PT"/>
        </w:rPr>
        <w:t>fica encarregue do procedimento de vistorias no âmbito da ap</w:t>
      </w:r>
      <w:r w:rsidR="00C04EC0">
        <w:rPr>
          <w:rFonts w:ascii="Calibri" w:eastAsia="Times New Roman" w:hAnsi="Calibri" w:cs="Times New Roman"/>
          <w:lang w:eastAsia="pt-PT"/>
        </w:rPr>
        <w:t>licação dos benefícios fiscais.</w:t>
      </w:r>
    </w:p>
    <w:p w14:paraId="33E1CFE9" w14:textId="5C61F2AD" w:rsidR="002A49EB" w:rsidRPr="00535E16" w:rsidRDefault="00C04EC0" w:rsidP="00535E16">
      <w:pPr>
        <w:pStyle w:val="Cabealho2"/>
        <w:spacing w:before="0" w:after="120" w:line="360" w:lineRule="auto"/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</w:pPr>
      <w:bookmarkStart w:id="20" w:name="_Toc515744370"/>
      <w:r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lastRenderedPageBreak/>
        <w:t>3</w:t>
      </w:r>
      <w:r w:rsidR="002A49EB" w:rsidRPr="00535E16"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>.4.</w:t>
      </w:r>
      <w:r w:rsidR="00B61129"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>2</w:t>
      </w:r>
      <w:r w:rsidR="002A49EB" w:rsidRPr="00535E16"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>. Incentivos de natureza regulamentar</w:t>
      </w:r>
      <w:bookmarkEnd w:id="20"/>
    </w:p>
    <w:p w14:paraId="78F1E63F" w14:textId="7FFB07AA" w:rsidR="002A49EB" w:rsidRDefault="00C01595" w:rsidP="002A49EB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>
        <w:rPr>
          <w:rFonts w:ascii="Calibri" w:eastAsia="Times New Roman" w:hAnsi="Calibri" w:cs="Times New Roman"/>
          <w:lang w:eastAsia="pt-PT"/>
        </w:rPr>
        <w:t>Considera-se a a</w:t>
      </w:r>
      <w:r w:rsidR="002A49EB">
        <w:rPr>
          <w:rFonts w:ascii="Calibri" w:eastAsia="Times New Roman" w:hAnsi="Calibri" w:cs="Times New Roman"/>
          <w:lang w:eastAsia="pt-PT"/>
        </w:rPr>
        <w:t>plicação do Regime Excecional para a Reabilitação Urbana (Decreto-Lei nº 53/2014 de 8 de abril) com o objetivo de s</w:t>
      </w:r>
      <w:r w:rsidR="002A49EB" w:rsidRPr="00C322CE">
        <w:rPr>
          <w:rFonts w:ascii="Calibri" w:eastAsia="Times New Roman" w:hAnsi="Calibri" w:cs="Times New Roman"/>
          <w:lang w:eastAsia="pt-PT"/>
        </w:rPr>
        <w:t>implifica</w:t>
      </w:r>
      <w:r w:rsidR="002A49EB">
        <w:rPr>
          <w:rFonts w:ascii="Calibri" w:eastAsia="Times New Roman" w:hAnsi="Calibri" w:cs="Times New Roman"/>
          <w:lang w:eastAsia="pt-PT"/>
        </w:rPr>
        <w:t>ção administrativa d</w:t>
      </w:r>
      <w:r w:rsidR="002A49EB" w:rsidRPr="00C322CE">
        <w:rPr>
          <w:rFonts w:ascii="Calibri" w:eastAsia="Times New Roman" w:hAnsi="Calibri" w:cs="Times New Roman"/>
          <w:lang w:eastAsia="pt-PT"/>
        </w:rPr>
        <w:t>o licenciamento</w:t>
      </w:r>
      <w:r w:rsidR="002A49EB">
        <w:rPr>
          <w:rFonts w:ascii="Calibri" w:eastAsia="Times New Roman" w:hAnsi="Calibri" w:cs="Times New Roman"/>
          <w:lang w:eastAsia="pt-PT"/>
        </w:rPr>
        <w:t>,</w:t>
      </w:r>
      <w:r w:rsidR="002A49EB" w:rsidRPr="00C322CE">
        <w:rPr>
          <w:rFonts w:ascii="Calibri" w:eastAsia="Times New Roman" w:hAnsi="Calibri" w:cs="Times New Roman"/>
          <w:lang w:eastAsia="pt-PT"/>
        </w:rPr>
        <w:t xml:space="preserve"> na reabilitação de edifícios</w:t>
      </w:r>
      <w:r w:rsidR="00C04EC0">
        <w:rPr>
          <w:rFonts w:ascii="Calibri" w:eastAsia="Times New Roman" w:hAnsi="Calibri" w:cs="Times New Roman"/>
          <w:lang w:eastAsia="pt-PT"/>
        </w:rPr>
        <w:t>.</w:t>
      </w:r>
    </w:p>
    <w:p w14:paraId="731AFF76" w14:textId="35C4D5C3" w:rsidR="002A49EB" w:rsidRPr="000239DB" w:rsidRDefault="003D0E81" w:rsidP="002A49EB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>
        <w:rPr>
          <w:rFonts w:ascii="Calibri" w:eastAsia="Times New Roman" w:hAnsi="Calibri" w:cs="Times New Roman"/>
          <w:lang w:eastAsia="pt-PT"/>
        </w:rPr>
        <w:t>O Regime Excecional da Reabilitação U</w:t>
      </w:r>
      <w:r w:rsidR="002A49EB" w:rsidRPr="000239DB">
        <w:rPr>
          <w:rFonts w:ascii="Calibri" w:eastAsia="Times New Roman" w:hAnsi="Calibri" w:cs="Times New Roman"/>
          <w:lang w:eastAsia="pt-PT"/>
        </w:rPr>
        <w:t>rbana vigora por um período de 7 anos (com in</w:t>
      </w:r>
      <w:r w:rsidR="00C01595">
        <w:rPr>
          <w:rFonts w:ascii="Calibri" w:eastAsia="Times New Roman" w:hAnsi="Calibri" w:cs="Times New Roman"/>
          <w:lang w:eastAsia="pt-PT"/>
        </w:rPr>
        <w:t>í</w:t>
      </w:r>
      <w:r w:rsidR="002A49EB" w:rsidRPr="000239DB">
        <w:rPr>
          <w:rFonts w:ascii="Calibri" w:eastAsia="Times New Roman" w:hAnsi="Calibri" w:cs="Times New Roman"/>
          <w:lang w:eastAsia="pt-PT"/>
        </w:rPr>
        <w:t>cio em 2014) e aplica-se à reabilitação de edifícios ou frações, cuja construção tenha sido concluída há pelo menos 30 anos ou que</w:t>
      </w:r>
      <w:r w:rsidR="002A49EB">
        <w:rPr>
          <w:rFonts w:ascii="Calibri" w:eastAsia="Times New Roman" w:hAnsi="Calibri" w:cs="Times New Roman"/>
          <w:lang w:eastAsia="pt-PT"/>
        </w:rPr>
        <w:t xml:space="preserve"> se localizem em áreas de reabi</w:t>
      </w:r>
      <w:r w:rsidR="002A49EB" w:rsidRPr="000239DB">
        <w:rPr>
          <w:rFonts w:ascii="Calibri" w:eastAsia="Times New Roman" w:hAnsi="Calibri" w:cs="Times New Roman"/>
          <w:lang w:eastAsia="pt-PT"/>
        </w:rPr>
        <w:t>litação urbana, sempre que estejam afetos ou se destinem a ser afetos total ou predomi</w:t>
      </w:r>
      <w:r w:rsidR="00C04EC0">
        <w:rPr>
          <w:rFonts w:ascii="Calibri" w:eastAsia="Times New Roman" w:hAnsi="Calibri" w:cs="Times New Roman"/>
          <w:lang w:eastAsia="pt-PT"/>
        </w:rPr>
        <w:t>nantemente ao uso habitacional.</w:t>
      </w:r>
    </w:p>
    <w:p w14:paraId="6DC74661" w14:textId="7396ADE8" w:rsidR="002A49EB" w:rsidRPr="000239DB" w:rsidRDefault="003D0E81" w:rsidP="002A49EB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>
        <w:rPr>
          <w:rFonts w:ascii="Calibri" w:eastAsia="Times New Roman" w:hAnsi="Calibri" w:cs="Times New Roman"/>
          <w:lang w:eastAsia="pt-PT"/>
        </w:rPr>
        <w:t>O R</w:t>
      </w:r>
      <w:r w:rsidR="002A49EB" w:rsidRPr="000239DB">
        <w:rPr>
          <w:rFonts w:ascii="Calibri" w:eastAsia="Times New Roman" w:hAnsi="Calibri" w:cs="Times New Roman"/>
          <w:lang w:eastAsia="pt-PT"/>
        </w:rPr>
        <w:t>egime vem permitir, em determinadas operações urbanísticas, a dispensa da observância de</w:t>
      </w:r>
      <w:r w:rsidR="002A49EB">
        <w:rPr>
          <w:rFonts w:ascii="Calibri" w:eastAsia="Times New Roman" w:hAnsi="Calibri" w:cs="Times New Roman"/>
          <w:lang w:eastAsia="pt-PT"/>
        </w:rPr>
        <w:t xml:space="preserve"> diversas disposições do Re</w:t>
      </w:r>
      <w:r w:rsidR="002A49EB" w:rsidRPr="000239DB">
        <w:rPr>
          <w:rFonts w:ascii="Calibri" w:eastAsia="Times New Roman" w:hAnsi="Calibri" w:cs="Times New Roman"/>
          <w:lang w:eastAsia="pt-PT"/>
        </w:rPr>
        <w:t>gulamento Geral das Edificações Urbanas (RJUE) e do cumprimento de normas relativas a requ</w:t>
      </w:r>
      <w:r w:rsidR="002A49EB">
        <w:rPr>
          <w:rFonts w:ascii="Calibri" w:eastAsia="Times New Roman" w:hAnsi="Calibri" w:cs="Times New Roman"/>
          <w:lang w:eastAsia="pt-PT"/>
        </w:rPr>
        <w:t>isitos acústicos e acessibilida</w:t>
      </w:r>
      <w:r w:rsidR="002A49EB" w:rsidRPr="000239DB">
        <w:rPr>
          <w:rFonts w:ascii="Calibri" w:eastAsia="Times New Roman" w:hAnsi="Calibri" w:cs="Times New Roman"/>
          <w:lang w:eastAsia="pt-PT"/>
        </w:rPr>
        <w:t>des, bem como da apresentação e da execução de projetos de instalaçõe</w:t>
      </w:r>
      <w:r w:rsidR="00C04EC0">
        <w:rPr>
          <w:rFonts w:ascii="Calibri" w:eastAsia="Times New Roman" w:hAnsi="Calibri" w:cs="Times New Roman"/>
          <w:lang w:eastAsia="pt-PT"/>
        </w:rPr>
        <w:t>s de gás e de telecomunicações.</w:t>
      </w:r>
    </w:p>
    <w:p w14:paraId="10E3E277" w14:textId="77777777" w:rsidR="002A49EB" w:rsidRDefault="002A49EB" w:rsidP="002A49EB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>
        <w:rPr>
          <w:rFonts w:ascii="Calibri" w:eastAsia="Times New Roman" w:hAnsi="Calibri" w:cs="Times New Roman"/>
          <w:lang w:eastAsia="pt-PT"/>
        </w:rPr>
        <w:t xml:space="preserve">Na aplicação deste Regime, </w:t>
      </w:r>
      <w:r w:rsidRPr="000239DB">
        <w:rPr>
          <w:rFonts w:ascii="Calibri" w:eastAsia="Times New Roman" w:hAnsi="Calibri" w:cs="Times New Roman"/>
          <w:lang w:eastAsia="pt-PT"/>
        </w:rPr>
        <w:t>é fundamental um papel ativo das entidades com responsabilidades no lice</w:t>
      </w:r>
      <w:r>
        <w:rPr>
          <w:rFonts w:ascii="Calibri" w:eastAsia="Times New Roman" w:hAnsi="Calibri" w:cs="Times New Roman"/>
          <w:lang w:eastAsia="pt-PT"/>
        </w:rPr>
        <w:t>nciamento, não só no acompanha</w:t>
      </w:r>
      <w:r w:rsidRPr="000239DB">
        <w:rPr>
          <w:rFonts w:ascii="Calibri" w:eastAsia="Times New Roman" w:hAnsi="Calibri" w:cs="Times New Roman"/>
          <w:lang w:eastAsia="pt-PT"/>
        </w:rPr>
        <w:t>mento e na fiscalização de obras, mas também no carater exemplar das suas intervenções</w:t>
      </w:r>
      <w:r>
        <w:rPr>
          <w:rFonts w:ascii="Calibri" w:eastAsia="Times New Roman" w:hAnsi="Calibri" w:cs="Times New Roman"/>
          <w:lang w:eastAsia="pt-PT"/>
        </w:rPr>
        <w:t xml:space="preserve">, garantindo que a </w:t>
      </w:r>
      <w:r w:rsidRPr="000239DB">
        <w:rPr>
          <w:rFonts w:ascii="Calibri" w:eastAsia="Times New Roman" w:hAnsi="Calibri" w:cs="Times New Roman"/>
          <w:lang w:eastAsia="pt-PT"/>
        </w:rPr>
        <w:t>simplificação de procedimentos, não pode dissociar-se da qualidade das intervenções e da adequada responsabilidade técnica.</w:t>
      </w:r>
    </w:p>
    <w:p w14:paraId="1173A003" w14:textId="154B7EF1" w:rsidR="002A49EB" w:rsidRPr="00535E16" w:rsidRDefault="00C04EC0" w:rsidP="003D0E81">
      <w:pPr>
        <w:pStyle w:val="Cabealho2"/>
        <w:spacing w:before="240" w:after="120" w:line="360" w:lineRule="auto"/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</w:pPr>
      <w:bookmarkStart w:id="21" w:name="_Toc515744371"/>
      <w:r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>3</w:t>
      </w:r>
      <w:r w:rsidR="002A49EB" w:rsidRPr="00535E16"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>.4.</w:t>
      </w:r>
      <w:r w:rsidR="00B61129"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>3</w:t>
      </w:r>
      <w:r w:rsidR="002A49EB" w:rsidRPr="00535E16"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 xml:space="preserve">. Instrumentos e mecanismos financeiros </w:t>
      </w:r>
      <w:r w:rsidR="00C01595" w:rsidRPr="00535E16"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 xml:space="preserve">nacionais </w:t>
      </w:r>
      <w:r w:rsidR="002A49EB" w:rsidRPr="00535E16"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>de apoio à reabilitação urbana</w:t>
      </w:r>
      <w:bookmarkEnd w:id="21"/>
    </w:p>
    <w:p w14:paraId="1BCE5016" w14:textId="77777777" w:rsidR="002A49EB" w:rsidRPr="00C01595" w:rsidRDefault="002A49EB" w:rsidP="002A49EB">
      <w:pPr>
        <w:pStyle w:val="PargrafodaLista"/>
        <w:numPr>
          <w:ilvl w:val="0"/>
          <w:numId w:val="25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C01595">
        <w:rPr>
          <w:rFonts w:ascii="Calibri" w:eastAsia="Times New Roman" w:hAnsi="Calibri" w:cs="Times New Roman"/>
          <w:lang w:eastAsia="pt-PT"/>
        </w:rPr>
        <w:t>IFRRU 2020 - Instrumento Financeiro para a Reabilitação e Revitalização Urbanas</w:t>
      </w:r>
    </w:p>
    <w:p w14:paraId="54E309EC" w14:textId="15BD2BF1" w:rsidR="002A49EB" w:rsidRDefault="002A49EB" w:rsidP="002A49EB">
      <w:pPr>
        <w:tabs>
          <w:tab w:val="num" w:pos="720"/>
        </w:tabs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bookmarkStart w:id="22" w:name="_Hlk502061994"/>
      <w:r>
        <w:rPr>
          <w:rFonts w:ascii="Calibri" w:eastAsia="Times New Roman" w:hAnsi="Calibri" w:cs="Times New Roman"/>
          <w:lang w:eastAsia="pt-PT"/>
        </w:rPr>
        <w:t xml:space="preserve">O IFRRU 2020, </w:t>
      </w:r>
      <w:r w:rsidRPr="004D4CBA">
        <w:rPr>
          <w:rFonts w:ascii="Calibri" w:eastAsia="Times New Roman" w:hAnsi="Calibri" w:cs="Times New Roman"/>
          <w:lang w:eastAsia="pt-PT"/>
        </w:rPr>
        <w:t xml:space="preserve">criado no âmbito do Portugal 2020 </w:t>
      </w:r>
      <w:bookmarkEnd w:id="22"/>
      <w:r w:rsidRPr="004D4CBA">
        <w:rPr>
          <w:rFonts w:ascii="Calibri" w:eastAsia="Times New Roman" w:hAnsi="Calibri" w:cs="Times New Roman"/>
          <w:lang w:eastAsia="pt-PT"/>
        </w:rPr>
        <w:t>para apoio à reabilitação e revitalização urbanas</w:t>
      </w:r>
      <w:r>
        <w:rPr>
          <w:rFonts w:ascii="Calibri" w:eastAsia="Times New Roman" w:hAnsi="Calibri" w:cs="Times New Roman"/>
          <w:lang w:eastAsia="pt-PT"/>
        </w:rPr>
        <w:t xml:space="preserve"> com uma dotação global de </w:t>
      </w:r>
      <w:r w:rsidR="00913444" w:rsidRPr="007526C7">
        <w:rPr>
          <w:rFonts w:ascii="Calibri" w:eastAsia="Calibri" w:hAnsi="Calibri" w:cs="Times New Roman"/>
        </w:rPr>
        <w:t>1.700</w:t>
      </w:r>
      <w:r w:rsidR="00017DDE">
        <w:rPr>
          <w:rFonts w:ascii="Calibri" w:eastAsia="Calibri" w:hAnsi="Calibri" w:cs="Times New Roman"/>
        </w:rPr>
        <w:t xml:space="preserve"> </w:t>
      </w:r>
      <w:r w:rsidR="00913444" w:rsidRPr="007526C7">
        <w:rPr>
          <w:rFonts w:ascii="Calibri" w:eastAsia="Calibri" w:hAnsi="Calibri" w:cs="Times New Roman"/>
        </w:rPr>
        <w:t xml:space="preserve">M </w:t>
      </w:r>
      <w:r w:rsidR="00913444" w:rsidRPr="007526C7">
        <w:rPr>
          <w:rFonts w:ascii="Calibri" w:eastAsia="Times New Roman" w:hAnsi="Calibri" w:cs="Times New Roman"/>
          <w:lang w:eastAsia="pt-PT"/>
        </w:rPr>
        <w:t xml:space="preserve">€, </w:t>
      </w:r>
      <w:r>
        <w:rPr>
          <w:rFonts w:ascii="Calibri" w:eastAsia="Times New Roman" w:hAnsi="Calibri" w:cs="Times New Roman"/>
          <w:lang w:eastAsia="pt-PT"/>
        </w:rPr>
        <w:t xml:space="preserve">é o </w:t>
      </w:r>
      <w:r w:rsidRPr="004D4CBA">
        <w:rPr>
          <w:rFonts w:ascii="Calibri" w:eastAsia="Times New Roman" w:hAnsi="Calibri" w:cs="Times New Roman"/>
          <w:lang w:eastAsia="pt-PT"/>
        </w:rPr>
        <w:t xml:space="preserve">Instrumento financeiro </w:t>
      </w:r>
      <w:r>
        <w:rPr>
          <w:rFonts w:ascii="Calibri" w:eastAsia="Times New Roman" w:hAnsi="Calibri" w:cs="Times New Roman"/>
          <w:lang w:eastAsia="pt-PT"/>
        </w:rPr>
        <w:t xml:space="preserve">para a concretização da política pública de desenvolvimento urbano que visa revitalizar a função habitacional, os equipamentos de utilização coletiva e as atividades </w:t>
      </w:r>
      <w:r w:rsidR="00C04EC0">
        <w:rPr>
          <w:rFonts w:ascii="Calibri" w:eastAsia="Times New Roman" w:hAnsi="Calibri" w:cs="Times New Roman"/>
          <w:lang w:eastAsia="pt-PT"/>
        </w:rPr>
        <w:t>económicas nos centros urbanos.</w:t>
      </w:r>
    </w:p>
    <w:p w14:paraId="250089D6" w14:textId="78DF8C0F" w:rsidR="002A49EB" w:rsidRDefault="002A49EB" w:rsidP="002A49EB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>
        <w:rPr>
          <w:rFonts w:ascii="Calibri" w:eastAsia="Times New Roman" w:hAnsi="Calibri" w:cs="Times New Roman"/>
          <w:lang w:eastAsia="pt-PT"/>
        </w:rPr>
        <w:t>Os principais objetivos dest</w:t>
      </w:r>
      <w:r w:rsidR="00C04EC0">
        <w:rPr>
          <w:rFonts w:ascii="Calibri" w:eastAsia="Times New Roman" w:hAnsi="Calibri" w:cs="Times New Roman"/>
          <w:lang w:eastAsia="pt-PT"/>
        </w:rPr>
        <w:t>e Instrumento são os seguintes:</w:t>
      </w:r>
    </w:p>
    <w:p w14:paraId="20B4AE30" w14:textId="77777777" w:rsidR="002A49EB" w:rsidRPr="00E1488C" w:rsidRDefault="002A49EB" w:rsidP="002A49EB">
      <w:pPr>
        <w:pStyle w:val="PargrafodaLista"/>
        <w:numPr>
          <w:ilvl w:val="0"/>
          <w:numId w:val="28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E1488C">
        <w:rPr>
          <w:rFonts w:ascii="Calibri" w:eastAsia="Times New Roman" w:hAnsi="Calibri" w:cs="Times New Roman"/>
          <w:lang w:eastAsia="pt-PT"/>
        </w:rPr>
        <w:t>O financiamento da reabilitação integral de edifícios afetos à habitação equipamentos, comércio ou serviços</w:t>
      </w:r>
      <w:r>
        <w:rPr>
          <w:rFonts w:ascii="Calibri" w:eastAsia="Times New Roman" w:hAnsi="Calibri" w:cs="Times New Roman"/>
          <w:lang w:eastAsia="pt-PT"/>
        </w:rPr>
        <w:t>;</w:t>
      </w:r>
    </w:p>
    <w:p w14:paraId="4E8B19F0" w14:textId="77777777" w:rsidR="002A49EB" w:rsidRPr="00E1488C" w:rsidRDefault="002A49EB" w:rsidP="002A49EB">
      <w:pPr>
        <w:pStyle w:val="PargrafodaLista"/>
        <w:numPr>
          <w:ilvl w:val="0"/>
          <w:numId w:val="28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E1488C">
        <w:rPr>
          <w:rFonts w:ascii="Calibri" w:eastAsia="Times New Roman" w:hAnsi="Calibri" w:cs="Times New Roman"/>
          <w:lang w:eastAsia="pt-PT"/>
        </w:rPr>
        <w:t>A conjugação entre o apoio à reabilitação da habitação e o aumento da sua eficiência energética</w:t>
      </w:r>
      <w:r>
        <w:rPr>
          <w:rFonts w:ascii="Calibri" w:eastAsia="Times New Roman" w:hAnsi="Calibri" w:cs="Times New Roman"/>
          <w:lang w:eastAsia="pt-PT"/>
        </w:rPr>
        <w:t>;</w:t>
      </w:r>
    </w:p>
    <w:p w14:paraId="496EF65C" w14:textId="77777777" w:rsidR="002A49EB" w:rsidRPr="00E1488C" w:rsidRDefault="002A49EB" w:rsidP="002A49EB">
      <w:pPr>
        <w:pStyle w:val="PargrafodaLista"/>
        <w:numPr>
          <w:ilvl w:val="0"/>
          <w:numId w:val="28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E1488C">
        <w:rPr>
          <w:rFonts w:ascii="Calibri" w:eastAsia="Times New Roman" w:hAnsi="Calibri" w:cs="Times New Roman"/>
          <w:lang w:eastAsia="pt-PT"/>
        </w:rPr>
        <w:t>A dinamização do mercado de arrendamento e da oferta de casas com rendas acessíveis</w:t>
      </w:r>
      <w:r>
        <w:rPr>
          <w:rFonts w:ascii="Calibri" w:eastAsia="Times New Roman" w:hAnsi="Calibri" w:cs="Times New Roman"/>
          <w:lang w:eastAsia="pt-PT"/>
        </w:rPr>
        <w:t>;</w:t>
      </w:r>
    </w:p>
    <w:p w14:paraId="40EE1006" w14:textId="77777777" w:rsidR="002A49EB" w:rsidRDefault="002A49EB" w:rsidP="002A49EB">
      <w:pPr>
        <w:pStyle w:val="PargrafodaLista"/>
        <w:numPr>
          <w:ilvl w:val="0"/>
          <w:numId w:val="28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E1488C">
        <w:rPr>
          <w:rFonts w:ascii="Calibri" w:eastAsia="Times New Roman" w:hAnsi="Calibri" w:cs="Times New Roman"/>
          <w:lang w:eastAsia="pt-PT"/>
        </w:rPr>
        <w:t>A revitalização económica e social e a promoção da sustentabilidade ambiental das cidades e zonas urbanas;</w:t>
      </w:r>
    </w:p>
    <w:p w14:paraId="07E97F8A" w14:textId="77777777" w:rsidR="002A49EB" w:rsidRDefault="002A49EB" w:rsidP="002A49EB">
      <w:pPr>
        <w:pStyle w:val="PargrafodaLista"/>
        <w:numPr>
          <w:ilvl w:val="0"/>
          <w:numId w:val="28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E1488C">
        <w:rPr>
          <w:rFonts w:ascii="Calibri" w:eastAsia="Times New Roman" w:hAnsi="Calibri" w:cs="Times New Roman"/>
          <w:lang w:eastAsia="pt-PT"/>
        </w:rPr>
        <w:t xml:space="preserve">O estímulo à especialização e ao crescimento </w:t>
      </w:r>
      <w:r>
        <w:rPr>
          <w:rFonts w:ascii="Calibri" w:eastAsia="Times New Roman" w:hAnsi="Calibri" w:cs="Times New Roman"/>
          <w:lang w:eastAsia="pt-PT"/>
        </w:rPr>
        <w:t>(</w:t>
      </w:r>
      <w:r w:rsidRPr="00E1488C">
        <w:rPr>
          <w:rFonts w:ascii="Calibri" w:eastAsia="Times New Roman" w:hAnsi="Calibri" w:cs="Times New Roman"/>
          <w:lang w:eastAsia="pt-PT"/>
        </w:rPr>
        <w:t>das atividades</w:t>
      </w:r>
      <w:r>
        <w:rPr>
          <w:rFonts w:ascii="Calibri" w:eastAsia="Times New Roman" w:hAnsi="Calibri" w:cs="Times New Roman"/>
          <w:lang w:eastAsia="pt-PT"/>
        </w:rPr>
        <w:t>)</w:t>
      </w:r>
      <w:r w:rsidRPr="00E1488C">
        <w:rPr>
          <w:rFonts w:ascii="Calibri" w:eastAsia="Times New Roman" w:hAnsi="Calibri" w:cs="Times New Roman"/>
          <w:lang w:eastAsia="pt-PT"/>
        </w:rPr>
        <w:t xml:space="preserve"> na área da reabilitação do edificado e do espaço público.</w:t>
      </w:r>
    </w:p>
    <w:p w14:paraId="23CE7DF1" w14:textId="77777777" w:rsidR="002A49EB" w:rsidRDefault="002A49EB" w:rsidP="002A49EB">
      <w:pPr>
        <w:tabs>
          <w:tab w:val="num" w:pos="720"/>
        </w:tabs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981FA8">
        <w:rPr>
          <w:rFonts w:ascii="Calibri" w:eastAsia="Times New Roman" w:hAnsi="Calibri" w:cs="Times New Roman"/>
          <w:lang w:eastAsia="pt-PT"/>
        </w:rPr>
        <w:lastRenderedPageBreak/>
        <w:t xml:space="preserve">O IFRRU apoia as operações de reabilitação urbana </w:t>
      </w:r>
      <w:r>
        <w:rPr>
          <w:rFonts w:ascii="Calibri" w:eastAsia="Times New Roman" w:hAnsi="Calibri" w:cs="Times New Roman"/>
          <w:lang w:eastAsia="pt-PT"/>
        </w:rPr>
        <w:t>a</w:t>
      </w:r>
      <w:r w:rsidRPr="00C34053">
        <w:rPr>
          <w:rFonts w:ascii="Calibri" w:eastAsia="Times New Roman" w:hAnsi="Calibri" w:cs="Times New Roman"/>
          <w:lang w:eastAsia="pt-PT"/>
        </w:rPr>
        <w:t>través d</w:t>
      </w:r>
      <w:r>
        <w:rPr>
          <w:rFonts w:ascii="Calibri" w:eastAsia="Times New Roman" w:hAnsi="Calibri" w:cs="Times New Roman"/>
          <w:lang w:eastAsia="pt-PT"/>
        </w:rPr>
        <w:t>a disponibilização d</w:t>
      </w:r>
      <w:r w:rsidRPr="00C34053">
        <w:rPr>
          <w:rFonts w:ascii="Calibri" w:eastAsia="Times New Roman" w:hAnsi="Calibri" w:cs="Times New Roman"/>
          <w:lang w:eastAsia="pt-PT"/>
        </w:rPr>
        <w:t>e</w:t>
      </w:r>
      <w:r>
        <w:rPr>
          <w:rFonts w:ascii="Calibri" w:eastAsia="Times New Roman" w:hAnsi="Calibri" w:cs="Times New Roman"/>
          <w:lang w:eastAsia="pt-PT"/>
        </w:rPr>
        <w:t xml:space="preserve"> </w:t>
      </w:r>
      <w:r w:rsidRPr="00C34053">
        <w:rPr>
          <w:rFonts w:ascii="Calibri" w:eastAsia="Times New Roman" w:hAnsi="Calibri" w:cs="Times New Roman"/>
          <w:lang w:eastAsia="pt-PT"/>
        </w:rPr>
        <w:t>empréstimos</w:t>
      </w:r>
      <w:r>
        <w:rPr>
          <w:rFonts w:ascii="Calibri" w:eastAsia="Times New Roman" w:hAnsi="Calibri" w:cs="Times New Roman"/>
          <w:lang w:eastAsia="pt-PT"/>
        </w:rPr>
        <w:t>, em condições favoráveis face às existentes no mercado, para a reabilitação integral de edifícios destinados a habitação e outras atividades, incluindo as soluções integradas de eficiência energética mais adequadas no âmbito dessa reabilitação</w:t>
      </w:r>
      <w:r w:rsidRPr="00C34053">
        <w:rPr>
          <w:rFonts w:ascii="Calibri" w:eastAsia="Times New Roman" w:hAnsi="Calibri" w:cs="Times New Roman"/>
          <w:lang w:eastAsia="pt-PT"/>
        </w:rPr>
        <w:t>, em complementaridade.</w:t>
      </w:r>
    </w:p>
    <w:p w14:paraId="43C251DB" w14:textId="77777777" w:rsidR="002A49EB" w:rsidRDefault="002A49EB" w:rsidP="002A49EB">
      <w:pPr>
        <w:tabs>
          <w:tab w:val="num" w:pos="720"/>
        </w:tabs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>
        <w:rPr>
          <w:rFonts w:ascii="Calibri" w:eastAsia="Times New Roman" w:hAnsi="Calibri" w:cs="Times New Roman"/>
          <w:lang w:eastAsia="pt-PT"/>
        </w:rPr>
        <w:t xml:space="preserve">Os pedidos de financiamento são dirigidos às </w:t>
      </w:r>
      <w:r w:rsidRPr="00981FA8">
        <w:rPr>
          <w:rFonts w:ascii="Calibri" w:eastAsia="Times New Roman" w:hAnsi="Calibri" w:cs="Times New Roman"/>
          <w:lang w:eastAsia="pt-PT"/>
        </w:rPr>
        <w:t>entidades financeiras selecionadas para o efeito</w:t>
      </w:r>
      <w:r>
        <w:rPr>
          <w:rFonts w:ascii="Calibri" w:eastAsia="Times New Roman" w:hAnsi="Calibri" w:cs="Times New Roman"/>
          <w:lang w:eastAsia="pt-PT"/>
        </w:rPr>
        <w:t xml:space="preserve"> (Banco Santander Totta, Banco BPI, Banco Millennium BCP e Banco Popular Portugal).</w:t>
      </w:r>
    </w:p>
    <w:p w14:paraId="10CB0718" w14:textId="3C8C2292" w:rsidR="002A49EB" w:rsidRDefault="002A49EB" w:rsidP="002A49EB">
      <w:pPr>
        <w:tabs>
          <w:tab w:val="num" w:pos="720"/>
        </w:tabs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>
        <w:rPr>
          <w:rFonts w:ascii="Calibri" w:eastAsia="Times New Roman" w:hAnsi="Calibri" w:cs="Times New Roman"/>
          <w:lang w:eastAsia="pt-PT"/>
        </w:rPr>
        <w:t>Os apoios são concedidos a qualquer entidade, singular ou coletiva, pública ou privada que cumpra os critérios de elegibilidade definidos, sob a forma de empréstimos em condições mais favoráveis face às existentes no mercado. Encontra-se aberto desde 30 de outubro de 2017 o período para apresentação de pedidos de financia</w:t>
      </w:r>
      <w:r w:rsidR="00C04EC0">
        <w:rPr>
          <w:rFonts w:ascii="Calibri" w:eastAsia="Times New Roman" w:hAnsi="Calibri" w:cs="Times New Roman"/>
          <w:lang w:eastAsia="pt-PT"/>
        </w:rPr>
        <w:t>mento, que decorre em contínuo.</w:t>
      </w:r>
    </w:p>
    <w:p w14:paraId="57DBD09A" w14:textId="77777777" w:rsidR="002A49EB" w:rsidRDefault="002A49EB" w:rsidP="002A49EB">
      <w:pPr>
        <w:pStyle w:val="PargrafodaLista"/>
        <w:numPr>
          <w:ilvl w:val="0"/>
          <w:numId w:val="25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597C8B">
        <w:rPr>
          <w:rFonts w:ascii="Calibri" w:eastAsia="Times New Roman" w:hAnsi="Calibri" w:cs="Times New Roman"/>
          <w:lang w:eastAsia="pt-PT"/>
        </w:rPr>
        <w:t xml:space="preserve">IFE </w:t>
      </w:r>
      <w:r>
        <w:rPr>
          <w:rFonts w:ascii="Calibri" w:eastAsia="Times New Roman" w:hAnsi="Calibri" w:cs="Times New Roman"/>
          <w:lang w:eastAsia="pt-PT"/>
        </w:rPr>
        <w:t xml:space="preserve">2020 </w:t>
      </w:r>
      <w:r w:rsidRPr="00597C8B">
        <w:rPr>
          <w:rFonts w:ascii="Calibri" w:eastAsia="Times New Roman" w:hAnsi="Calibri" w:cs="Times New Roman"/>
          <w:lang w:eastAsia="pt-PT"/>
        </w:rPr>
        <w:t>- Instrumento Financeiro para a Eficiência Energética</w:t>
      </w:r>
    </w:p>
    <w:p w14:paraId="26DE7638" w14:textId="77777777" w:rsidR="002A49EB" w:rsidRPr="007420FF" w:rsidRDefault="002A49EB" w:rsidP="002A49EB">
      <w:pPr>
        <w:tabs>
          <w:tab w:val="num" w:pos="720"/>
        </w:tabs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>
        <w:rPr>
          <w:rFonts w:ascii="Calibri" w:eastAsia="Times New Roman" w:hAnsi="Calibri" w:cs="Times New Roman"/>
          <w:lang w:eastAsia="pt-PT"/>
        </w:rPr>
        <w:t xml:space="preserve">O IFE 2020, </w:t>
      </w:r>
      <w:r w:rsidRPr="004D4CBA">
        <w:rPr>
          <w:rFonts w:ascii="Calibri" w:eastAsia="Times New Roman" w:hAnsi="Calibri" w:cs="Times New Roman"/>
          <w:lang w:eastAsia="pt-PT"/>
        </w:rPr>
        <w:t>criado no âmbito do Portugal 2020</w:t>
      </w:r>
      <w:r>
        <w:rPr>
          <w:rFonts w:ascii="Calibri" w:eastAsia="Times New Roman" w:hAnsi="Calibri" w:cs="Times New Roman"/>
          <w:lang w:eastAsia="pt-PT"/>
        </w:rPr>
        <w:t xml:space="preserve"> com uma dotação global de 366M€, é o </w:t>
      </w:r>
      <w:r w:rsidRPr="007420FF">
        <w:rPr>
          <w:rFonts w:ascii="Calibri" w:eastAsia="Times New Roman" w:hAnsi="Calibri" w:cs="Times New Roman"/>
          <w:lang w:eastAsia="pt-PT"/>
        </w:rPr>
        <w:t xml:space="preserve">instrumento financeiro para </w:t>
      </w:r>
      <w:r>
        <w:rPr>
          <w:rFonts w:ascii="Calibri" w:eastAsia="Times New Roman" w:hAnsi="Calibri" w:cs="Times New Roman"/>
          <w:lang w:eastAsia="pt-PT"/>
        </w:rPr>
        <w:t xml:space="preserve">a </w:t>
      </w:r>
      <w:r w:rsidRPr="007420FF">
        <w:rPr>
          <w:rFonts w:ascii="Calibri" w:eastAsia="Times New Roman" w:hAnsi="Calibri" w:cs="Times New Roman"/>
          <w:lang w:eastAsia="pt-PT"/>
        </w:rPr>
        <w:t>eficiência energética, destinado à utilização de</w:t>
      </w:r>
      <w:r>
        <w:rPr>
          <w:rFonts w:ascii="Calibri" w:eastAsia="Times New Roman" w:hAnsi="Calibri" w:cs="Times New Roman"/>
          <w:lang w:eastAsia="pt-PT"/>
        </w:rPr>
        <w:t xml:space="preserve"> </w:t>
      </w:r>
      <w:r w:rsidRPr="007420FF">
        <w:rPr>
          <w:rFonts w:ascii="Calibri" w:eastAsia="Times New Roman" w:hAnsi="Calibri" w:cs="Times New Roman"/>
          <w:lang w:eastAsia="pt-PT"/>
        </w:rPr>
        <w:t>energias renováveis para autoconsumo na administração central e local e à promoção da</w:t>
      </w:r>
      <w:r>
        <w:rPr>
          <w:rFonts w:ascii="Calibri" w:eastAsia="Times New Roman" w:hAnsi="Calibri" w:cs="Times New Roman"/>
          <w:lang w:eastAsia="pt-PT"/>
        </w:rPr>
        <w:t xml:space="preserve"> </w:t>
      </w:r>
      <w:r w:rsidRPr="007420FF">
        <w:rPr>
          <w:rFonts w:ascii="Calibri" w:eastAsia="Times New Roman" w:hAnsi="Calibri" w:cs="Times New Roman"/>
          <w:lang w:eastAsia="pt-PT"/>
        </w:rPr>
        <w:t>eficiência nas habitações particulares</w:t>
      </w:r>
      <w:r w:rsidR="00C01595">
        <w:rPr>
          <w:rFonts w:ascii="Calibri" w:eastAsia="Times New Roman" w:hAnsi="Calibri" w:cs="Times New Roman"/>
          <w:lang w:eastAsia="pt-PT"/>
        </w:rPr>
        <w:t>.</w:t>
      </w:r>
      <w:r w:rsidRPr="007420FF">
        <w:rPr>
          <w:rFonts w:ascii="Calibri" w:eastAsia="Times New Roman" w:hAnsi="Calibri" w:cs="Times New Roman"/>
          <w:lang w:eastAsia="pt-PT"/>
        </w:rPr>
        <w:t xml:space="preserve"> </w:t>
      </w:r>
      <w:r w:rsidR="00C01595">
        <w:rPr>
          <w:rFonts w:ascii="Calibri" w:eastAsia="Times New Roman" w:hAnsi="Calibri" w:cs="Times New Roman"/>
          <w:lang w:eastAsia="pt-PT"/>
        </w:rPr>
        <w:t>P</w:t>
      </w:r>
      <w:r w:rsidRPr="007420FF">
        <w:rPr>
          <w:rFonts w:ascii="Calibri" w:eastAsia="Times New Roman" w:hAnsi="Calibri" w:cs="Times New Roman"/>
          <w:lang w:eastAsia="pt-PT"/>
        </w:rPr>
        <w:t>rivilegiam-se os projetos destinados ao edificado</w:t>
      </w:r>
      <w:r>
        <w:rPr>
          <w:rFonts w:ascii="Calibri" w:eastAsia="Times New Roman" w:hAnsi="Calibri" w:cs="Times New Roman"/>
          <w:lang w:eastAsia="pt-PT"/>
        </w:rPr>
        <w:t xml:space="preserve"> </w:t>
      </w:r>
      <w:r w:rsidRPr="007420FF">
        <w:rPr>
          <w:rFonts w:ascii="Calibri" w:eastAsia="Times New Roman" w:hAnsi="Calibri" w:cs="Times New Roman"/>
          <w:lang w:eastAsia="pt-PT"/>
        </w:rPr>
        <w:t>existente com pior desempenho energético que promovam a redução do consumo de</w:t>
      </w:r>
      <w:r>
        <w:rPr>
          <w:rFonts w:ascii="Calibri" w:eastAsia="Times New Roman" w:hAnsi="Calibri" w:cs="Times New Roman"/>
          <w:lang w:eastAsia="pt-PT"/>
        </w:rPr>
        <w:t xml:space="preserve"> </w:t>
      </w:r>
      <w:r w:rsidRPr="007420FF">
        <w:rPr>
          <w:rFonts w:ascii="Calibri" w:eastAsia="Times New Roman" w:hAnsi="Calibri" w:cs="Times New Roman"/>
          <w:lang w:eastAsia="pt-PT"/>
        </w:rPr>
        <w:t>energia em pelo menos 15% e o aumento de pelo menos dois níveis no certificado de</w:t>
      </w:r>
      <w:r>
        <w:rPr>
          <w:rFonts w:ascii="Calibri" w:eastAsia="Times New Roman" w:hAnsi="Calibri" w:cs="Times New Roman"/>
          <w:lang w:eastAsia="pt-PT"/>
        </w:rPr>
        <w:t xml:space="preserve"> </w:t>
      </w:r>
      <w:r w:rsidRPr="007420FF">
        <w:rPr>
          <w:rFonts w:ascii="Calibri" w:eastAsia="Times New Roman" w:hAnsi="Calibri" w:cs="Times New Roman"/>
          <w:lang w:eastAsia="pt-PT"/>
        </w:rPr>
        <w:t>desempenho energético.</w:t>
      </w:r>
    </w:p>
    <w:p w14:paraId="3F6A06C1" w14:textId="0CF68943" w:rsidR="002A49EB" w:rsidRDefault="002A49EB" w:rsidP="002A49EB">
      <w:pPr>
        <w:pStyle w:val="PargrafodaLista"/>
        <w:numPr>
          <w:ilvl w:val="0"/>
          <w:numId w:val="25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046A93">
        <w:rPr>
          <w:rFonts w:ascii="Calibri" w:eastAsia="Times New Roman" w:hAnsi="Calibri" w:cs="Times New Roman"/>
          <w:lang w:eastAsia="pt-PT"/>
        </w:rPr>
        <w:t xml:space="preserve">Programa de apoio ao investimento público </w:t>
      </w:r>
      <w:r>
        <w:rPr>
          <w:rFonts w:ascii="Calibri" w:eastAsia="Times New Roman" w:hAnsi="Calibri" w:cs="Times New Roman"/>
          <w:lang w:eastAsia="pt-PT"/>
        </w:rPr>
        <w:t>-</w:t>
      </w:r>
      <w:r w:rsidRPr="00046A93">
        <w:rPr>
          <w:rFonts w:ascii="Calibri" w:eastAsia="Times New Roman" w:hAnsi="Calibri" w:cs="Times New Roman"/>
          <w:lang w:eastAsia="pt-PT"/>
        </w:rPr>
        <w:t xml:space="preserve"> Portugal 2020</w:t>
      </w:r>
      <w:r>
        <w:rPr>
          <w:rFonts w:ascii="Calibri" w:eastAsia="Times New Roman" w:hAnsi="Calibri" w:cs="Times New Roman"/>
          <w:lang w:eastAsia="pt-PT"/>
        </w:rPr>
        <w:t xml:space="preserve"> (disponibilizado através</w:t>
      </w:r>
      <w:r w:rsidR="00C04EC0">
        <w:rPr>
          <w:rFonts w:ascii="Calibri" w:eastAsia="Times New Roman" w:hAnsi="Calibri" w:cs="Times New Roman"/>
          <w:lang w:eastAsia="pt-PT"/>
        </w:rPr>
        <w:t xml:space="preserve"> do PO Regional do Alentejo)</w:t>
      </w:r>
    </w:p>
    <w:p w14:paraId="6191EDBB" w14:textId="5C0901D9" w:rsidR="002A49EB" w:rsidRPr="009C5046" w:rsidRDefault="002A49EB" w:rsidP="002A49EB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>
        <w:rPr>
          <w:rFonts w:ascii="Calibri" w:eastAsia="Times New Roman" w:hAnsi="Calibri" w:cs="Times New Roman"/>
          <w:lang w:eastAsia="pt-PT"/>
        </w:rPr>
        <w:t>O</w:t>
      </w:r>
      <w:r w:rsidRPr="009C5046">
        <w:rPr>
          <w:rFonts w:ascii="Calibri" w:eastAsia="Times New Roman" w:hAnsi="Calibri" w:cs="Times New Roman"/>
          <w:lang w:eastAsia="pt-PT"/>
        </w:rPr>
        <w:t xml:space="preserve"> Portugal 2020 incentiva a conceção de operações de reabilitação, regeneração e revitalização urbana no quadro de abordagens terri</w:t>
      </w:r>
      <w:r>
        <w:rPr>
          <w:rFonts w:ascii="Calibri" w:eastAsia="Times New Roman" w:hAnsi="Calibri" w:cs="Times New Roman"/>
          <w:lang w:eastAsia="pt-PT"/>
        </w:rPr>
        <w:t>toriais integradas com incidência nas ARU</w:t>
      </w:r>
      <w:r w:rsidR="00C04EC0">
        <w:rPr>
          <w:rFonts w:ascii="Calibri" w:eastAsia="Times New Roman" w:hAnsi="Calibri" w:cs="Times New Roman"/>
          <w:lang w:eastAsia="pt-PT"/>
        </w:rPr>
        <w:t>.</w:t>
      </w:r>
    </w:p>
    <w:p w14:paraId="365A140C" w14:textId="613BC66F" w:rsidR="002A49EB" w:rsidRDefault="002A49EB" w:rsidP="002A49EB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>
        <w:rPr>
          <w:rFonts w:ascii="Calibri" w:eastAsia="Times New Roman" w:hAnsi="Calibri" w:cs="Times New Roman"/>
          <w:lang w:eastAsia="pt-PT"/>
        </w:rPr>
        <w:t>Em Montemor-o-Novo o acesso ao financiamento tem co</w:t>
      </w:r>
      <w:r w:rsidR="00C04EC0">
        <w:rPr>
          <w:rFonts w:ascii="Calibri" w:eastAsia="Times New Roman" w:hAnsi="Calibri" w:cs="Times New Roman"/>
          <w:lang w:eastAsia="pt-PT"/>
        </w:rPr>
        <w:t>mo condições:</w:t>
      </w:r>
    </w:p>
    <w:p w14:paraId="38BFE687" w14:textId="77777777" w:rsidR="002A49EB" w:rsidRPr="004B51BC" w:rsidRDefault="002A49EB" w:rsidP="00CB19F1">
      <w:pPr>
        <w:pStyle w:val="PargrafodaLista"/>
        <w:numPr>
          <w:ilvl w:val="0"/>
          <w:numId w:val="32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4B51BC">
        <w:rPr>
          <w:rFonts w:ascii="Calibri" w:eastAsia="Times New Roman" w:hAnsi="Calibri" w:cs="Times New Roman"/>
          <w:lang w:eastAsia="pt-PT"/>
        </w:rPr>
        <w:t>o enquadramento da operação no Plano de Ação de Regeneração Urbana desenvolvido para as 3 ARU de Montemor-o-Novo, se o edifício se destinar a habitação;</w:t>
      </w:r>
    </w:p>
    <w:p w14:paraId="34FB9E8A" w14:textId="77777777" w:rsidR="002A49EB" w:rsidRPr="004B51BC" w:rsidRDefault="002A49EB" w:rsidP="00CB19F1">
      <w:pPr>
        <w:pStyle w:val="PargrafodaLista"/>
        <w:numPr>
          <w:ilvl w:val="0"/>
          <w:numId w:val="32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4B51BC">
        <w:rPr>
          <w:rFonts w:ascii="Calibri" w:eastAsia="Times New Roman" w:hAnsi="Calibri" w:cs="Times New Roman"/>
          <w:lang w:eastAsia="pt-PT"/>
        </w:rPr>
        <w:t>o enquadramento da operação numa ARU, se o edifício não se destinar a habitação;</w:t>
      </w:r>
    </w:p>
    <w:p w14:paraId="33FDD146" w14:textId="347287BD" w:rsidR="002A49EB" w:rsidRPr="004B51BC" w:rsidRDefault="003D0E81" w:rsidP="00CB19F1">
      <w:pPr>
        <w:pStyle w:val="PargrafodaLista"/>
        <w:numPr>
          <w:ilvl w:val="0"/>
          <w:numId w:val="32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>
        <w:rPr>
          <w:rFonts w:ascii="Calibri" w:eastAsia="Times New Roman" w:hAnsi="Calibri" w:cs="Times New Roman"/>
          <w:lang w:eastAsia="pt-PT"/>
        </w:rPr>
        <w:t>o cumprimento d</w:t>
      </w:r>
      <w:r w:rsidR="002A49EB" w:rsidRPr="004B51BC">
        <w:rPr>
          <w:rFonts w:ascii="Calibri" w:eastAsia="Times New Roman" w:hAnsi="Calibri" w:cs="Times New Roman"/>
          <w:lang w:eastAsia="pt-PT"/>
        </w:rPr>
        <w:t>as condições e critérios fixados nos avisos de concurso para apresentação de candidatu</w:t>
      </w:r>
      <w:r w:rsidR="00C04EC0">
        <w:rPr>
          <w:rFonts w:ascii="Calibri" w:eastAsia="Times New Roman" w:hAnsi="Calibri" w:cs="Times New Roman"/>
          <w:lang w:eastAsia="pt-PT"/>
        </w:rPr>
        <w:t>ras ao PO Regional do Alentejo.</w:t>
      </w:r>
    </w:p>
    <w:p w14:paraId="2B524CAA" w14:textId="7D9526BA" w:rsidR="002A49EB" w:rsidRPr="001778E0" w:rsidRDefault="002A49EB" w:rsidP="003D0E81">
      <w:pPr>
        <w:pStyle w:val="PargrafodaLista"/>
        <w:numPr>
          <w:ilvl w:val="0"/>
          <w:numId w:val="25"/>
        </w:numPr>
        <w:spacing w:before="240" w:after="120" w:line="360" w:lineRule="auto"/>
        <w:ind w:left="714" w:hanging="357"/>
        <w:contextualSpacing w:val="0"/>
        <w:jc w:val="both"/>
        <w:rPr>
          <w:rFonts w:ascii="Calibri" w:eastAsia="Times New Roman" w:hAnsi="Calibri" w:cs="Times New Roman"/>
          <w:lang w:eastAsia="pt-PT"/>
        </w:rPr>
      </w:pPr>
      <w:r w:rsidRPr="001778E0">
        <w:rPr>
          <w:rFonts w:ascii="Calibri" w:eastAsia="Times New Roman" w:hAnsi="Calibri" w:cs="Times New Roman"/>
          <w:lang w:eastAsia="pt-PT"/>
        </w:rPr>
        <w:t xml:space="preserve">Programa Reabilitar para </w:t>
      </w:r>
      <w:r w:rsidR="00C04EC0">
        <w:rPr>
          <w:rFonts w:ascii="Calibri" w:eastAsia="Times New Roman" w:hAnsi="Calibri" w:cs="Times New Roman"/>
          <w:lang w:eastAsia="pt-PT"/>
        </w:rPr>
        <w:t>Arrendar - Habitação Acessível</w:t>
      </w:r>
    </w:p>
    <w:p w14:paraId="0F53CE42" w14:textId="195384B4" w:rsidR="002A49EB" w:rsidRDefault="002A49EB" w:rsidP="002A49EB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1778E0">
        <w:rPr>
          <w:rFonts w:ascii="Calibri" w:eastAsia="Times New Roman" w:hAnsi="Calibri" w:cs="Times New Roman"/>
          <w:lang w:eastAsia="pt-PT"/>
        </w:rPr>
        <w:t>O Programa, com um montante global de 50M€, financia a reabilitação de imóveis destinados a arredamento, com uma taxa fixa de 2,9%</w:t>
      </w:r>
      <w:r w:rsidR="003D0E81">
        <w:rPr>
          <w:rFonts w:ascii="Calibri" w:eastAsia="Times New Roman" w:hAnsi="Calibri" w:cs="Times New Roman"/>
          <w:lang w:eastAsia="pt-PT"/>
        </w:rPr>
        <w:t>,</w:t>
      </w:r>
      <w:r w:rsidRPr="001778E0">
        <w:rPr>
          <w:rFonts w:ascii="Calibri" w:eastAsia="Times New Roman" w:hAnsi="Calibri" w:cs="Times New Roman"/>
          <w:lang w:eastAsia="pt-PT"/>
        </w:rPr>
        <w:t xml:space="preserve"> que compreende um financiamento até 90% dos custos com o investimento total.</w:t>
      </w:r>
    </w:p>
    <w:p w14:paraId="1D1C6BCE" w14:textId="16AAD25C" w:rsidR="002A49EB" w:rsidRPr="001778E0" w:rsidRDefault="00C01595" w:rsidP="002A49EB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>
        <w:rPr>
          <w:rFonts w:ascii="Calibri" w:eastAsia="Times New Roman" w:hAnsi="Calibri" w:cs="Times New Roman"/>
          <w:lang w:eastAsia="pt-PT"/>
        </w:rPr>
        <w:lastRenderedPageBreak/>
        <w:t>A</w:t>
      </w:r>
      <w:r w:rsidR="002A49EB" w:rsidRPr="001778E0">
        <w:rPr>
          <w:rFonts w:ascii="Calibri" w:eastAsia="Times New Roman" w:hAnsi="Calibri" w:cs="Times New Roman"/>
          <w:lang w:eastAsia="pt-PT"/>
        </w:rPr>
        <w:t xml:space="preserve"> reabilitação</w:t>
      </w:r>
      <w:r>
        <w:rPr>
          <w:rFonts w:ascii="Calibri" w:eastAsia="Times New Roman" w:hAnsi="Calibri" w:cs="Times New Roman"/>
          <w:lang w:eastAsia="pt-PT"/>
        </w:rPr>
        <w:t xml:space="preserve"> </w:t>
      </w:r>
      <w:r w:rsidR="002A49EB" w:rsidRPr="001778E0">
        <w:rPr>
          <w:rFonts w:ascii="Calibri" w:eastAsia="Times New Roman" w:hAnsi="Calibri" w:cs="Times New Roman"/>
          <w:lang w:eastAsia="pt-PT"/>
        </w:rPr>
        <w:t xml:space="preserve">de edifícios </w:t>
      </w:r>
      <w:r>
        <w:rPr>
          <w:rFonts w:ascii="Calibri" w:eastAsia="Times New Roman" w:hAnsi="Calibri" w:cs="Times New Roman"/>
          <w:lang w:eastAsia="pt-PT"/>
        </w:rPr>
        <w:t>é apoiada</w:t>
      </w:r>
      <w:r w:rsidRPr="001778E0">
        <w:rPr>
          <w:rFonts w:ascii="Calibri" w:eastAsia="Times New Roman" w:hAnsi="Calibri" w:cs="Times New Roman"/>
          <w:lang w:eastAsia="pt-PT"/>
        </w:rPr>
        <w:t xml:space="preserve"> </w:t>
      </w:r>
      <w:r w:rsidR="00C04EC0">
        <w:rPr>
          <w:rFonts w:ascii="Calibri" w:eastAsia="Times New Roman" w:hAnsi="Calibri" w:cs="Times New Roman"/>
          <w:lang w:eastAsia="pt-PT"/>
        </w:rPr>
        <w:t>nas seguintes condições:</w:t>
      </w:r>
    </w:p>
    <w:p w14:paraId="66608FA8" w14:textId="77777777" w:rsidR="002A49EB" w:rsidRPr="001778E0" w:rsidRDefault="002A49EB" w:rsidP="002A49EB">
      <w:pPr>
        <w:pStyle w:val="PargrafodaLista"/>
        <w:numPr>
          <w:ilvl w:val="0"/>
          <w:numId w:val="32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1778E0">
        <w:rPr>
          <w:rFonts w:ascii="Calibri" w:eastAsia="Times New Roman" w:hAnsi="Calibri" w:cs="Times New Roman"/>
          <w:lang w:eastAsia="pt-PT"/>
        </w:rPr>
        <w:t>Edifícios com idade igual ou superior a 30 anos</w:t>
      </w:r>
      <w:r>
        <w:rPr>
          <w:rFonts w:ascii="Calibri" w:eastAsia="Times New Roman" w:hAnsi="Calibri" w:cs="Times New Roman"/>
          <w:lang w:eastAsia="pt-PT"/>
        </w:rPr>
        <w:t>;</w:t>
      </w:r>
    </w:p>
    <w:p w14:paraId="2174075C" w14:textId="77777777" w:rsidR="002A49EB" w:rsidRPr="001778E0" w:rsidRDefault="002A49EB" w:rsidP="002A49EB">
      <w:pPr>
        <w:pStyle w:val="PargrafodaLista"/>
        <w:numPr>
          <w:ilvl w:val="0"/>
          <w:numId w:val="32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1778E0">
        <w:rPr>
          <w:rFonts w:ascii="Calibri" w:eastAsia="Times New Roman" w:hAnsi="Calibri" w:cs="Times New Roman"/>
          <w:lang w:eastAsia="pt-PT"/>
        </w:rPr>
        <w:t>Preferencialmente localizados em Áreas de Reabilitação Urbana</w:t>
      </w:r>
      <w:r>
        <w:rPr>
          <w:rFonts w:ascii="Calibri" w:eastAsia="Times New Roman" w:hAnsi="Calibri" w:cs="Times New Roman"/>
          <w:lang w:eastAsia="pt-PT"/>
        </w:rPr>
        <w:t>;</w:t>
      </w:r>
    </w:p>
    <w:p w14:paraId="7B4B1A67" w14:textId="56ED19EC" w:rsidR="002A49EB" w:rsidRDefault="002A49EB" w:rsidP="002A49EB">
      <w:pPr>
        <w:pStyle w:val="PargrafodaLista"/>
        <w:numPr>
          <w:ilvl w:val="0"/>
          <w:numId w:val="32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BF4C76">
        <w:rPr>
          <w:rFonts w:ascii="Calibri" w:eastAsia="Times New Roman" w:hAnsi="Calibri" w:cs="Times New Roman"/>
          <w:lang w:eastAsia="pt-PT"/>
        </w:rPr>
        <w:t>Destinados a arrendamento habitacional com rendas condicionadas</w:t>
      </w:r>
      <w:r>
        <w:rPr>
          <w:rFonts w:ascii="Calibri" w:eastAsia="Times New Roman" w:hAnsi="Calibri" w:cs="Times New Roman"/>
          <w:lang w:eastAsia="pt-PT"/>
        </w:rPr>
        <w:t>;</w:t>
      </w:r>
    </w:p>
    <w:p w14:paraId="0B40D449" w14:textId="77777777" w:rsidR="002A49EB" w:rsidRPr="00BF4C76" w:rsidRDefault="002A49EB" w:rsidP="002A49EB">
      <w:pPr>
        <w:pStyle w:val="PargrafodaLista"/>
        <w:numPr>
          <w:ilvl w:val="0"/>
          <w:numId w:val="32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BF4C76">
        <w:rPr>
          <w:rFonts w:ascii="Calibri" w:eastAsia="Times New Roman" w:hAnsi="Calibri" w:cs="Times New Roman"/>
          <w:lang w:eastAsia="pt-PT"/>
        </w:rPr>
        <w:t>Que estejam livres de ónus e encargos</w:t>
      </w:r>
      <w:r>
        <w:rPr>
          <w:rFonts w:ascii="Calibri" w:eastAsia="Times New Roman" w:hAnsi="Calibri" w:cs="Times New Roman"/>
          <w:lang w:eastAsia="pt-PT"/>
        </w:rPr>
        <w:t>;</w:t>
      </w:r>
    </w:p>
    <w:p w14:paraId="511CB987" w14:textId="77777777" w:rsidR="002A49EB" w:rsidRPr="001778E0" w:rsidRDefault="002A49EB" w:rsidP="002A49EB">
      <w:pPr>
        <w:pStyle w:val="PargrafodaLista"/>
        <w:numPr>
          <w:ilvl w:val="0"/>
          <w:numId w:val="32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1778E0">
        <w:rPr>
          <w:rFonts w:ascii="Calibri" w:eastAsia="Times New Roman" w:hAnsi="Calibri" w:cs="Times New Roman"/>
          <w:lang w:eastAsia="pt-PT"/>
        </w:rPr>
        <w:t>Cujas operações de reabilitação sejam viáveis e sustentáveis</w:t>
      </w:r>
      <w:r>
        <w:rPr>
          <w:rFonts w:ascii="Calibri" w:eastAsia="Times New Roman" w:hAnsi="Calibri" w:cs="Times New Roman"/>
          <w:lang w:eastAsia="pt-PT"/>
        </w:rPr>
        <w:t>.</w:t>
      </w:r>
    </w:p>
    <w:p w14:paraId="5606550C" w14:textId="77777777" w:rsidR="002A49EB" w:rsidRPr="001778E0" w:rsidRDefault="002A49EB" w:rsidP="002A49EB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1778E0">
        <w:rPr>
          <w:rFonts w:ascii="Calibri" w:eastAsia="Times New Roman" w:hAnsi="Calibri" w:cs="Times New Roman"/>
          <w:lang w:eastAsia="pt-PT"/>
        </w:rPr>
        <w:t>Estão incluídas todas as despesas com projetos, sondagens e outros estudos ou trabalhos preparatórios</w:t>
      </w:r>
      <w:r>
        <w:rPr>
          <w:rFonts w:ascii="Calibri" w:eastAsia="Times New Roman" w:hAnsi="Calibri" w:cs="Times New Roman"/>
          <w:lang w:eastAsia="pt-PT"/>
        </w:rPr>
        <w:t>.</w:t>
      </w:r>
    </w:p>
    <w:p w14:paraId="4BF98181" w14:textId="77777777" w:rsidR="002A49EB" w:rsidRDefault="002A49EB" w:rsidP="002A49EB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1778E0">
        <w:rPr>
          <w:rFonts w:ascii="Calibri" w:eastAsia="Times New Roman" w:hAnsi="Calibri" w:cs="Times New Roman"/>
          <w:lang w:eastAsia="pt-PT"/>
        </w:rPr>
        <w:t>Podem candidatar-se a este programa pessoas singulares ou coletivas, de natureza privada ou pública, que sejam proprietárias de edifícios, ou parte de edifícios a reabilitar, ou que demonstrem serem titulares de direitos e poderes sobre os mesmos que lhes permitam onerá-los e agir como donos de obra no âmbito de contratos de empreitada.</w:t>
      </w:r>
    </w:p>
    <w:p w14:paraId="3DEA0B07" w14:textId="61B0CE74" w:rsidR="002A49EB" w:rsidRDefault="002A49EB" w:rsidP="002A49EB">
      <w:pPr>
        <w:pStyle w:val="PargrafodaLista"/>
        <w:numPr>
          <w:ilvl w:val="0"/>
          <w:numId w:val="25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597C8B">
        <w:rPr>
          <w:rFonts w:ascii="Calibri" w:eastAsia="Times New Roman" w:hAnsi="Calibri" w:cs="Times New Roman"/>
          <w:lang w:eastAsia="pt-PT"/>
        </w:rPr>
        <w:t xml:space="preserve">Fundo Nacional de </w:t>
      </w:r>
      <w:r>
        <w:rPr>
          <w:rFonts w:ascii="Calibri" w:eastAsia="Times New Roman" w:hAnsi="Calibri" w:cs="Times New Roman"/>
          <w:lang w:eastAsia="pt-PT"/>
        </w:rPr>
        <w:t>R</w:t>
      </w:r>
      <w:r w:rsidRPr="00597C8B">
        <w:rPr>
          <w:rFonts w:ascii="Calibri" w:eastAsia="Times New Roman" w:hAnsi="Calibri" w:cs="Times New Roman"/>
          <w:lang w:eastAsia="pt-PT"/>
        </w:rPr>
        <w:t xml:space="preserve">eabilitação do </w:t>
      </w:r>
      <w:r>
        <w:rPr>
          <w:rFonts w:ascii="Calibri" w:eastAsia="Times New Roman" w:hAnsi="Calibri" w:cs="Times New Roman"/>
          <w:lang w:eastAsia="pt-PT"/>
        </w:rPr>
        <w:t>E</w:t>
      </w:r>
      <w:r w:rsidR="00C04EC0">
        <w:rPr>
          <w:rFonts w:ascii="Calibri" w:eastAsia="Times New Roman" w:hAnsi="Calibri" w:cs="Times New Roman"/>
          <w:lang w:eastAsia="pt-PT"/>
        </w:rPr>
        <w:t>dificado</w:t>
      </w:r>
    </w:p>
    <w:p w14:paraId="56B5EB3A" w14:textId="3A16A880" w:rsidR="002A49EB" w:rsidRDefault="002A49EB" w:rsidP="002A49EB">
      <w:pPr>
        <w:spacing w:after="120" w:line="360" w:lineRule="auto"/>
        <w:jc w:val="both"/>
        <w:rPr>
          <w:rFonts w:ascii="Calibri" w:eastAsia="Times New Roman" w:hAnsi="Calibri" w:cs="Times New Roman"/>
          <w:bCs/>
          <w:lang w:eastAsia="pt-PT"/>
        </w:rPr>
      </w:pPr>
      <w:r w:rsidRPr="000F57BF">
        <w:rPr>
          <w:rFonts w:ascii="Calibri" w:eastAsia="Times New Roman" w:hAnsi="Calibri" w:cs="Times New Roman"/>
          <w:bCs/>
          <w:lang w:eastAsia="pt-PT"/>
        </w:rPr>
        <w:t>A criação do FNRE foi determinada pela Resolução de Conselho de Ministro</w:t>
      </w:r>
      <w:r w:rsidR="00C04EC0">
        <w:rPr>
          <w:rFonts w:ascii="Calibri" w:eastAsia="Times New Roman" w:hAnsi="Calibri" w:cs="Times New Roman"/>
          <w:bCs/>
          <w:lang w:eastAsia="pt-PT"/>
        </w:rPr>
        <w:t>s n.º 48/2016.</w:t>
      </w:r>
    </w:p>
    <w:p w14:paraId="1C0DE830" w14:textId="77777777" w:rsidR="002A49EB" w:rsidRPr="0026642B" w:rsidRDefault="002A49EB" w:rsidP="002A49EB">
      <w:pPr>
        <w:spacing w:after="120" w:line="360" w:lineRule="auto"/>
        <w:jc w:val="both"/>
        <w:rPr>
          <w:rFonts w:ascii="Calibri" w:eastAsia="Times New Roman" w:hAnsi="Calibri" w:cs="Times New Roman"/>
          <w:bCs/>
          <w:lang w:eastAsia="pt-PT"/>
        </w:rPr>
      </w:pPr>
      <w:r w:rsidRPr="0026642B">
        <w:rPr>
          <w:rFonts w:ascii="Calibri" w:eastAsia="Times New Roman" w:hAnsi="Calibri" w:cs="Times New Roman"/>
          <w:bCs/>
          <w:lang w:eastAsia="pt-PT"/>
        </w:rPr>
        <w:t xml:space="preserve">O </w:t>
      </w:r>
      <w:r w:rsidR="00C01595">
        <w:rPr>
          <w:rFonts w:ascii="Calibri" w:eastAsia="Times New Roman" w:hAnsi="Calibri" w:cs="Times New Roman"/>
          <w:bCs/>
          <w:lang w:eastAsia="pt-PT"/>
        </w:rPr>
        <w:t>F</w:t>
      </w:r>
      <w:r w:rsidRPr="0026642B">
        <w:rPr>
          <w:rFonts w:ascii="Calibri" w:eastAsia="Times New Roman" w:hAnsi="Calibri" w:cs="Times New Roman"/>
          <w:bCs/>
          <w:lang w:eastAsia="pt-PT"/>
        </w:rPr>
        <w:t>undo visa “desenvolver projetos de reabilitação de edifícios e de regeneração urbana, combater o despovoamento dos centros urbanos e promover o acesso à habitação, em especial a classe média, e dinamizar o setor do arrendamento habitacional e também apoiar o comércio local”</w:t>
      </w:r>
      <w:r>
        <w:rPr>
          <w:rFonts w:ascii="Calibri" w:eastAsia="Times New Roman" w:hAnsi="Calibri" w:cs="Times New Roman"/>
          <w:bCs/>
          <w:lang w:eastAsia="pt-PT"/>
        </w:rPr>
        <w:t>.</w:t>
      </w:r>
    </w:p>
    <w:p w14:paraId="5C91444A" w14:textId="77777777" w:rsidR="002A49EB" w:rsidRPr="0026642B" w:rsidRDefault="00C01595" w:rsidP="002A49EB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>
        <w:rPr>
          <w:rFonts w:ascii="Calibri" w:eastAsia="Times New Roman" w:hAnsi="Calibri" w:cs="Times New Roman"/>
          <w:bCs/>
          <w:lang w:eastAsia="pt-PT"/>
        </w:rPr>
        <w:t>O Fundo s</w:t>
      </w:r>
      <w:r w:rsidR="002A49EB">
        <w:rPr>
          <w:rFonts w:ascii="Calibri" w:eastAsia="Times New Roman" w:hAnsi="Calibri" w:cs="Times New Roman"/>
          <w:bCs/>
          <w:lang w:eastAsia="pt-PT"/>
        </w:rPr>
        <w:t xml:space="preserve">erá gerido </w:t>
      </w:r>
      <w:r w:rsidR="002A49EB" w:rsidRPr="00C97BA0">
        <w:rPr>
          <w:rFonts w:ascii="Calibri" w:eastAsia="Times New Roman" w:hAnsi="Calibri" w:cs="Times New Roman"/>
          <w:bCs/>
          <w:lang w:eastAsia="pt-PT"/>
        </w:rPr>
        <w:t xml:space="preserve">pela empresa pública FUNDIESTAMO </w:t>
      </w:r>
      <w:r w:rsidR="007A3817">
        <w:rPr>
          <w:rFonts w:ascii="Calibri" w:eastAsia="Times New Roman" w:hAnsi="Calibri" w:cs="Times New Roman"/>
          <w:bCs/>
          <w:lang w:eastAsia="pt-PT"/>
        </w:rPr>
        <w:t>-</w:t>
      </w:r>
      <w:r w:rsidR="002A49EB" w:rsidRPr="00C97BA0">
        <w:rPr>
          <w:rFonts w:ascii="Calibri" w:eastAsia="Times New Roman" w:hAnsi="Calibri" w:cs="Times New Roman"/>
          <w:bCs/>
          <w:lang w:eastAsia="pt-PT"/>
        </w:rPr>
        <w:t xml:space="preserve"> Sociedade Gestora de Fundos de Investimento Imobiliário, S. A.</w:t>
      </w:r>
      <w:r w:rsidR="002A49EB">
        <w:rPr>
          <w:rFonts w:ascii="Calibri" w:eastAsia="Times New Roman" w:hAnsi="Calibri" w:cs="Times New Roman"/>
          <w:bCs/>
          <w:lang w:eastAsia="pt-PT"/>
        </w:rPr>
        <w:t xml:space="preserve"> e</w:t>
      </w:r>
      <w:r w:rsidR="002A49EB" w:rsidRPr="0026642B">
        <w:rPr>
          <w:rFonts w:ascii="Calibri" w:eastAsia="Times New Roman" w:hAnsi="Calibri" w:cs="Times New Roman"/>
          <w:bCs/>
          <w:lang w:eastAsia="pt-PT"/>
        </w:rPr>
        <w:t xml:space="preserve"> </w:t>
      </w:r>
      <w:r w:rsidR="002A49EB">
        <w:rPr>
          <w:rFonts w:ascii="Calibri" w:eastAsia="Times New Roman" w:hAnsi="Calibri" w:cs="Times New Roman"/>
          <w:bCs/>
          <w:lang w:eastAsia="pt-PT"/>
        </w:rPr>
        <w:t>e</w:t>
      </w:r>
      <w:r w:rsidR="002A49EB" w:rsidRPr="0026642B">
        <w:rPr>
          <w:rFonts w:ascii="Calibri" w:eastAsia="Times New Roman" w:hAnsi="Calibri" w:cs="Times New Roman"/>
          <w:bCs/>
          <w:lang w:eastAsia="pt-PT"/>
        </w:rPr>
        <w:t xml:space="preserve">stará em vigor </w:t>
      </w:r>
      <w:r w:rsidR="005A7DFB">
        <w:rPr>
          <w:rFonts w:ascii="Calibri" w:eastAsia="Times New Roman" w:hAnsi="Calibri" w:cs="Times New Roman"/>
          <w:bCs/>
          <w:lang w:eastAsia="pt-PT"/>
        </w:rPr>
        <w:t>até</w:t>
      </w:r>
      <w:r w:rsidR="002A49EB" w:rsidRPr="0026642B">
        <w:rPr>
          <w:rFonts w:ascii="Calibri" w:eastAsia="Times New Roman" w:hAnsi="Calibri" w:cs="Times New Roman"/>
          <w:bCs/>
          <w:lang w:eastAsia="pt-PT"/>
        </w:rPr>
        <w:t xml:space="preserve"> 2026</w:t>
      </w:r>
      <w:r w:rsidR="002A49EB">
        <w:rPr>
          <w:rFonts w:ascii="Calibri" w:eastAsia="Times New Roman" w:hAnsi="Calibri" w:cs="Times New Roman"/>
          <w:bCs/>
          <w:lang w:eastAsia="pt-PT"/>
        </w:rPr>
        <w:t>. D</w:t>
      </w:r>
      <w:r w:rsidR="002A49EB" w:rsidRPr="0026642B">
        <w:rPr>
          <w:rFonts w:ascii="Calibri" w:eastAsia="Times New Roman" w:hAnsi="Calibri" w:cs="Times New Roman"/>
          <w:lang w:eastAsia="pt-PT"/>
        </w:rPr>
        <w:t>estina-se a edifícios de entidades públicas do Estado, municípios, entidades do terceiro setor (entidades da sociedade civil com fins públicos e não lucrativos), para reabilitação e rentabilização do património sem recurso a empréstimo, e entidades privadas, incluindo pessoas singulares e para investimento de baixo risco, com possibilidade de readquirir a propriedade do imóvel reabilitado.</w:t>
      </w:r>
    </w:p>
    <w:p w14:paraId="4BF5B654" w14:textId="227B10A1" w:rsidR="002A49EB" w:rsidRPr="00535E16" w:rsidRDefault="00C04EC0" w:rsidP="00535E16">
      <w:pPr>
        <w:pStyle w:val="Cabealho2"/>
        <w:spacing w:before="0" w:after="120" w:line="360" w:lineRule="auto"/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</w:pPr>
      <w:bookmarkStart w:id="23" w:name="_Toc515744372"/>
      <w:r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>3</w:t>
      </w:r>
      <w:r w:rsidR="002A49EB" w:rsidRPr="00535E16"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>.</w:t>
      </w:r>
      <w:r w:rsidR="008B7752" w:rsidRPr="00535E16"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>4</w:t>
      </w:r>
      <w:r w:rsidR="002A49EB" w:rsidRPr="00535E16"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>.</w:t>
      </w:r>
      <w:r w:rsidR="00B61129"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>4</w:t>
      </w:r>
      <w:r w:rsidR="002A49EB" w:rsidRPr="00535E16"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 xml:space="preserve">. Instrumentos e mecanismos financeiros </w:t>
      </w:r>
      <w:r w:rsidR="006C5FA2" w:rsidRPr="00535E16"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 xml:space="preserve">municipais </w:t>
      </w:r>
      <w:r w:rsidR="002A49EB" w:rsidRPr="00535E16"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>de apoio à reabilitação urbana</w:t>
      </w:r>
      <w:bookmarkEnd w:id="23"/>
    </w:p>
    <w:p w14:paraId="2C60A07D" w14:textId="2CAFCCAA" w:rsidR="002A49EB" w:rsidRPr="009A5797" w:rsidRDefault="002A49EB" w:rsidP="007A3817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>
        <w:rPr>
          <w:rFonts w:ascii="Calibri" w:eastAsia="Times New Roman" w:hAnsi="Calibri" w:cs="Times New Roman"/>
          <w:lang w:eastAsia="pt-PT"/>
        </w:rPr>
        <w:t xml:space="preserve">O </w:t>
      </w:r>
      <w:r w:rsidRPr="009A5797">
        <w:rPr>
          <w:rFonts w:ascii="Calibri" w:eastAsia="Times New Roman" w:hAnsi="Calibri" w:cs="Times New Roman"/>
          <w:lang w:eastAsia="pt-PT"/>
        </w:rPr>
        <w:t>Programa Inte</w:t>
      </w:r>
      <w:r>
        <w:rPr>
          <w:rFonts w:ascii="Calibri" w:eastAsia="Times New Roman" w:hAnsi="Calibri" w:cs="Times New Roman"/>
          <w:lang w:eastAsia="pt-PT"/>
        </w:rPr>
        <w:t>grado de Apoio S</w:t>
      </w:r>
      <w:r w:rsidRPr="009A5797">
        <w:rPr>
          <w:rFonts w:ascii="Calibri" w:eastAsia="Times New Roman" w:hAnsi="Calibri" w:cs="Times New Roman"/>
          <w:lang w:eastAsia="pt-PT"/>
        </w:rPr>
        <w:t xml:space="preserve">ocial </w:t>
      </w:r>
      <w:r>
        <w:rPr>
          <w:rFonts w:ascii="Calibri" w:eastAsia="Times New Roman" w:hAnsi="Calibri" w:cs="Times New Roman"/>
          <w:lang w:eastAsia="pt-PT"/>
        </w:rPr>
        <w:t>“</w:t>
      </w:r>
      <w:r w:rsidRPr="009A5797">
        <w:rPr>
          <w:rFonts w:ascii="Calibri" w:eastAsia="Times New Roman" w:hAnsi="Calibri" w:cs="Times New Roman"/>
          <w:lang w:eastAsia="pt-PT"/>
        </w:rPr>
        <w:t>M</w:t>
      </w:r>
      <w:r>
        <w:rPr>
          <w:rFonts w:ascii="Calibri" w:eastAsia="Times New Roman" w:hAnsi="Calibri" w:cs="Times New Roman"/>
          <w:lang w:eastAsia="pt-PT"/>
        </w:rPr>
        <w:t>or</w:t>
      </w:r>
      <w:r w:rsidRPr="009A5797">
        <w:rPr>
          <w:rFonts w:ascii="Calibri" w:eastAsia="Times New Roman" w:hAnsi="Calibri" w:cs="Times New Roman"/>
          <w:lang w:eastAsia="pt-PT"/>
        </w:rPr>
        <w:t xml:space="preserve"> S</w:t>
      </w:r>
      <w:r>
        <w:rPr>
          <w:rFonts w:ascii="Calibri" w:eastAsia="Times New Roman" w:hAnsi="Calibri" w:cs="Times New Roman"/>
          <w:lang w:eastAsia="pt-PT"/>
        </w:rPr>
        <w:t xml:space="preserve">olidário”, de iniciativa municipal, visa combater a pobreza e a exclusão social no concelho e combater a desertificação das áreas de génese mais antiga da Cidade. </w:t>
      </w:r>
      <w:r w:rsidRPr="009A5797">
        <w:rPr>
          <w:rFonts w:ascii="Calibri" w:eastAsia="Times New Roman" w:hAnsi="Calibri" w:cs="Times New Roman"/>
          <w:lang w:eastAsia="pt-PT"/>
        </w:rPr>
        <w:t>As tipologias e modalidades de apoio, as condições de acesso e critérios de atribuição dos apoios</w:t>
      </w:r>
      <w:r>
        <w:rPr>
          <w:rFonts w:ascii="Calibri" w:eastAsia="Times New Roman" w:hAnsi="Calibri" w:cs="Times New Roman"/>
          <w:lang w:eastAsia="pt-PT"/>
        </w:rPr>
        <w:t xml:space="preserve"> previstos</w:t>
      </w:r>
      <w:r w:rsidRPr="009A5797">
        <w:rPr>
          <w:rFonts w:ascii="Calibri" w:eastAsia="Times New Roman" w:hAnsi="Calibri" w:cs="Times New Roman"/>
          <w:lang w:eastAsia="pt-PT"/>
        </w:rPr>
        <w:t xml:space="preserve">, encontram-se definidos em </w:t>
      </w:r>
      <w:r>
        <w:rPr>
          <w:rFonts w:ascii="Calibri" w:eastAsia="Times New Roman" w:hAnsi="Calibri" w:cs="Times New Roman"/>
          <w:lang w:eastAsia="pt-PT"/>
        </w:rPr>
        <w:t>documento próprio</w:t>
      </w:r>
      <w:r w:rsidR="00C04EC0">
        <w:rPr>
          <w:rFonts w:ascii="Calibri" w:eastAsia="Times New Roman" w:hAnsi="Calibri" w:cs="Times New Roman"/>
          <w:lang w:eastAsia="pt-PT"/>
        </w:rPr>
        <w:t>.</w:t>
      </w:r>
    </w:p>
    <w:p w14:paraId="321FB1F8" w14:textId="77777777" w:rsidR="00A54313" w:rsidRPr="00A54313" w:rsidRDefault="00A54313" w:rsidP="00A54313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bookmarkStart w:id="24" w:name="_Hlk511655112"/>
      <w:r w:rsidRPr="00A54313">
        <w:rPr>
          <w:rFonts w:ascii="Calibri" w:eastAsia="Times New Roman" w:hAnsi="Calibri" w:cs="Times New Roman"/>
          <w:lang w:eastAsia="pt-PT"/>
        </w:rPr>
        <w:t xml:space="preserve">Tal como já havia sido apontado nos documentos justificativos de delimitação das ARU, o Programa Integrado de Apoio Social “Mor Solidário”, contendo 3 eixos com relevância significativa para a implementação das ORU (Eixos 4, 5 e 7), encontra-se em processo de revisão integral, visando </w:t>
      </w:r>
      <w:r w:rsidRPr="00A54313">
        <w:rPr>
          <w:rFonts w:ascii="Calibri" w:eastAsia="Times New Roman" w:hAnsi="Calibri" w:cs="Times New Roman"/>
          <w:lang w:eastAsia="pt-PT"/>
        </w:rPr>
        <w:lastRenderedPageBreak/>
        <w:t>essencialmente promover o aceso à habitação por parte das famílias mais carenciadas, a reabilitação urbana, a fixação da população e o dinamismo económico.</w:t>
      </w:r>
    </w:p>
    <w:p w14:paraId="32329ADD" w14:textId="4CD4E147" w:rsidR="003214FB" w:rsidRDefault="003214FB" w:rsidP="003214FB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693D3A">
        <w:rPr>
          <w:rFonts w:ascii="Calibri" w:eastAsia="Times New Roman" w:hAnsi="Calibri" w:cs="Times New Roman"/>
          <w:lang w:eastAsia="pt-PT"/>
        </w:rPr>
        <w:t xml:space="preserve">A dotação financeira inscrita no PPI para </w:t>
      </w:r>
      <w:r>
        <w:rPr>
          <w:rFonts w:ascii="Calibri" w:eastAsia="Times New Roman" w:hAnsi="Calibri" w:cs="Times New Roman"/>
          <w:lang w:eastAsia="pt-PT"/>
        </w:rPr>
        <w:t>os E</w:t>
      </w:r>
      <w:r w:rsidRPr="00693D3A">
        <w:rPr>
          <w:rFonts w:ascii="Calibri" w:eastAsia="Times New Roman" w:hAnsi="Calibri" w:cs="Times New Roman"/>
          <w:lang w:eastAsia="pt-PT"/>
        </w:rPr>
        <w:t xml:space="preserve">ixos </w:t>
      </w:r>
      <w:r>
        <w:rPr>
          <w:rFonts w:ascii="Calibri" w:eastAsia="Times New Roman" w:hAnsi="Calibri" w:cs="Times New Roman"/>
          <w:lang w:eastAsia="pt-PT"/>
        </w:rPr>
        <w:t>4 e 5</w:t>
      </w:r>
      <w:r w:rsidR="00A54313">
        <w:rPr>
          <w:rFonts w:ascii="Calibri" w:eastAsia="Times New Roman" w:hAnsi="Calibri" w:cs="Times New Roman"/>
          <w:lang w:eastAsia="pt-PT"/>
        </w:rPr>
        <w:t>,</w:t>
      </w:r>
      <w:r>
        <w:rPr>
          <w:rFonts w:ascii="Calibri" w:eastAsia="Times New Roman" w:hAnsi="Calibri" w:cs="Times New Roman"/>
          <w:lang w:eastAsia="pt-PT"/>
        </w:rPr>
        <w:t xml:space="preserve"> </w:t>
      </w:r>
      <w:r w:rsidRPr="00693D3A">
        <w:rPr>
          <w:rFonts w:ascii="Calibri" w:eastAsia="Times New Roman" w:hAnsi="Calibri" w:cs="Times New Roman"/>
          <w:lang w:eastAsia="pt-PT"/>
        </w:rPr>
        <w:t>para o período 2018-2021</w:t>
      </w:r>
      <w:r>
        <w:rPr>
          <w:rFonts w:ascii="Calibri" w:eastAsia="Times New Roman" w:hAnsi="Calibri" w:cs="Times New Roman"/>
          <w:lang w:eastAsia="pt-PT"/>
        </w:rPr>
        <w:t xml:space="preserve">, </w:t>
      </w:r>
      <w:r w:rsidRPr="00693D3A">
        <w:rPr>
          <w:rFonts w:ascii="Calibri" w:eastAsia="Times New Roman" w:hAnsi="Calibri" w:cs="Times New Roman"/>
          <w:lang w:eastAsia="pt-PT"/>
        </w:rPr>
        <w:t xml:space="preserve">é </w:t>
      </w:r>
      <w:r>
        <w:rPr>
          <w:rFonts w:ascii="Calibri" w:eastAsia="Times New Roman" w:hAnsi="Calibri" w:cs="Times New Roman"/>
          <w:lang w:eastAsia="pt-PT"/>
        </w:rPr>
        <w:t xml:space="preserve">de </w:t>
      </w:r>
      <w:r w:rsidRPr="00693D3A">
        <w:rPr>
          <w:rFonts w:ascii="Calibri" w:eastAsia="Times New Roman" w:hAnsi="Calibri" w:cs="Times New Roman"/>
          <w:lang w:eastAsia="pt-PT"/>
        </w:rPr>
        <w:t>601.000,00 euros para o Eixo 4 e 28</w:t>
      </w:r>
      <w:r w:rsidR="00C04EC0">
        <w:rPr>
          <w:rFonts w:ascii="Calibri" w:eastAsia="Times New Roman" w:hAnsi="Calibri" w:cs="Times New Roman"/>
          <w:lang w:eastAsia="pt-PT"/>
        </w:rPr>
        <w:t>4.000,00 euros para o Eixo 5.</w:t>
      </w:r>
    </w:p>
    <w:bookmarkEnd w:id="24"/>
    <w:p w14:paraId="5A6BEC72" w14:textId="77777777" w:rsidR="002A49EB" w:rsidRPr="006C5FA2" w:rsidRDefault="002A49EB" w:rsidP="006C5FA2">
      <w:pPr>
        <w:pStyle w:val="PargrafodaLista"/>
        <w:numPr>
          <w:ilvl w:val="0"/>
          <w:numId w:val="40"/>
        </w:numPr>
        <w:spacing w:after="120" w:line="360" w:lineRule="auto"/>
        <w:ind w:left="426" w:hanging="284"/>
        <w:jc w:val="both"/>
        <w:rPr>
          <w:rFonts w:ascii="Calibri" w:eastAsia="Times New Roman" w:hAnsi="Calibri" w:cs="Times New Roman"/>
          <w:lang w:eastAsia="pt-PT"/>
        </w:rPr>
      </w:pPr>
      <w:r w:rsidRPr="006C5FA2">
        <w:rPr>
          <w:rFonts w:ascii="Calibri" w:eastAsia="Times New Roman" w:hAnsi="Calibri" w:cs="Times New Roman"/>
          <w:lang w:eastAsia="pt-PT"/>
        </w:rPr>
        <w:t xml:space="preserve">Eixo 4 </w:t>
      </w:r>
      <w:r w:rsidR="007A3817" w:rsidRPr="006C5FA2">
        <w:rPr>
          <w:rFonts w:ascii="Calibri" w:eastAsia="Times New Roman" w:hAnsi="Calibri" w:cs="Times New Roman"/>
          <w:lang w:eastAsia="pt-PT"/>
        </w:rPr>
        <w:t>-</w:t>
      </w:r>
      <w:r w:rsidRPr="006C5FA2">
        <w:rPr>
          <w:rFonts w:ascii="Calibri" w:eastAsia="Times New Roman" w:hAnsi="Calibri" w:cs="Times New Roman"/>
          <w:lang w:eastAsia="pt-PT"/>
        </w:rPr>
        <w:t xml:space="preserve"> “Apoio ao Acesso à Habitação”</w:t>
      </w:r>
    </w:p>
    <w:p w14:paraId="795ABB49" w14:textId="77777777" w:rsidR="002A49EB" w:rsidRPr="003A7118" w:rsidRDefault="002A49EB" w:rsidP="007A3817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3A7118">
        <w:rPr>
          <w:rFonts w:ascii="Calibri" w:eastAsia="Times New Roman" w:hAnsi="Calibri" w:cs="Times New Roman"/>
          <w:lang w:eastAsia="pt-PT"/>
        </w:rPr>
        <w:t xml:space="preserve">Medida 1 </w:t>
      </w:r>
      <w:r w:rsidR="007A3817">
        <w:rPr>
          <w:rFonts w:ascii="Calibri" w:eastAsia="Times New Roman" w:hAnsi="Calibri" w:cs="Times New Roman"/>
          <w:lang w:eastAsia="pt-PT"/>
        </w:rPr>
        <w:t>-</w:t>
      </w:r>
      <w:r w:rsidRPr="003A7118">
        <w:rPr>
          <w:rFonts w:ascii="Calibri" w:eastAsia="Times New Roman" w:hAnsi="Calibri" w:cs="Times New Roman"/>
          <w:lang w:eastAsia="pt-PT"/>
        </w:rPr>
        <w:t xml:space="preserve"> Arrendamento por Famílias Carenciadas</w:t>
      </w:r>
    </w:p>
    <w:p w14:paraId="28CFD29C" w14:textId="77777777" w:rsidR="002A49EB" w:rsidRPr="003A7118" w:rsidRDefault="002A49EB" w:rsidP="007A3817">
      <w:pPr>
        <w:spacing w:after="120" w:line="360" w:lineRule="auto"/>
        <w:ind w:left="1843" w:hanging="1276"/>
        <w:jc w:val="both"/>
        <w:rPr>
          <w:rFonts w:ascii="Calibri" w:eastAsia="Calibri" w:hAnsi="Calibri" w:cs="Times New Roman"/>
        </w:rPr>
      </w:pPr>
      <w:r w:rsidRPr="003A7118">
        <w:rPr>
          <w:rFonts w:ascii="Calibri" w:eastAsia="Calibri" w:hAnsi="Calibri" w:cs="Times New Roman"/>
        </w:rPr>
        <w:t>Objetivos principais:</w:t>
      </w:r>
    </w:p>
    <w:p w14:paraId="47CF8483" w14:textId="77777777" w:rsidR="002A49EB" w:rsidRPr="003A7118" w:rsidRDefault="002A49EB" w:rsidP="007A3817">
      <w:pPr>
        <w:numPr>
          <w:ilvl w:val="0"/>
          <w:numId w:val="19"/>
        </w:numPr>
        <w:spacing w:after="120" w:line="360" w:lineRule="auto"/>
        <w:ind w:left="993" w:hanging="284"/>
        <w:jc w:val="both"/>
        <w:rPr>
          <w:rFonts w:ascii="Calibri" w:eastAsia="Calibri" w:hAnsi="Calibri" w:cs="Times New Roman"/>
        </w:rPr>
      </w:pPr>
      <w:r w:rsidRPr="003A7118">
        <w:rPr>
          <w:rFonts w:ascii="Calibri" w:eastAsia="Calibri" w:hAnsi="Calibri" w:cs="Times New Roman"/>
        </w:rPr>
        <w:t>Garantir o acesso a habitações condignas, às famílias de mais frágeis rendimentos, como forma de combate à exclusão social e à marginalização;</w:t>
      </w:r>
    </w:p>
    <w:p w14:paraId="7F1B6742" w14:textId="77777777" w:rsidR="002A49EB" w:rsidRPr="003A7118" w:rsidRDefault="002A49EB" w:rsidP="007A3817">
      <w:pPr>
        <w:numPr>
          <w:ilvl w:val="0"/>
          <w:numId w:val="19"/>
        </w:numPr>
        <w:spacing w:after="120" w:line="360" w:lineRule="auto"/>
        <w:ind w:left="993" w:hanging="284"/>
        <w:jc w:val="both"/>
        <w:rPr>
          <w:rFonts w:ascii="Calibri" w:eastAsia="Calibri" w:hAnsi="Calibri" w:cs="Times New Roman"/>
        </w:rPr>
      </w:pPr>
      <w:r w:rsidRPr="003A7118">
        <w:rPr>
          <w:rFonts w:ascii="Calibri" w:eastAsia="Calibri" w:hAnsi="Calibri" w:cs="Times New Roman"/>
        </w:rPr>
        <w:t>Dinamizar o mercado habitacional privado de arrendamento;</w:t>
      </w:r>
    </w:p>
    <w:p w14:paraId="59554EBA" w14:textId="77777777" w:rsidR="002A49EB" w:rsidRPr="003A7118" w:rsidRDefault="002A49EB" w:rsidP="007A3817">
      <w:pPr>
        <w:numPr>
          <w:ilvl w:val="0"/>
          <w:numId w:val="19"/>
        </w:numPr>
        <w:spacing w:after="120" w:line="360" w:lineRule="auto"/>
        <w:ind w:left="993" w:hanging="284"/>
        <w:jc w:val="both"/>
        <w:rPr>
          <w:rFonts w:ascii="Calibri" w:eastAsia="Calibri" w:hAnsi="Calibri" w:cs="Times New Roman"/>
        </w:rPr>
      </w:pPr>
      <w:r w:rsidRPr="003A7118">
        <w:rPr>
          <w:rFonts w:ascii="Calibri" w:eastAsia="Calibri" w:hAnsi="Calibri" w:cs="Times New Roman"/>
        </w:rPr>
        <w:t xml:space="preserve">Criar uma resposta complementar à habitação social do </w:t>
      </w:r>
      <w:r w:rsidR="006C5FA2">
        <w:rPr>
          <w:rFonts w:ascii="Calibri" w:eastAsia="Calibri" w:hAnsi="Calibri" w:cs="Times New Roman"/>
        </w:rPr>
        <w:t>C</w:t>
      </w:r>
      <w:r w:rsidRPr="003A7118">
        <w:rPr>
          <w:rFonts w:ascii="Calibri" w:eastAsia="Calibri" w:hAnsi="Calibri" w:cs="Times New Roman"/>
        </w:rPr>
        <w:t>oncelho.</w:t>
      </w:r>
    </w:p>
    <w:p w14:paraId="38BA2A3C" w14:textId="77777777" w:rsidR="002A49EB" w:rsidRPr="003A7118" w:rsidRDefault="002A49EB" w:rsidP="007A3817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3A7118">
        <w:rPr>
          <w:rFonts w:ascii="Calibri" w:eastAsia="Times New Roman" w:hAnsi="Calibri" w:cs="Times New Roman"/>
          <w:lang w:eastAsia="pt-PT"/>
        </w:rPr>
        <w:t xml:space="preserve">Medida 2 </w:t>
      </w:r>
      <w:r w:rsidR="007A3817">
        <w:rPr>
          <w:rFonts w:ascii="Calibri" w:eastAsia="Times New Roman" w:hAnsi="Calibri" w:cs="Times New Roman"/>
          <w:lang w:eastAsia="pt-PT"/>
        </w:rPr>
        <w:t>-</w:t>
      </w:r>
      <w:r w:rsidRPr="003A7118">
        <w:rPr>
          <w:rFonts w:ascii="Calibri" w:eastAsia="Times New Roman" w:hAnsi="Calibri" w:cs="Times New Roman"/>
          <w:lang w:eastAsia="pt-PT"/>
        </w:rPr>
        <w:t xml:space="preserve"> Arrendamento Jovem</w:t>
      </w:r>
    </w:p>
    <w:p w14:paraId="58F31284" w14:textId="77777777" w:rsidR="002A49EB" w:rsidRPr="003A7118" w:rsidRDefault="002A49EB" w:rsidP="007A3817">
      <w:pPr>
        <w:spacing w:after="120" w:line="360" w:lineRule="auto"/>
        <w:ind w:left="1843" w:hanging="1276"/>
        <w:jc w:val="both"/>
        <w:rPr>
          <w:rFonts w:ascii="Calibri" w:eastAsia="Calibri" w:hAnsi="Calibri" w:cs="Times New Roman"/>
        </w:rPr>
      </w:pPr>
      <w:r w:rsidRPr="003A7118">
        <w:rPr>
          <w:rFonts w:ascii="Calibri" w:eastAsia="Calibri" w:hAnsi="Calibri" w:cs="Times New Roman"/>
        </w:rPr>
        <w:t>Objetivos principais:</w:t>
      </w:r>
    </w:p>
    <w:p w14:paraId="001A402D" w14:textId="77777777" w:rsidR="002A49EB" w:rsidRPr="003A7118" w:rsidRDefault="002A49EB" w:rsidP="007A3817">
      <w:pPr>
        <w:numPr>
          <w:ilvl w:val="0"/>
          <w:numId w:val="19"/>
        </w:numPr>
        <w:spacing w:after="120" w:line="360" w:lineRule="auto"/>
        <w:ind w:left="993" w:hanging="284"/>
        <w:jc w:val="both"/>
        <w:rPr>
          <w:rFonts w:ascii="Calibri" w:eastAsia="Calibri" w:hAnsi="Calibri" w:cs="Times New Roman"/>
        </w:rPr>
      </w:pPr>
      <w:r w:rsidRPr="003A7118">
        <w:rPr>
          <w:rFonts w:ascii="Calibri" w:eastAsia="Calibri" w:hAnsi="Calibri" w:cs="Times New Roman"/>
        </w:rPr>
        <w:t>Promover a capacitação e a organização familiar, garantindo um impulso inicial com vista à autonomização habitacional dos jovens;</w:t>
      </w:r>
    </w:p>
    <w:p w14:paraId="0A1CB93F" w14:textId="77777777" w:rsidR="002A49EB" w:rsidRPr="003A7118" w:rsidRDefault="002A49EB" w:rsidP="007A3817">
      <w:pPr>
        <w:numPr>
          <w:ilvl w:val="0"/>
          <w:numId w:val="19"/>
        </w:numPr>
        <w:spacing w:after="120" w:line="360" w:lineRule="auto"/>
        <w:ind w:left="993" w:hanging="284"/>
        <w:jc w:val="both"/>
        <w:rPr>
          <w:rFonts w:ascii="Calibri" w:eastAsia="Calibri" w:hAnsi="Calibri" w:cs="Times New Roman"/>
        </w:rPr>
      </w:pPr>
      <w:r w:rsidRPr="003A7118">
        <w:rPr>
          <w:rFonts w:ascii="Calibri" w:eastAsia="Calibri" w:hAnsi="Calibri" w:cs="Times New Roman"/>
        </w:rPr>
        <w:t>Minimizar progressivamente as dificuldades de acesso à habitação;</w:t>
      </w:r>
    </w:p>
    <w:p w14:paraId="0AFB5087" w14:textId="77777777" w:rsidR="002A49EB" w:rsidRPr="003A7118" w:rsidRDefault="002A49EB" w:rsidP="007A3817">
      <w:pPr>
        <w:numPr>
          <w:ilvl w:val="0"/>
          <w:numId w:val="19"/>
        </w:numPr>
        <w:spacing w:after="120" w:line="360" w:lineRule="auto"/>
        <w:ind w:left="993" w:hanging="284"/>
        <w:jc w:val="both"/>
        <w:rPr>
          <w:rFonts w:ascii="Calibri" w:eastAsia="Calibri" w:hAnsi="Calibri" w:cs="Times New Roman"/>
        </w:rPr>
      </w:pPr>
      <w:r w:rsidRPr="003A7118">
        <w:rPr>
          <w:rFonts w:ascii="Calibri" w:eastAsia="Calibri" w:hAnsi="Calibri" w:cs="Times New Roman"/>
        </w:rPr>
        <w:t>Promover a reabilitação do tecido habitacional devoluto;</w:t>
      </w:r>
    </w:p>
    <w:p w14:paraId="664CF418" w14:textId="77777777" w:rsidR="002A49EB" w:rsidRPr="003A7118" w:rsidRDefault="002A49EB" w:rsidP="007A3817">
      <w:pPr>
        <w:numPr>
          <w:ilvl w:val="0"/>
          <w:numId w:val="19"/>
        </w:numPr>
        <w:spacing w:after="120" w:line="360" w:lineRule="auto"/>
        <w:ind w:left="993" w:hanging="284"/>
        <w:jc w:val="both"/>
        <w:rPr>
          <w:rFonts w:ascii="Calibri" w:eastAsia="Calibri" w:hAnsi="Calibri" w:cs="Times New Roman"/>
        </w:rPr>
      </w:pPr>
      <w:r w:rsidRPr="003A7118">
        <w:rPr>
          <w:rFonts w:ascii="Calibri" w:eastAsia="Calibri" w:hAnsi="Calibri" w:cs="Times New Roman"/>
        </w:rPr>
        <w:t>Captação e fixação da população mais jovem.</w:t>
      </w:r>
    </w:p>
    <w:p w14:paraId="313D1BFB" w14:textId="77777777" w:rsidR="002A49EB" w:rsidRPr="003A7118" w:rsidRDefault="002A49EB" w:rsidP="007A3817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3A7118">
        <w:rPr>
          <w:rFonts w:ascii="Calibri" w:eastAsia="Times New Roman" w:hAnsi="Calibri" w:cs="Times New Roman"/>
          <w:lang w:eastAsia="pt-PT"/>
        </w:rPr>
        <w:t xml:space="preserve">Medida 3 </w:t>
      </w:r>
      <w:r w:rsidR="007A3817">
        <w:rPr>
          <w:rFonts w:ascii="Calibri" w:eastAsia="Times New Roman" w:hAnsi="Calibri" w:cs="Times New Roman"/>
          <w:lang w:eastAsia="pt-PT"/>
        </w:rPr>
        <w:t>-</w:t>
      </w:r>
      <w:r w:rsidRPr="003A7118">
        <w:rPr>
          <w:rFonts w:ascii="Calibri" w:eastAsia="Times New Roman" w:hAnsi="Calibri" w:cs="Times New Roman"/>
          <w:lang w:eastAsia="pt-PT"/>
        </w:rPr>
        <w:t xml:space="preserve"> Inclusão Social de Pessoas com Deficiência</w:t>
      </w:r>
    </w:p>
    <w:p w14:paraId="10674846" w14:textId="77777777" w:rsidR="002A49EB" w:rsidRPr="003A7118" w:rsidRDefault="002A49EB" w:rsidP="007A3817">
      <w:pPr>
        <w:spacing w:after="120" w:line="360" w:lineRule="auto"/>
        <w:ind w:left="1843" w:hanging="1276"/>
        <w:jc w:val="both"/>
        <w:rPr>
          <w:rFonts w:ascii="Calibri" w:eastAsia="Calibri" w:hAnsi="Calibri" w:cs="Times New Roman"/>
        </w:rPr>
      </w:pPr>
      <w:r w:rsidRPr="003A7118">
        <w:rPr>
          <w:rFonts w:ascii="Calibri" w:eastAsia="Calibri" w:hAnsi="Calibri" w:cs="Times New Roman"/>
        </w:rPr>
        <w:t>Objetivos principais:</w:t>
      </w:r>
    </w:p>
    <w:p w14:paraId="654C61F8" w14:textId="77777777" w:rsidR="002A49EB" w:rsidRPr="003A7118" w:rsidRDefault="002A49EB" w:rsidP="007A3817">
      <w:pPr>
        <w:numPr>
          <w:ilvl w:val="0"/>
          <w:numId w:val="19"/>
        </w:numPr>
        <w:spacing w:after="120" w:line="360" w:lineRule="auto"/>
        <w:ind w:left="993" w:hanging="284"/>
        <w:jc w:val="both"/>
        <w:rPr>
          <w:rFonts w:ascii="Calibri" w:eastAsia="Calibri" w:hAnsi="Calibri" w:cs="Times New Roman"/>
        </w:rPr>
      </w:pPr>
      <w:r w:rsidRPr="003A7118">
        <w:rPr>
          <w:rFonts w:ascii="Calibri" w:eastAsia="Calibri" w:hAnsi="Calibri" w:cs="Times New Roman"/>
        </w:rPr>
        <w:t>Garantir a inserção social de pessoas com deficiência, através de um inovador programa de apoio ao acesso à habitação.</w:t>
      </w:r>
    </w:p>
    <w:p w14:paraId="3E575E4E" w14:textId="77777777" w:rsidR="002A49EB" w:rsidRPr="00B22310" w:rsidRDefault="002A49EB" w:rsidP="006C5FA2">
      <w:pPr>
        <w:pStyle w:val="PargrafodaLista"/>
        <w:numPr>
          <w:ilvl w:val="0"/>
          <w:numId w:val="40"/>
        </w:numPr>
        <w:spacing w:after="120" w:line="360" w:lineRule="auto"/>
        <w:ind w:left="426" w:hanging="284"/>
        <w:jc w:val="both"/>
        <w:rPr>
          <w:rFonts w:ascii="Calibri" w:eastAsia="Times New Roman" w:hAnsi="Calibri" w:cs="Times New Roman"/>
          <w:lang w:eastAsia="pt-PT"/>
        </w:rPr>
      </w:pPr>
      <w:r w:rsidRPr="00B22310">
        <w:rPr>
          <w:rFonts w:ascii="Calibri" w:eastAsia="Times New Roman" w:hAnsi="Calibri" w:cs="Times New Roman"/>
          <w:lang w:eastAsia="pt-PT"/>
        </w:rPr>
        <w:t xml:space="preserve">Eixo 5 </w:t>
      </w:r>
      <w:r w:rsidR="007A3817">
        <w:rPr>
          <w:rFonts w:ascii="Calibri" w:eastAsia="Times New Roman" w:hAnsi="Calibri" w:cs="Times New Roman"/>
          <w:lang w:eastAsia="pt-PT"/>
        </w:rPr>
        <w:t>-</w:t>
      </w:r>
      <w:r w:rsidRPr="00B22310">
        <w:rPr>
          <w:rFonts w:ascii="Calibri" w:eastAsia="Times New Roman" w:hAnsi="Calibri" w:cs="Times New Roman"/>
          <w:lang w:eastAsia="pt-PT"/>
        </w:rPr>
        <w:t xml:space="preserve"> “Melhoria das Condições de Habitabilidade”</w:t>
      </w:r>
    </w:p>
    <w:p w14:paraId="38C9AFCD" w14:textId="77777777" w:rsidR="002A49EB" w:rsidRPr="00B22310" w:rsidRDefault="002A49EB" w:rsidP="007A3817">
      <w:pPr>
        <w:spacing w:after="120" w:line="360" w:lineRule="auto"/>
        <w:ind w:left="1843" w:hanging="1276"/>
        <w:jc w:val="both"/>
        <w:rPr>
          <w:rFonts w:ascii="Calibri" w:eastAsia="Calibri" w:hAnsi="Calibri" w:cs="Times New Roman"/>
        </w:rPr>
      </w:pPr>
      <w:r w:rsidRPr="00B22310">
        <w:rPr>
          <w:rFonts w:ascii="Calibri" w:eastAsia="Calibri" w:hAnsi="Calibri" w:cs="Times New Roman"/>
        </w:rPr>
        <w:t>Objetivos principais:</w:t>
      </w:r>
    </w:p>
    <w:p w14:paraId="2C6A20AB" w14:textId="24BCAE2A" w:rsidR="002A49EB" w:rsidRPr="00B22310" w:rsidRDefault="002A49EB" w:rsidP="007A3817">
      <w:pPr>
        <w:numPr>
          <w:ilvl w:val="0"/>
          <w:numId w:val="19"/>
        </w:numPr>
        <w:spacing w:after="120" w:line="360" w:lineRule="auto"/>
        <w:ind w:left="993" w:hanging="284"/>
        <w:jc w:val="both"/>
        <w:rPr>
          <w:rFonts w:ascii="Calibri" w:eastAsia="Calibri" w:hAnsi="Calibri" w:cs="Times New Roman"/>
        </w:rPr>
      </w:pPr>
      <w:r w:rsidRPr="00B22310">
        <w:rPr>
          <w:rFonts w:ascii="Calibri" w:eastAsia="Calibri" w:hAnsi="Calibri" w:cs="Times New Roman"/>
        </w:rPr>
        <w:t>Apoiar os munícipes carenciados na recuperação de habitação</w:t>
      </w:r>
      <w:r w:rsidR="00C04EC0">
        <w:rPr>
          <w:rFonts w:ascii="Calibri" w:eastAsia="Calibri" w:hAnsi="Calibri" w:cs="Times New Roman"/>
        </w:rPr>
        <w:t xml:space="preserve"> degradada, própria ou alugada;</w:t>
      </w:r>
    </w:p>
    <w:p w14:paraId="7E7407C0" w14:textId="77777777" w:rsidR="002A49EB" w:rsidRPr="00B22310" w:rsidRDefault="002A49EB" w:rsidP="007A3817">
      <w:pPr>
        <w:numPr>
          <w:ilvl w:val="0"/>
          <w:numId w:val="19"/>
        </w:numPr>
        <w:spacing w:after="120" w:line="360" w:lineRule="auto"/>
        <w:ind w:left="993" w:hanging="284"/>
        <w:jc w:val="both"/>
        <w:rPr>
          <w:rFonts w:ascii="Calibri" w:eastAsia="Calibri" w:hAnsi="Calibri" w:cs="Times New Roman"/>
        </w:rPr>
      </w:pPr>
      <w:r w:rsidRPr="00B22310">
        <w:rPr>
          <w:rFonts w:ascii="Calibri" w:eastAsia="Calibri" w:hAnsi="Calibri" w:cs="Times New Roman"/>
        </w:rPr>
        <w:t>Apoiar os munícipes carenciados na requalificação das condições de acessibilidade e segurança das suas habitações, próprias ou alugadas;</w:t>
      </w:r>
    </w:p>
    <w:p w14:paraId="445A4377" w14:textId="77777777" w:rsidR="002A49EB" w:rsidRPr="00B22310" w:rsidRDefault="002A49EB" w:rsidP="007A3817">
      <w:pPr>
        <w:numPr>
          <w:ilvl w:val="0"/>
          <w:numId w:val="19"/>
        </w:numPr>
        <w:spacing w:after="120" w:line="360" w:lineRule="auto"/>
        <w:ind w:left="993" w:hanging="284"/>
        <w:jc w:val="both"/>
        <w:rPr>
          <w:rFonts w:ascii="Calibri" w:eastAsia="Calibri" w:hAnsi="Calibri" w:cs="Times New Roman"/>
        </w:rPr>
      </w:pPr>
      <w:r w:rsidRPr="00B22310">
        <w:rPr>
          <w:rFonts w:ascii="Calibri" w:eastAsia="Calibri" w:hAnsi="Calibri" w:cs="Times New Roman"/>
        </w:rPr>
        <w:lastRenderedPageBreak/>
        <w:t>Incentivar a recuperação de habitação degradada para uso próprio.</w:t>
      </w:r>
    </w:p>
    <w:p w14:paraId="55DB09AA" w14:textId="77777777" w:rsidR="002A49EB" w:rsidRPr="003A7118" w:rsidRDefault="002A49EB" w:rsidP="006C5FA2">
      <w:pPr>
        <w:pStyle w:val="PargrafodaLista"/>
        <w:numPr>
          <w:ilvl w:val="0"/>
          <w:numId w:val="40"/>
        </w:numPr>
        <w:spacing w:after="120" w:line="360" w:lineRule="auto"/>
        <w:ind w:left="426" w:hanging="284"/>
        <w:jc w:val="both"/>
        <w:rPr>
          <w:rFonts w:ascii="Calibri" w:eastAsia="Times New Roman" w:hAnsi="Calibri" w:cs="Times New Roman"/>
          <w:lang w:eastAsia="pt-PT"/>
        </w:rPr>
      </w:pPr>
      <w:r w:rsidRPr="003A7118">
        <w:rPr>
          <w:rFonts w:ascii="Calibri" w:eastAsia="Times New Roman" w:hAnsi="Calibri" w:cs="Times New Roman"/>
          <w:lang w:eastAsia="pt-PT"/>
        </w:rPr>
        <w:t xml:space="preserve">Eixo 7 </w:t>
      </w:r>
      <w:r w:rsidR="003916C6">
        <w:rPr>
          <w:rFonts w:ascii="Calibri" w:eastAsia="Times New Roman" w:hAnsi="Calibri" w:cs="Times New Roman"/>
          <w:lang w:eastAsia="pt-PT"/>
        </w:rPr>
        <w:t xml:space="preserve">(proposta) </w:t>
      </w:r>
      <w:r w:rsidR="007A3817">
        <w:rPr>
          <w:rFonts w:ascii="Calibri" w:eastAsia="Times New Roman" w:hAnsi="Calibri" w:cs="Times New Roman"/>
          <w:lang w:eastAsia="pt-PT"/>
        </w:rPr>
        <w:t>-</w:t>
      </w:r>
      <w:r w:rsidRPr="003A7118">
        <w:rPr>
          <w:rFonts w:ascii="Calibri" w:eastAsia="Times New Roman" w:hAnsi="Calibri" w:cs="Times New Roman"/>
          <w:lang w:eastAsia="pt-PT"/>
        </w:rPr>
        <w:t xml:space="preserve"> “Apoio à Instalação de Pequeno Comércio e de Serviços de Proximidade”</w:t>
      </w:r>
    </w:p>
    <w:p w14:paraId="4F0EAC01" w14:textId="77777777" w:rsidR="002A49EB" w:rsidRPr="003A7118" w:rsidRDefault="002A49EB" w:rsidP="007A3817">
      <w:pPr>
        <w:spacing w:after="120" w:line="360" w:lineRule="auto"/>
        <w:ind w:left="709"/>
        <w:jc w:val="both"/>
        <w:rPr>
          <w:rFonts w:ascii="Calibri" w:eastAsia="Calibri" w:hAnsi="Calibri" w:cs="Times New Roman"/>
        </w:rPr>
      </w:pPr>
      <w:r w:rsidRPr="003A7118">
        <w:rPr>
          <w:rFonts w:ascii="Calibri" w:eastAsia="Calibri" w:hAnsi="Calibri" w:cs="Times New Roman"/>
        </w:rPr>
        <w:t>Objetivos principais:</w:t>
      </w:r>
    </w:p>
    <w:p w14:paraId="00E975C3" w14:textId="77777777" w:rsidR="002A49EB" w:rsidRPr="003A7118" w:rsidRDefault="002A49EB" w:rsidP="007A3817">
      <w:pPr>
        <w:numPr>
          <w:ilvl w:val="0"/>
          <w:numId w:val="19"/>
        </w:numPr>
        <w:spacing w:after="120" w:line="360" w:lineRule="auto"/>
        <w:ind w:left="993" w:hanging="284"/>
        <w:jc w:val="both"/>
        <w:rPr>
          <w:rFonts w:ascii="Calibri" w:eastAsia="Calibri" w:hAnsi="Calibri" w:cs="Times New Roman"/>
        </w:rPr>
      </w:pPr>
      <w:r w:rsidRPr="003A7118">
        <w:rPr>
          <w:rFonts w:ascii="Calibri" w:eastAsia="Calibri" w:hAnsi="Calibri" w:cs="Times New Roman"/>
        </w:rPr>
        <w:t>Incremento e consolidação de postos de trabalho;</w:t>
      </w:r>
    </w:p>
    <w:p w14:paraId="175773B0" w14:textId="77777777" w:rsidR="002A49EB" w:rsidRPr="003A7118" w:rsidRDefault="002A49EB" w:rsidP="007A3817">
      <w:pPr>
        <w:numPr>
          <w:ilvl w:val="0"/>
          <w:numId w:val="19"/>
        </w:numPr>
        <w:spacing w:after="120" w:line="360" w:lineRule="auto"/>
        <w:ind w:left="993" w:hanging="284"/>
        <w:jc w:val="both"/>
        <w:rPr>
          <w:rFonts w:ascii="Calibri" w:eastAsia="Calibri" w:hAnsi="Calibri" w:cs="Times New Roman"/>
        </w:rPr>
      </w:pPr>
      <w:r w:rsidRPr="003A7118">
        <w:rPr>
          <w:rFonts w:ascii="Calibri" w:eastAsia="Calibri" w:hAnsi="Calibri" w:cs="Times New Roman"/>
        </w:rPr>
        <w:t>Apoio às dinâmicas empresariais encubadas no projeto CAME;</w:t>
      </w:r>
    </w:p>
    <w:p w14:paraId="10FDE31C" w14:textId="77777777" w:rsidR="002A49EB" w:rsidRPr="003A7118" w:rsidRDefault="002A49EB" w:rsidP="007A3817">
      <w:pPr>
        <w:numPr>
          <w:ilvl w:val="0"/>
          <w:numId w:val="19"/>
        </w:numPr>
        <w:spacing w:after="120" w:line="360" w:lineRule="auto"/>
        <w:ind w:left="993" w:hanging="284"/>
        <w:jc w:val="both"/>
        <w:rPr>
          <w:rFonts w:ascii="Calibri" w:eastAsia="Calibri" w:hAnsi="Calibri" w:cs="Times New Roman"/>
        </w:rPr>
      </w:pPr>
      <w:r w:rsidRPr="003A7118">
        <w:rPr>
          <w:rFonts w:ascii="Calibri" w:eastAsia="Calibri" w:hAnsi="Calibri" w:cs="Times New Roman"/>
        </w:rPr>
        <w:t>Reabilitar e reutilizar o tecido comercial devoluto.</w:t>
      </w:r>
    </w:p>
    <w:p w14:paraId="76FE62AD" w14:textId="1D422D6C" w:rsidR="0035676A" w:rsidRPr="00535E16" w:rsidRDefault="00C04EC0" w:rsidP="00707651">
      <w:pPr>
        <w:pStyle w:val="Cabealho2"/>
        <w:spacing w:before="240" w:after="120" w:line="360" w:lineRule="auto"/>
        <w:rPr>
          <w:rFonts w:asciiTheme="minorHAnsi" w:hAnsiTheme="minorHAnsi"/>
          <w:color w:val="1F4E79" w:themeColor="accent1" w:themeShade="80"/>
          <w:sz w:val="22"/>
          <w:szCs w:val="22"/>
        </w:rPr>
      </w:pPr>
      <w:bookmarkStart w:id="25" w:name="_Toc515744373"/>
      <w:r>
        <w:rPr>
          <w:rFonts w:asciiTheme="minorHAnsi" w:hAnsiTheme="minorHAnsi"/>
          <w:color w:val="1F4E79" w:themeColor="accent1" w:themeShade="80"/>
          <w:sz w:val="22"/>
          <w:szCs w:val="22"/>
        </w:rPr>
        <w:t>3</w:t>
      </w:r>
      <w:r w:rsidR="0035676A" w:rsidRPr="00535E16">
        <w:rPr>
          <w:rFonts w:asciiTheme="minorHAnsi" w:hAnsiTheme="minorHAnsi"/>
          <w:color w:val="1F4E79" w:themeColor="accent1" w:themeShade="80"/>
          <w:sz w:val="22"/>
          <w:szCs w:val="22"/>
        </w:rPr>
        <w:t>.</w:t>
      </w:r>
      <w:r w:rsidR="008B7752" w:rsidRPr="00535E16">
        <w:rPr>
          <w:rFonts w:asciiTheme="minorHAnsi" w:hAnsiTheme="minorHAnsi"/>
          <w:color w:val="1F4E79" w:themeColor="accent1" w:themeShade="80"/>
          <w:sz w:val="22"/>
          <w:szCs w:val="22"/>
        </w:rPr>
        <w:t>5</w:t>
      </w:r>
      <w:r w:rsidR="002212DC" w:rsidRPr="00535E16">
        <w:rPr>
          <w:rFonts w:asciiTheme="minorHAnsi" w:hAnsiTheme="minorHAnsi"/>
          <w:color w:val="1F4E79" w:themeColor="accent1" w:themeShade="80"/>
          <w:sz w:val="22"/>
          <w:szCs w:val="22"/>
        </w:rPr>
        <w:t>. Programa</w:t>
      </w:r>
      <w:r w:rsidR="00224FBE" w:rsidRPr="00535E16">
        <w:rPr>
          <w:rFonts w:asciiTheme="minorHAnsi" w:hAnsiTheme="minorHAnsi"/>
          <w:color w:val="1F4E79" w:themeColor="accent1" w:themeShade="80"/>
          <w:sz w:val="22"/>
          <w:szCs w:val="22"/>
        </w:rPr>
        <w:t xml:space="preserve">ção </w:t>
      </w:r>
      <w:r w:rsidR="0035676A" w:rsidRPr="00535E16">
        <w:rPr>
          <w:rFonts w:asciiTheme="minorHAnsi" w:hAnsiTheme="minorHAnsi"/>
          <w:color w:val="1F4E79" w:themeColor="accent1" w:themeShade="80"/>
          <w:sz w:val="22"/>
          <w:szCs w:val="22"/>
        </w:rPr>
        <w:t>d</w:t>
      </w:r>
      <w:r w:rsidR="00224FBE" w:rsidRPr="00535E16">
        <w:rPr>
          <w:rFonts w:asciiTheme="minorHAnsi" w:hAnsiTheme="minorHAnsi"/>
          <w:color w:val="1F4E79" w:themeColor="accent1" w:themeShade="80"/>
          <w:sz w:val="22"/>
          <w:szCs w:val="22"/>
        </w:rPr>
        <w:t>a</w:t>
      </w:r>
      <w:r w:rsidR="0035676A" w:rsidRPr="00535E16">
        <w:rPr>
          <w:rFonts w:asciiTheme="minorHAnsi" w:hAnsiTheme="minorHAnsi"/>
          <w:color w:val="1F4E79" w:themeColor="accent1" w:themeShade="80"/>
          <w:sz w:val="22"/>
          <w:szCs w:val="22"/>
        </w:rPr>
        <w:t xml:space="preserve"> execução </w:t>
      </w:r>
      <w:r w:rsidR="00937ABA" w:rsidRPr="00535E16">
        <w:rPr>
          <w:rFonts w:asciiTheme="minorHAnsi" w:hAnsiTheme="minorHAnsi"/>
          <w:color w:val="1F4E79" w:themeColor="accent1" w:themeShade="80"/>
          <w:sz w:val="22"/>
          <w:szCs w:val="22"/>
        </w:rPr>
        <w:t xml:space="preserve">e financiamento </w:t>
      </w:r>
      <w:r w:rsidR="0035676A" w:rsidRPr="00535E16">
        <w:rPr>
          <w:rFonts w:asciiTheme="minorHAnsi" w:hAnsiTheme="minorHAnsi"/>
          <w:color w:val="1F4E79" w:themeColor="accent1" w:themeShade="80"/>
          <w:sz w:val="22"/>
          <w:szCs w:val="22"/>
        </w:rPr>
        <w:t>da Operação</w:t>
      </w:r>
      <w:bookmarkEnd w:id="25"/>
    </w:p>
    <w:p w14:paraId="181C8392" w14:textId="5AF6A389" w:rsidR="00F9125B" w:rsidRPr="007A3817" w:rsidRDefault="0035676A" w:rsidP="007A3817">
      <w:pPr>
        <w:spacing w:after="120" w:line="360" w:lineRule="auto"/>
        <w:jc w:val="both"/>
        <w:rPr>
          <w:rFonts w:ascii="Calibri" w:eastAsia="Times New Roman" w:hAnsi="Calibri" w:cs="Times New Roman"/>
        </w:rPr>
      </w:pPr>
      <w:r w:rsidRPr="007A3817">
        <w:rPr>
          <w:rFonts w:ascii="Calibri" w:eastAsia="Times New Roman" w:hAnsi="Calibri" w:cs="Times New Roman"/>
        </w:rPr>
        <w:t>O Programa Estratégico para a Operação de Reabilitação Sistemática da Á</w:t>
      </w:r>
      <w:r w:rsidR="003351E9">
        <w:rPr>
          <w:rFonts w:ascii="Calibri" w:eastAsia="Times New Roman" w:hAnsi="Calibri" w:cs="Times New Roman"/>
        </w:rPr>
        <w:t>rea de Reabilitação Urbana de São</w:t>
      </w:r>
      <w:r w:rsidRPr="007A3817">
        <w:rPr>
          <w:rFonts w:ascii="Calibri" w:eastAsia="Times New Roman" w:hAnsi="Calibri" w:cs="Times New Roman"/>
        </w:rPr>
        <w:t xml:space="preserve"> Pedro vigorará pelo prazo de 1</w:t>
      </w:r>
      <w:r w:rsidR="00D32A56" w:rsidRPr="007A3817">
        <w:rPr>
          <w:rFonts w:ascii="Calibri" w:eastAsia="Times New Roman" w:hAnsi="Calibri" w:cs="Times New Roman"/>
        </w:rPr>
        <w:t>0</w:t>
      </w:r>
      <w:r w:rsidRPr="007A3817">
        <w:rPr>
          <w:rFonts w:ascii="Calibri" w:eastAsia="Times New Roman" w:hAnsi="Calibri" w:cs="Times New Roman"/>
        </w:rPr>
        <w:t xml:space="preserve"> anos</w:t>
      </w:r>
      <w:r w:rsidR="00A54313">
        <w:rPr>
          <w:rFonts w:ascii="Calibri" w:eastAsia="Times New Roman" w:hAnsi="Calibri" w:cs="Times New Roman"/>
        </w:rPr>
        <w:t>,</w:t>
      </w:r>
      <w:r w:rsidRPr="007A3817">
        <w:rPr>
          <w:rFonts w:ascii="Calibri" w:eastAsia="Times New Roman" w:hAnsi="Calibri" w:cs="Times New Roman"/>
        </w:rPr>
        <w:t xml:space="preserve"> contados a partir </w:t>
      </w:r>
      <w:r w:rsidR="006C5FA2">
        <w:rPr>
          <w:rFonts w:ascii="Calibri" w:eastAsia="Times New Roman" w:hAnsi="Calibri" w:cs="Times New Roman"/>
        </w:rPr>
        <w:t>da data de</w:t>
      </w:r>
      <w:r w:rsidRPr="007A3817">
        <w:rPr>
          <w:rFonts w:ascii="Calibri" w:eastAsia="Times New Roman" w:hAnsi="Calibri" w:cs="Times New Roman"/>
        </w:rPr>
        <w:t xml:space="preserve"> publicação em Diário da República.</w:t>
      </w:r>
    </w:p>
    <w:p w14:paraId="18F02586" w14:textId="7A2192C9" w:rsidR="0035676A" w:rsidRDefault="0061586E" w:rsidP="007A3817">
      <w:pPr>
        <w:spacing w:after="120" w:line="360" w:lineRule="auto"/>
        <w:jc w:val="both"/>
        <w:rPr>
          <w:rFonts w:ascii="Calibri" w:eastAsia="Times New Roman" w:hAnsi="Calibri" w:cs="Times New Roman"/>
        </w:rPr>
      </w:pPr>
      <w:r w:rsidRPr="007A3817">
        <w:rPr>
          <w:rFonts w:ascii="Calibri" w:eastAsia="Times New Roman" w:hAnsi="Calibri" w:cs="Times New Roman"/>
        </w:rPr>
        <w:t>A</w:t>
      </w:r>
      <w:r w:rsidR="00224FBE" w:rsidRPr="007A3817">
        <w:rPr>
          <w:rFonts w:ascii="Calibri" w:eastAsia="Times New Roman" w:hAnsi="Calibri" w:cs="Times New Roman"/>
        </w:rPr>
        <w:t xml:space="preserve">s tabelas seguintes apresentam a </w:t>
      </w:r>
      <w:r w:rsidR="00F9125B" w:rsidRPr="007A3817">
        <w:rPr>
          <w:rFonts w:ascii="Calibri" w:eastAsia="Times New Roman" w:hAnsi="Calibri" w:cs="Times New Roman"/>
        </w:rPr>
        <w:t>calendarização das intervenções durante o período de vigência da ORU</w:t>
      </w:r>
      <w:r w:rsidR="00A54313">
        <w:rPr>
          <w:rFonts w:ascii="Calibri" w:eastAsia="Times New Roman" w:hAnsi="Calibri" w:cs="Times New Roman"/>
        </w:rPr>
        <w:t xml:space="preserve"> (Tabela3</w:t>
      </w:r>
      <w:r w:rsidR="00224FBE" w:rsidRPr="007A3817">
        <w:rPr>
          <w:rFonts w:ascii="Calibri" w:eastAsia="Times New Roman" w:hAnsi="Calibri" w:cs="Times New Roman"/>
        </w:rPr>
        <w:t>), o Pr</w:t>
      </w:r>
      <w:r w:rsidR="00A54313">
        <w:rPr>
          <w:rFonts w:ascii="Calibri" w:eastAsia="Times New Roman" w:hAnsi="Calibri" w:cs="Times New Roman"/>
        </w:rPr>
        <w:t>ograma de Investimento (Tabela 4</w:t>
      </w:r>
      <w:r w:rsidR="00224FBE" w:rsidRPr="007A3817">
        <w:rPr>
          <w:rFonts w:ascii="Calibri" w:eastAsia="Times New Roman" w:hAnsi="Calibri" w:cs="Times New Roman"/>
        </w:rPr>
        <w:t>), o Pro</w:t>
      </w:r>
      <w:r w:rsidR="00A54313">
        <w:rPr>
          <w:rFonts w:ascii="Calibri" w:eastAsia="Times New Roman" w:hAnsi="Calibri" w:cs="Times New Roman"/>
        </w:rPr>
        <w:t>grama de Financiamento (Tabela 5</w:t>
      </w:r>
      <w:r w:rsidR="00224FBE" w:rsidRPr="007A3817">
        <w:rPr>
          <w:rFonts w:ascii="Calibri" w:eastAsia="Times New Roman" w:hAnsi="Calibri" w:cs="Times New Roman"/>
        </w:rPr>
        <w:t>)</w:t>
      </w:r>
      <w:r w:rsidR="008B7752" w:rsidRPr="007A3817">
        <w:rPr>
          <w:rFonts w:ascii="Calibri" w:eastAsia="Times New Roman" w:hAnsi="Calibri" w:cs="Times New Roman"/>
        </w:rPr>
        <w:t xml:space="preserve"> e a síntese da programação da ex</w:t>
      </w:r>
      <w:r w:rsidR="00A54313">
        <w:rPr>
          <w:rFonts w:ascii="Calibri" w:eastAsia="Times New Roman" w:hAnsi="Calibri" w:cs="Times New Roman"/>
        </w:rPr>
        <w:t>ecução e financiamento (Tabela 6</w:t>
      </w:r>
      <w:r w:rsidR="008B7752" w:rsidRPr="007A3817">
        <w:rPr>
          <w:rFonts w:ascii="Calibri" w:eastAsia="Times New Roman" w:hAnsi="Calibri" w:cs="Times New Roman"/>
        </w:rPr>
        <w:t>)</w:t>
      </w:r>
      <w:r w:rsidR="00F9125B" w:rsidRPr="007A3817">
        <w:rPr>
          <w:rFonts w:ascii="Calibri" w:eastAsia="Times New Roman" w:hAnsi="Calibri" w:cs="Times New Roman"/>
        </w:rPr>
        <w:t>.</w:t>
      </w:r>
    </w:p>
    <w:p w14:paraId="750923F9" w14:textId="77777777" w:rsidR="004A6928" w:rsidRPr="004A6928" w:rsidRDefault="004A6928" w:rsidP="004A6928">
      <w:pPr>
        <w:spacing w:after="0" w:line="240" w:lineRule="auto"/>
        <w:jc w:val="both"/>
        <w:rPr>
          <w:rFonts w:ascii="Calibri" w:eastAsia="Times New Roman" w:hAnsi="Calibri" w:cs="Times New Roman"/>
          <w:sz w:val="16"/>
          <w:szCs w:val="16"/>
        </w:rPr>
      </w:pPr>
    </w:p>
    <w:p w14:paraId="4FDC42F8" w14:textId="5E86FBB8" w:rsidR="00FD009D" w:rsidRPr="00AE6369" w:rsidRDefault="008B3FAF" w:rsidP="00796A4D">
      <w:pPr>
        <w:jc w:val="center"/>
        <w:rPr>
          <w:rFonts w:ascii="Calibri" w:eastAsia="Times New Roman" w:hAnsi="Calibri" w:cs="Times New Roman"/>
          <w:b/>
          <w:sz w:val="20"/>
          <w:szCs w:val="20"/>
        </w:rPr>
      </w:pPr>
      <w:r>
        <w:rPr>
          <w:rFonts w:ascii="Calibri" w:eastAsia="Times New Roman" w:hAnsi="Calibri" w:cs="Times New Roman"/>
          <w:b/>
          <w:sz w:val="20"/>
          <w:szCs w:val="20"/>
        </w:rPr>
        <w:t>Tabela 3</w:t>
      </w:r>
      <w:r w:rsidR="00FD009D" w:rsidRPr="00AE6369">
        <w:rPr>
          <w:rFonts w:ascii="Calibri" w:eastAsia="Times New Roman" w:hAnsi="Calibri" w:cs="Times New Roman"/>
          <w:b/>
          <w:sz w:val="20"/>
          <w:szCs w:val="20"/>
        </w:rPr>
        <w:t xml:space="preserve"> - Calendarização das intervenções</w:t>
      </w:r>
    </w:p>
    <w:tbl>
      <w:tblPr>
        <w:tblW w:w="5076" w:type="pct"/>
        <w:jc w:val="center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01"/>
        <w:gridCol w:w="564"/>
        <w:gridCol w:w="342"/>
        <w:gridCol w:w="2138"/>
        <w:gridCol w:w="993"/>
        <w:gridCol w:w="849"/>
        <w:gridCol w:w="568"/>
        <w:gridCol w:w="564"/>
        <w:gridCol w:w="405"/>
        <w:gridCol w:w="1301"/>
        <w:gridCol w:w="1271"/>
      </w:tblGrid>
      <w:tr w:rsidR="00AE6369" w:rsidRPr="0070440C" w14:paraId="13BD5BA7" w14:textId="77777777" w:rsidTr="000F270A">
        <w:trPr>
          <w:trHeight w:val="58"/>
          <w:tblHeader/>
          <w:jc w:val="center"/>
        </w:trPr>
        <w:tc>
          <w:tcPr>
            <w:tcW w:w="1867" w:type="pct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  <w:hideMark/>
          </w:tcPr>
          <w:p w14:paraId="50021443" w14:textId="77777777" w:rsidR="00AE6369" w:rsidRPr="0070440C" w:rsidRDefault="00AE6369" w:rsidP="0070440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pt-PT"/>
              </w:rPr>
            </w:pPr>
            <w:r w:rsidRPr="0070440C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pt-PT"/>
              </w:rPr>
              <w:t>Identificação das intervenções</w:t>
            </w:r>
          </w:p>
        </w:tc>
        <w:tc>
          <w:tcPr>
            <w:tcW w:w="1269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BDD6EE" w:themeFill="accent1" w:themeFillTint="66"/>
            <w:noWrap/>
            <w:vAlign w:val="center"/>
            <w:hideMark/>
          </w:tcPr>
          <w:p w14:paraId="7AD024F4" w14:textId="77777777" w:rsidR="00AE6369" w:rsidRPr="0070440C" w:rsidRDefault="00AE6369" w:rsidP="0070440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  <w:lang w:eastAsia="pt-PT"/>
              </w:rPr>
            </w:pPr>
            <w:r w:rsidRPr="0070440C">
              <w:rPr>
                <w:rFonts w:ascii="Calibri" w:eastAsia="Times New Roman" w:hAnsi="Calibri" w:cs="Times New Roman"/>
                <w:b/>
                <w:bCs/>
                <w:sz w:val="16"/>
                <w:szCs w:val="16"/>
                <w:lang w:eastAsia="pt-PT"/>
              </w:rPr>
              <w:t>1.º Quinquénio</w:t>
            </w:r>
          </w:p>
        </w:tc>
        <w:tc>
          <w:tcPr>
            <w:tcW w:w="1195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BDD6EE" w:themeFill="accent1" w:themeFillTint="66"/>
            <w:vAlign w:val="center"/>
            <w:hideMark/>
          </w:tcPr>
          <w:p w14:paraId="1E26A3F2" w14:textId="77777777" w:rsidR="00AE6369" w:rsidRPr="0070440C" w:rsidRDefault="00AE6369" w:rsidP="0070440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  <w:lang w:eastAsia="pt-PT"/>
              </w:rPr>
            </w:pPr>
            <w:r w:rsidRPr="0070440C">
              <w:rPr>
                <w:rFonts w:ascii="Calibri" w:eastAsia="Times New Roman" w:hAnsi="Calibri" w:cs="Times New Roman"/>
                <w:b/>
                <w:bCs/>
                <w:sz w:val="16"/>
                <w:szCs w:val="16"/>
                <w:lang w:eastAsia="pt-PT"/>
              </w:rPr>
              <w:t>2.º Quinquénio</w:t>
            </w:r>
          </w:p>
        </w:tc>
        <w:tc>
          <w:tcPr>
            <w:tcW w:w="669" w:type="pct"/>
            <w:vMerge w:val="restart"/>
            <w:tcBorders>
              <w:top w:val="single" w:sz="4" w:space="0" w:color="auto"/>
              <w:left w:val="nil"/>
              <w:right w:val="nil"/>
            </w:tcBorders>
            <w:shd w:val="clear" w:color="auto" w:fill="BDD6EE" w:themeFill="accent1" w:themeFillTint="66"/>
            <w:vAlign w:val="center"/>
          </w:tcPr>
          <w:p w14:paraId="4B6C45C4" w14:textId="77777777" w:rsidR="00AE6369" w:rsidRPr="0070440C" w:rsidRDefault="00AE6369" w:rsidP="0070440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  <w:lang w:eastAsia="pt-PT"/>
              </w:rPr>
            </w:pPr>
            <w:r w:rsidRPr="0070440C">
              <w:rPr>
                <w:rFonts w:ascii="Calibri" w:eastAsia="Times New Roman" w:hAnsi="Calibri" w:cs="Times New Roman"/>
                <w:b/>
                <w:bCs/>
                <w:sz w:val="16"/>
                <w:szCs w:val="16"/>
                <w:lang w:eastAsia="pt-PT"/>
              </w:rPr>
              <w:t>Observações</w:t>
            </w:r>
          </w:p>
        </w:tc>
      </w:tr>
      <w:tr w:rsidR="00AE6369" w:rsidRPr="0070440C" w14:paraId="7239CEDD" w14:textId="77777777" w:rsidTr="000F270A">
        <w:trPr>
          <w:trHeight w:val="201"/>
          <w:tblHeader/>
          <w:jc w:val="center"/>
        </w:trPr>
        <w:tc>
          <w:tcPr>
            <w:tcW w:w="26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  <w:hideMark/>
          </w:tcPr>
          <w:p w14:paraId="6271DB46" w14:textId="77777777" w:rsidR="00AE6369" w:rsidRPr="0070440C" w:rsidRDefault="00AE6369" w:rsidP="0070440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pt-PT"/>
              </w:rPr>
            </w:pPr>
            <w:r w:rsidRPr="0070440C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pt-PT"/>
              </w:rPr>
              <w:t>ARU</w:t>
            </w:r>
          </w:p>
        </w:tc>
        <w:tc>
          <w:tcPr>
            <w:tcW w:w="29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  <w:hideMark/>
          </w:tcPr>
          <w:p w14:paraId="44F602D1" w14:textId="77777777" w:rsidR="00AE6369" w:rsidRPr="0070440C" w:rsidRDefault="00AE6369" w:rsidP="0070440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pt-PT"/>
              </w:rPr>
            </w:pPr>
            <w:r w:rsidRPr="0070440C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pt-PT"/>
              </w:rPr>
              <w:t>tipo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  <w:hideMark/>
          </w:tcPr>
          <w:p w14:paraId="2CD6E577" w14:textId="77777777" w:rsidR="00AE6369" w:rsidRPr="0070440C" w:rsidRDefault="00AE6369" w:rsidP="0070440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pt-PT"/>
              </w:rPr>
            </w:pPr>
            <w:r w:rsidRPr="0070440C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pt-PT"/>
              </w:rPr>
              <w:t>n.º</w:t>
            </w:r>
          </w:p>
        </w:tc>
        <w:tc>
          <w:tcPr>
            <w:tcW w:w="112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  <w:hideMark/>
          </w:tcPr>
          <w:p w14:paraId="4B2DE264" w14:textId="77777777" w:rsidR="00AE6369" w:rsidRPr="0070440C" w:rsidRDefault="00AE6369" w:rsidP="0070440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pt-PT"/>
              </w:rPr>
            </w:pPr>
            <w:r w:rsidRPr="0070440C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pt-PT"/>
              </w:rPr>
              <w:t>designação</w:t>
            </w:r>
          </w:p>
        </w:tc>
        <w:tc>
          <w:tcPr>
            <w:tcW w:w="52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6EE" w:themeFill="accent1" w:themeFillTint="66"/>
            <w:noWrap/>
            <w:vAlign w:val="center"/>
            <w:hideMark/>
          </w:tcPr>
          <w:p w14:paraId="3A530034" w14:textId="77777777" w:rsidR="00AE6369" w:rsidRPr="0070440C" w:rsidRDefault="00AE6369" w:rsidP="0070440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  <w:lang w:eastAsia="pt-PT"/>
              </w:rPr>
            </w:pPr>
            <w:r w:rsidRPr="0070440C">
              <w:rPr>
                <w:rFonts w:ascii="Calibri" w:eastAsia="Times New Roman" w:hAnsi="Calibri" w:cs="Times New Roman"/>
                <w:b/>
                <w:bCs/>
                <w:sz w:val="16"/>
                <w:szCs w:val="16"/>
                <w:lang w:eastAsia="pt-PT"/>
              </w:rPr>
              <w:t>2018 - 2019</w:t>
            </w:r>
          </w:p>
        </w:tc>
        <w:tc>
          <w:tcPr>
            <w:tcW w:w="746" w:type="pct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6EE" w:themeFill="accent1" w:themeFillTint="66"/>
            <w:noWrap/>
            <w:vAlign w:val="center"/>
            <w:hideMark/>
          </w:tcPr>
          <w:p w14:paraId="1D3B979F" w14:textId="77777777" w:rsidR="00AE6369" w:rsidRPr="0070440C" w:rsidRDefault="00AE6369" w:rsidP="0070440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  <w:lang w:eastAsia="pt-PT"/>
              </w:rPr>
            </w:pPr>
            <w:r w:rsidRPr="0070440C">
              <w:rPr>
                <w:rFonts w:ascii="Calibri" w:eastAsia="Times New Roman" w:hAnsi="Calibri" w:cs="Times New Roman"/>
                <w:b/>
                <w:bCs/>
                <w:sz w:val="16"/>
                <w:szCs w:val="16"/>
                <w:lang w:eastAsia="pt-PT"/>
              </w:rPr>
              <w:t>2020 -2021- 2022</w:t>
            </w:r>
          </w:p>
        </w:tc>
        <w:tc>
          <w:tcPr>
            <w:tcW w:w="510" w:type="pct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6EE" w:themeFill="accent1" w:themeFillTint="66"/>
            <w:noWrap/>
            <w:vAlign w:val="center"/>
            <w:hideMark/>
          </w:tcPr>
          <w:p w14:paraId="1234623E" w14:textId="77777777" w:rsidR="00AE6369" w:rsidRPr="0070440C" w:rsidRDefault="00AE6369" w:rsidP="0070440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  <w:lang w:eastAsia="pt-PT"/>
              </w:rPr>
            </w:pPr>
            <w:r w:rsidRPr="0070440C">
              <w:rPr>
                <w:rFonts w:ascii="Calibri" w:eastAsia="Times New Roman" w:hAnsi="Calibri" w:cs="Times New Roman"/>
                <w:b/>
                <w:bCs/>
                <w:sz w:val="16"/>
                <w:szCs w:val="16"/>
                <w:lang w:eastAsia="pt-PT"/>
              </w:rPr>
              <w:t>2023- 2024</w:t>
            </w:r>
          </w:p>
        </w:tc>
        <w:tc>
          <w:tcPr>
            <w:tcW w:w="68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6EE" w:themeFill="accent1" w:themeFillTint="66"/>
            <w:vAlign w:val="center"/>
            <w:hideMark/>
          </w:tcPr>
          <w:p w14:paraId="7EA98FD4" w14:textId="77777777" w:rsidR="00AE6369" w:rsidRPr="0070440C" w:rsidRDefault="00AE6369" w:rsidP="0070440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  <w:lang w:eastAsia="pt-PT"/>
              </w:rPr>
            </w:pPr>
            <w:r w:rsidRPr="0070440C">
              <w:rPr>
                <w:rFonts w:ascii="Calibri" w:eastAsia="Times New Roman" w:hAnsi="Calibri" w:cs="Times New Roman"/>
                <w:b/>
                <w:bCs/>
                <w:sz w:val="16"/>
                <w:szCs w:val="16"/>
                <w:lang w:eastAsia="pt-PT"/>
              </w:rPr>
              <w:t>2025 - 2026-2027</w:t>
            </w:r>
          </w:p>
        </w:tc>
        <w:tc>
          <w:tcPr>
            <w:tcW w:w="669" w:type="pct"/>
            <w:vMerge/>
            <w:tcBorders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14:paraId="49FFB7C5" w14:textId="77777777" w:rsidR="00AE6369" w:rsidRPr="0070440C" w:rsidRDefault="00AE6369" w:rsidP="0070440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  <w:lang w:eastAsia="pt-PT"/>
              </w:rPr>
            </w:pPr>
          </w:p>
        </w:tc>
      </w:tr>
      <w:tr w:rsidR="00F60342" w:rsidRPr="0070440C" w14:paraId="1E6D3186" w14:textId="77777777" w:rsidTr="000F270A">
        <w:trPr>
          <w:trHeight w:val="50"/>
          <w:jc w:val="center"/>
        </w:trPr>
        <w:tc>
          <w:tcPr>
            <w:tcW w:w="26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2EC1ED5F" w14:textId="77777777" w:rsidR="00F60342" w:rsidRPr="0070440C" w:rsidRDefault="00F60342" w:rsidP="0070440C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6"/>
                <w:szCs w:val="16"/>
              </w:rPr>
            </w:pPr>
            <w:r w:rsidRPr="0070440C">
              <w:rPr>
                <w:rFonts w:ascii="Calibri" w:hAnsi="Calibri"/>
                <w:bCs/>
                <w:color w:val="000000"/>
                <w:sz w:val="16"/>
                <w:szCs w:val="16"/>
              </w:rPr>
              <w:t>SP</w:t>
            </w:r>
          </w:p>
        </w:tc>
        <w:tc>
          <w:tcPr>
            <w:tcW w:w="29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60BC1D5E" w14:textId="77777777" w:rsidR="00F60342" w:rsidRPr="0070440C" w:rsidRDefault="00F60342" w:rsidP="0070440C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6"/>
                <w:szCs w:val="16"/>
              </w:rPr>
            </w:pPr>
            <w:r w:rsidRPr="0070440C">
              <w:rPr>
                <w:rFonts w:ascii="Calibri" w:hAnsi="Calibri"/>
                <w:bCs/>
                <w:color w:val="000000"/>
                <w:sz w:val="16"/>
                <w:szCs w:val="16"/>
              </w:rPr>
              <w:t>EP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14:paraId="2BBF8068" w14:textId="77777777" w:rsidR="00F60342" w:rsidRPr="0070440C" w:rsidRDefault="00F60342" w:rsidP="0070440C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6"/>
                <w:szCs w:val="16"/>
              </w:rPr>
            </w:pPr>
            <w:r w:rsidRPr="0070440C">
              <w:rPr>
                <w:rFonts w:ascii="Calibri" w:hAnsi="Calibri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112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</w:tcPr>
          <w:p w14:paraId="6CADE6C7" w14:textId="77777777" w:rsidR="00F60342" w:rsidRPr="0070440C" w:rsidRDefault="00F60342" w:rsidP="0070440C">
            <w:pPr>
              <w:spacing w:after="0" w:line="240" w:lineRule="auto"/>
              <w:rPr>
                <w:rFonts w:ascii="Calibri" w:hAnsi="Calibri"/>
                <w:bCs/>
                <w:sz w:val="16"/>
                <w:szCs w:val="16"/>
              </w:rPr>
            </w:pPr>
            <w:r w:rsidRPr="0070440C">
              <w:rPr>
                <w:rFonts w:ascii="Calibri" w:hAnsi="Calibri"/>
                <w:bCs/>
                <w:sz w:val="16"/>
                <w:szCs w:val="16"/>
              </w:rPr>
              <w:t>Reabilitação / valorização da Rua Pelágio Peres e troço da Rua Curvo Semedo</w:t>
            </w:r>
          </w:p>
        </w:tc>
        <w:tc>
          <w:tcPr>
            <w:tcW w:w="52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14:paraId="667B47B1" w14:textId="77777777" w:rsidR="00F60342" w:rsidRPr="0070440C" w:rsidRDefault="00F60342" w:rsidP="0070440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  <w:lang w:eastAsia="pt-PT"/>
              </w:rPr>
            </w:pPr>
          </w:p>
        </w:tc>
        <w:tc>
          <w:tcPr>
            <w:tcW w:w="44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D0CECE" w:themeFill="background2" w:themeFillShade="E6"/>
            <w:vAlign w:val="center"/>
          </w:tcPr>
          <w:p w14:paraId="227A449E" w14:textId="77777777" w:rsidR="00F60342" w:rsidRPr="0070440C" w:rsidRDefault="00F60342" w:rsidP="0070440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  <w:lang w:eastAsia="pt-PT"/>
              </w:rPr>
            </w:pP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47A729C7" w14:textId="77777777" w:rsidR="00F60342" w:rsidRPr="0070440C" w:rsidRDefault="00F60342" w:rsidP="0070440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  <w:lang w:eastAsia="pt-PT"/>
              </w:rPr>
            </w:pPr>
          </w:p>
        </w:tc>
        <w:tc>
          <w:tcPr>
            <w:tcW w:w="510" w:type="pct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14:paraId="72FAA2F6" w14:textId="77777777" w:rsidR="00F60342" w:rsidRPr="0070440C" w:rsidRDefault="00F60342" w:rsidP="0070440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  <w:lang w:eastAsia="pt-PT"/>
              </w:rPr>
            </w:pPr>
          </w:p>
        </w:tc>
        <w:tc>
          <w:tcPr>
            <w:tcW w:w="68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14:paraId="144AB83F" w14:textId="77777777" w:rsidR="00F60342" w:rsidRPr="0070440C" w:rsidRDefault="00F60342" w:rsidP="0070440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  <w:lang w:eastAsia="pt-PT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14:paraId="118B0C8D" w14:textId="77777777" w:rsidR="00F60342" w:rsidRPr="00967A8C" w:rsidRDefault="00F60342" w:rsidP="00967A8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Cs/>
                <w:sz w:val="16"/>
                <w:szCs w:val="16"/>
                <w:lang w:eastAsia="pt-PT"/>
              </w:rPr>
            </w:pPr>
            <w:r w:rsidRPr="00967A8C">
              <w:rPr>
                <w:rFonts w:ascii="Calibri" w:eastAsia="Times New Roman" w:hAnsi="Calibri" w:cs="Times New Roman"/>
                <w:bCs/>
                <w:sz w:val="16"/>
                <w:szCs w:val="16"/>
                <w:lang w:eastAsia="pt-PT"/>
              </w:rPr>
              <w:t>Projeto Estruturante</w:t>
            </w:r>
          </w:p>
        </w:tc>
      </w:tr>
      <w:tr w:rsidR="000F270A" w:rsidRPr="0070440C" w14:paraId="58D034B6" w14:textId="77777777" w:rsidTr="000F270A">
        <w:trPr>
          <w:trHeight w:val="408"/>
          <w:jc w:val="center"/>
        </w:trPr>
        <w:tc>
          <w:tcPr>
            <w:tcW w:w="26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5E11B346" w14:textId="77777777" w:rsidR="000F270A" w:rsidRPr="0070440C" w:rsidRDefault="000F270A" w:rsidP="00967A8C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6"/>
                <w:szCs w:val="16"/>
              </w:rPr>
            </w:pPr>
            <w:r w:rsidRPr="0070440C">
              <w:rPr>
                <w:rFonts w:ascii="Calibri" w:hAnsi="Calibri"/>
                <w:bCs/>
                <w:color w:val="000000"/>
                <w:sz w:val="16"/>
                <w:szCs w:val="16"/>
              </w:rPr>
              <w:t>SP</w:t>
            </w:r>
          </w:p>
        </w:tc>
        <w:tc>
          <w:tcPr>
            <w:tcW w:w="29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68177D36" w14:textId="77777777" w:rsidR="000F270A" w:rsidRPr="0070440C" w:rsidRDefault="000F270A" w:rsidP="00967A8C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6"/>
                <w:szCs w:val="16"/>
              </w:rPr>
            </w:pPr>
            <w:r w:rsidRPr="0070440C">
              <w:rPr>
                <w:rFonts w:ascii="Calibri" w:hAnsi="Calibri"/>
                <w:bCs/>
                <w:color w:val="000000"/>
                <w:sz w:val="16"/>
                <w:szCs w:val="16"/>
              </w:rPr>
              <w:t>ED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14:paraId="682B7953" w14:textId="77777777" w:rsidR="000F270A" w:rsidRPr="0070440C" w:rsidRDefault="000F270A" w:rsidP="00967A8C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6"/>
                <w:szCs w:val="16"/>
              </w:rPr>
            </w:pPr>
            <w:r w:rsidRPr="0070440C">
              <w:rPr>
                <w:rFonts w:ascii="Calibri" w:hAnsi="Calibri"/>
                <w:bCs/>
                <w:color w:val="000000"/>
                <w:sz w:val="16"/>
                <w:szCs w:val="16"/>
              </w:rPr>
              <w:t>A</w:t>
            </w:r>
          </w:p>
        </w:tc>
        <w:tc>
          <w:tcPr>
            <w:tcW w:w="112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</w:tcPr>
          <w:p w14:paraId="66DA56E4" w14:textId="77777777" w:rsidR="000F270A" w:rsidRPr="0070440C" w:rsidRDefault="000F270A" w:rsidP="00967A8C">
            <w:pPr>
              <w:spacing w:after="0" w:line="240" w:lineRule="auto"/>
              <w:rPr>
                <w:rFonts w:ascii="Calibri" w:hAnsi="Calibri"/>
                <w:bCs/>
                <w:color w:val="000000"/>
                <w:sz w:val="16"/>
                <w:szCs w:val="16"/>
              </w:rPr>
            </w:pPr>
            <w:r w:rsidRPr="0070440C">
              <w:rPr>
                <w:rFonts w:ascii="Calibri" w:hAnsi="Calibri"/>
                <w:bCs/>
                <w:color w:val="000000"/>
                <w:sz w:val="16"/>
                <w:szCs w:val="16"/>
              </w:rPr>
              <w:t xml:space="preserve">Reabilitação dos antigos celeiros da EPAC para instalação dos serviços municipais instalados na Vila Maria Helena </w:t>
            </w:r>
          </w:p>
        </w:tc>
        <w:tc>
          <w:tcPr>
            <w:tcW w:w="52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14:paraId="61445EB0" w14:textId="77777777" w:rsidR="000F270A" w:rsidRPr="0070440C" w:rsidRDefault="000F270A" w:rsidP="00967A8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  <w:lang w:eastAsia="pt-PT"/>
              </w:rPr>
            </w:pPr>
          </w:p>
        </w:tc>
        <w:tc>
          <w:tcPr>
            <w:tcW w:w="44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D0CECE" w:themeFill="background2" w:themeFillShade="E6"/>
            <w:vAlign w:val="center"/>
          </w:tcPr>
          <w:p w14:paraId="16F17B6E" w14:textId="77777777" w:rsidR="000F270A" w:rsidRPr="0070440C" w:rsidRDefault="000F270A" w:rsidP="00967A8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  <w:lang w:eastAsia="pt-PT"/>
              </w:rPr>
            </w:pP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4918D73E" w14:textId="77777777" w:rsidR="000F270A" w:rsidRPr="0070440C" w:rsidRDefault="000F270A" w:rsidP="00967A8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  <w:lang w:eastAsia="pt-PT"/>
              </w:rPr>
            </w:pPr>
          </w:p>
        </w:tc>
        <w:tc>
          <w:tcPr>
            <w:tcW w:w="510" w:type="pct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14:paraId="59064CC6" w14:textId="77777777" w:rsidR="000F270A" w:rsidRPr="0070440C" w:rsidRDefault="000F270A" w:rsidP="00967A8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  <w:lang w:eastAsia="pt-PT"/>
              </w:rPr>
            </w:pPr>
          </w:p>
        </w:tc>
        <w:tc>
          <w:tcPr>
            <w:tcW w:w="68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14:paraId="61BC2D4E" w14:textId="77777777" w:rsidR="000F270A" w:rsidRPr="0070440C" w:rsidRDefault="000F270A" w:rsidP="00967A8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  <w:lang w:eastAsia="pt-PT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14:paraId="0B230053" w14:textId="77777777" w:rsidR="000F270A" w:rsidRPr="00967A8C" w:rsidRDefault="000F270A" w:rsidP="00967A8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Cs/>
                <w:sz w:val="16"/>
                <w:szCs w:val="16"/>
                <w:lang w:eastAsia="pt-PT"/>
              </w:rPr>
            </w:pPr>
            <w:r w:rsidRPr="00967A8C">
              <w:rPr>
                <w:rFonts w:ascii="Calibri" w:eastAsia="Times New Roman" w:hAnsi="Calibri" w:cs="Times New Roman"/>
                <w:bCs/>
                <w:sz w:val="16"/>
                <w:szCs w:val="16"/>
                <w:lang w:eastAsia="pt-PT"/>
              </w:rPr>
              <w:t>Projeto Estruturante</w:t>
            </w:r>
          </w:p>
        </w:tc>
      </w:tr>
      <w:tr w:rsidR="00AA7BA2" w:rsidRPr="0070440C" w14:paraId="674808B2" w14:textId="77777777" w:rsidTr="00AA7BA2">
        <w:trPr>
          <w:trHeight w:val="288"/>
          <w:jc w:val="center"/>
        </w:trPr>
        <w:tc>
          <w:tcPr>
            <w:tcW w:w="26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46830BAC" w14:textId="77777777" w:rsidR="00AA7BA2" w:rsidRPr="0070440C" w:rsidRDefault="00AA7BA2" w:rsidP="00967A8C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6"/>
                <w:szCs w:val="16"/>
              </w:rPr>
            </w:pPr>
            <w:r w:rsidRPr="0070440C">
              <w:rPr>
                <w:rFonts w:ascii="Calibri" w:hAnsi="Calibri"/>
                <w:bCs/>
                <w:color w:val="000000"/>
                <w:sz w:val="16"/>
                <w:szCs w:val="16"/>
              </w:rPr>
              <w:t>SP</w:t>
            </w:r>
          </w:p>
        </w:tc>
        <w:tc>
          <w:tcPr>
            <w:tcW w:w="29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2C63B25B" w14:textId="77777777" w:rsidR="00AA7BA2" w:rsidRPr="0070440C" w:rsidRDefault="00AA7BA2" w:rsidP="00967A8C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6"/>
                <w:szCs w:val="16"/>
              </w:rPr>
            </w:pPr>
            <w:r w:rsidRPr="0070440C">
              <w:rPr>
                <w:rFonts w:ascii="Calibri" w:hAnsi="Calibri"/>
                <w:bCs/>
                <w:color w:val="000000"/>
                <w:sz w:val="16"/>
                <w:szCs w:val="16"/>
              </w:rPr>
              <w:t>ED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14:paraId="07BE23FB" w14:textId="77777777" w:rsidR="00AA7BA2" w:rsidRPr="0070440C" w:rsidRDefault="00AA7BA2" w:rsidP="00967A8C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6"/>
                <w:szCs w:val="16"/>
              </w:rPr>
            </w:pPr>
            <w:r w:rsidRPr="0070440C">
              <w:rPr>
                <w:rFonts w:ascii="Calibri" w:hAnsi="Calibri"/>
                <w:bCs/>
                <w:color w:val="000000"/>
                <w:sz w:val="16"/>
                <w:szCs w:val="16"/>
              </w:rPr>
              <w:t>B</w:t>
            </w:r>
          </w:p>
        </w:tc>
        <w:tc>
          <w:tcPr>
            <w:tcW w:w="112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</w:tcPr>
          <w:p w14:paraId="2476FC46" w14:textId="77777777" w:rsidR="00AA7BA2" w:rsidRPr="0070440C" w:rsidRDefault="00AA7BA2" w:rsidP="00967A8C">
            <w:pPr>
              <w:spacing w:after="0" w:line="240" w:lineRule="auto"/>
              <w:rPr>
                <w:rFonts w:ascii="Calibri" w:hAnsi="Calibri"/>
                <w:bCs/>
                <w:color w:val="000000"/>
                <w:sz w:val="16"/>
                <w:szCs w:val="16"/>
              </w:rPr>
            </w:pPr>
            <w:r w:rsidRPr="0070440C">
              <w:rPr>
                <w:rFonts w:ascii="Calibri" w:hAnsi="Calibri"/>
                <w:bCs/>
                <w:color w:val="000000"/>
                <w:sz w:val="16"/>
                <w:szCs w:val="16"/>
              </w:rPr>
              <w:t xml:space="preserve">Reabilitação das instalações municipais da Vila Maria Helena  </w:t>
            </w:r>
          </w:p>
        </w:tc>
        <w:tc>
          <w:tcPr>
            <w:tcW w:w="52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14:paraId="03B8C3BA" w14:textId="77777777" w:rsidR="00AA7BA2" w:rsidRPr="0070440C" w:rsidRDefault="00AA7BA2" w:rsidP="00967A8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  <w:lang w:eastAsia="pt-PT"/>
              </w:rPr>
            </w:pPr>
          </w:p>
        </w:tc>
        <w:tc>
          <w:tcPr>
            <w:tcW w:w="746" w:type="pct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14:paraId="6239762F" w14:textId="77777777" w:rsidR="00AA7BA2" w:rsidRPr="0070440C" w:rsidRDefault="00AA7BA2" w:rsidP="00967A8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  <w:lang w:eastAsia="pt-PT"/>
              </w:rPr>
            </w:pPr>
          </w:p>
        </w:tc>
        <w:tc>
          <w:tcPr>
            <w:tcW w:w="29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D0CECE" w:themeFill="background2" w:themeFillShade="E6"/>
            <w:vAlign w:val="center"/>
          </w:tcPr>
          <w:p w14:paraId="5177CB14" w14:textId="77777777" w:rsidR="00AA7BA2" w:rsidRPr="0070440C" w:rsidRDefault="00AA7BA2" w:rsidP="00967A8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  <w:lang w:eastAsia="pt-PT"/>
              </w:rPr>
            </w:pP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7BB6AE94" w14:textId="77777777" w:rsidR="00AA7BA2" w:rsidRPr="0070440C" w:rsidRDefault="00AA7BA2" w:rsidP="00967A8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  <w:lang w:eastAsia="pt-PT"/>
              </w:rPr>
            </w:pPr>
          </w:p>
        </w:tc>
        <w:tc>
          <w:tcPr>
            <w:tcW w:w="68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14:paraId="2A546EAF" w14:textId="77777777" w:rsidR="00AA7BA2" w:rsidRPr="0070440C" w:rsidRDefault="00AA7BA2" w:rsidP="00967A8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  <w:lang w:eastAsia="pt-PT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14:paraId="0427006D" w14:textId="77777777" w:rsidR="00AA7BA2" w:rsidRPr="00967A8C" w:rsidRDefault="00AA7BA2" w:rsidP="00967A8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Cs/>
                <w:sz w:val="16"/>
                <w:szCs w:val="16"/>
                <w:lang w:eastAsia="pt-PT"/>
              </w:rPr>
            </w:pPr>
            <w:r w:rsidRPr="00967A8C">
              <w:rPr>
                <w:rFonts w:ascii="Calibri" w:eastAsia="Times New Roman" w:hAnsi="Calibri" w:cs="Times New Roman"/>
                <w:bCs/>
                <w:sz w:val="16"/>
                <w:szCs w:val="16"/>
                <w:lang w:eastAsia="pt-PT"/>
              </w:rPr>
              <w:t>Projeto Estruturante</w:t>
            </w:r>
          </w:p>
        </w:tc>
      </w:tr>
      <w:tr w:rsidR="00AE6369" w:rsidRPr="0070440C" w14:paraId="657875D1" w14:textId="77777777" w:rsidTr="000F270A">
        <w:trPr>
          <w:trHeight w:val="408"/>
          <w:jc w:val="center"/>
        </w:trPr>
        <w:tc>
          <w:tcPr>
            <w:tcW w:w="26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51829038" w14:textId="77777777" w:rsidR="00AE6369" w:rsidRPr="0070440C" w:rsidRDefault="00AE6369" w:rsidP="00967A8C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6"/>
                <w:szCs w:val="16"/>
              </w:rPr>
            </w:pPr>
            <w:r w:rsidRPr="0070440C">
              <w:rPr>
                <w:rFonts w:ascii="Calibri" w:hAnsi="Calibri"/>
                <w:bCs/>
                <w:color w:val="000000"/>
                <w:sz w:val="16"/>
                <w:szCs w:val="16"/>
              </w:rPr>
              <w:t>SP</w:t>
            </w:r>
          </w:p>
        </w:tc>
        <w:tc>
          <w:tcPr>
            <w:tcW w:w="29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18E3A257" w14:textId="77777777" w:rsidR="00AE6369" w:rsidRPr="0070440C" w:rsidRDefault="00AE6369" w:rsidP="00967A8C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6"/>
                <w:szCs w:val="16"/>
              </w:rPr>
            </w:pPr>
            <w:r w:rsidRPr="0070440C">
              <w:rPr>
                <w:rFonts w:ascii="Calibri" w:hAnsi="Calibri"/>
                <w:bCs/>
                <w:color w:val="000000"/>
                <w:sz w:val="16"/>
                <w:szCs w:val="16"/>
              </w:rPr>
              <w:t>ED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14:paraId="6FD7AFF4" w14:textId="77777777" w:rsidR="00AE6369" w:rsidRPr="0070440C" w:rsidRDefault="00AE6369" w:rsidP="00967A8C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6"/>
                <w:szCs w:val="16"/>
              </w:rPr>
            </w:pPr>
            <w:r w:rsidRPr="0070440C">
              <w:rPr>
                <w:rFonts w:ascii="Calibri" w:hAnsi="Calibri"/>
                <w:bCs/>
                <w:color w:val="000000"/>
                <w:sz w:val="16"/>
                <w:szCs w:val="16"/>
              </w:rPr>
              <w:t>C</w:t>
            </w:r>
          </w:p>
        </w:tc>
        <w:tc>
          <w:tcPr>
            <w:tcW w:w="112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</w:tcPr>
          <w:p w14:paraId="4086275D" w14:textId="77777777" w:rsidR="00AE6369" w:rsidRPr="0070440C" w:rsidRDefault="00AE6369" w:rsidP="00967A8C">
            <w:pPr>
              <w:spacing w:after="0" w:line="240" w:lineRule="auto"/>
              <w:rPr>
                <w:rFonts w:ascii="Calibri" w:hAnsi="Calibri"/>
                <w:bCs/>
                <w:color w:val="000000"/>
                <w:sz w:val="16"/>
                <w:szCs w:val="16"/>
              </w:rPr>
            </w:pPr>
            <w:r w:rsidRPr="0070440C">
              <w:rPr>
                <w:rFonts w:ascii="Calibri" w:hAnsi="Calibri"/>
                <w:bCs/>
                <w:color w:val="000000"/>
                <w:sz w:val="16"/>
                <w:szCs w:val="16"/>
              </w:rPr>
              <w:t xml:space="preserve">Reabilitação dos edifícios e do espaço envolvente da antiga estação da CP </w:t>
            </w:r>
          </w:p>
        </w:tc>
        <w:tc>
          <w:tcPr>
            <w:tcW w:w="52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D0CECE" w:themeFill="background2" w:themeFillShade="E6"/>
            <w:vAlign w:val="center"/>
          </w:tcPr>
          <w:p w14:paraId="75A10136" w14:textId="77777777" w:rsidR="00AE6369" w:rsidRPr="0070440C" w:rsidRDefault="00AE6369" w:rsidP="00967A8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  <w:lang w:eastAsia="pt-PT"/>
              </w:rPr>
            </w:pPr>
          </w:p>
        </w:tc>
        <w:tc>
          <w:tcPr>
            <w:tcW w:w="746" w:type="pct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14:paraId="3CB85A12" w14:textId="77777777" w:rsidR="00AE6369" w:rsidRPr="0070440C" w:rsidRDefault="00AE6369" w:rsidP="00967A8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  <w:lang w:eastAsia="pt-PT"/>
              </w:rPr>
            </w:pPr>
          </w:p>
        </w:tc>
        <w:tc>
          <w:tcPr>
            <w:tcW w:w="510" w:type="pct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14:paraId="07643C49" w14:textId="77777777" w:rsidR="00AE6369" w:rsidRPr="0070440C" w:rsidRDefault="00AE6369" w:rsidP="00967A8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  <w:lang w:eastAsia="pt-PT"/>
              </w:rPr>
            </w:pPr>
          </w:p>
        </w:tc>
        <w:tc>
          <w:tcPr>
            <w:tcW w:w="68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14:paraId="2B696488" w14:textId="77777777" w:rsidR="00AE6369" w:rsidRPr="0070440C" w:rsidRDefault="00AE6369" w:rsidP="00967A8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  <w:lang w:eastAsia="pt-PT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14:paraId="05428F19" w14:textId="77777777" w:rsidR="00AE6369" w:rsidRPr="00967A8C" w:rsidRDefault="00AE6369" w:rsidP="00967A8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Cs/>
                <w:sz w:val="16"/>
                <w:szCs w:val="16"/>
                <w:lang w:eastAsia="pt-PT"/>
              </w:rPr>
            </w:pPr>
            <w:r w:rsidRPr="00967A8C">
              <w:rPr>
                <w:rFonts w:ascii="Calibri" w:eastAsia="Times New Roman" w:hAnsi="Calibri" w:cs="Times New Roman"/>
                <w:bCs/>
                <w:sz w:val="16"/>
                <w:szCs w:val="16"/>
                <w:lang w:eastAsia="pt-PT"/>
              </w:rPr>
              <w:t>Projeto Estruturante</w:t>
            </w:r>
          </w:p>
        </w:tc>
      </w:tr>
      <w:tr w:rsidR="00AE6369" w:rsidRPr="0070440C" w14:paraId="023B322F" w14:textId="77777777" w:rsidTr="000F270A">
        <w:trPr>
          <w:trHeight w:val="491"/>
          <w:jc w:val="center"/>
        </w:trPr>
        <w:tc>
          <w:tcPr>
            <w:tcW w:w="26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594CB48E" w14:textId="77777777" w:rsidR="00AE6369" w:rsidRPr="0070440C" w:rsidRDefault="00AE6369" w:rsidP="0070440C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6"/>
                <w:szCs w:val="16"/>
              </w:rPr>
            </w:pPr>
            <w:r w:rsidRPr="0070440C">
              <w:rPr>
                <w:rFonts w:ascii="Calibri" w:hAnsi="Calibri"/>
                <w:bCs/>
                <w:color w:val="000000"/>
                <w:sz w:val="16"/>
                <w:szCs w:val="16"/>
              </w:rPr>
              <w:t>SP</w:t>
            </w:r>
          </w:p>
        </w:tc>
        <w:tc>
          <w:tcPr>
            <w:tcW w:w="29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6EB79F6C" w14:textId="77777777" w:rsidR="00AE6369" w:rsidRPr="0070440C" w:rsidRDefault="00AE6369" w:rsidP="0070440C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6"/>
                <w:szCs w:val="16"/>
              </w:rPr>
            </w:pPr>
            <w:r w:rsidRPr="0070440C">
              <w:rPr>
                <w:rFonts w:ascii="Calibri" w:hAnsi="Calibri"/>
                <w:bCs/>
                <w:color w:val="000000"/>
                <w:sz w:val="16"/>
                <w:szCs w:val="16"/>
              </w:rPr>
              <w:t>ED</w:t>
            </w:r>
          </w:p>
        </w:tc>
        <w:tc>
          <w:tcPr>
            <w:tcW w:w="18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14:paraId="156BEB65" w14:textId="77777777" w:rsidR="00AE6369" w:rsidRPr="0070440C" w:rsidRDefault="00AE6369" w:rsidP="0070440C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6"/>
                <w:szCs w:val="16"/>
              </w:rPr>
            </w:pPr>
            <w:r w:rsidRPr="0070440C">
              <w:rPr>
                <w:rFonts w:ascii="Calibri" w:hAnsi="Calibri"/>
                <w:bCs/>
                <w:color w:val="000000"/>
                <w:sz w:val="16"/>
                <w:szCs w:val="16"/>
              </w:rPr>
              <w:t>D</w:t>
            </w:r>
          </w:p>
        </w:tc>
        <w:tc>
          <w:tcPr>
            <w:tcW w:w="112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</w:tcPr>
          <w:p w14:paraId="68325097" w14:textId="77777777" w:rsidR="00AE6369" w:rsidRPr="0070440C" w:rsidRDefault="00AE6369" w:rsidP="0070440C">
            <w:pPr>
              <w:spacing w:after="0" w:line="240" w:lineRule="auto"/>
              <w:rPr>
                <w:rFonts w:ascii="Calibri" w:hAnsi="Calibri"/>
                <w:bCs/>
                <w:sz w:val="16"/>
                <w:szCs w:val="16"/>
              </w:rPr>
            </w:pPr>
            <w:r w:rsidRPr="0070440C">
              <w:rPr>
                <w:rFonts w:ascii="Calibri" w:hAnsi="Calibri"/>
                <w:bCs/>
                <w:sz w:val="16"/>
                <w:szCs w:val="16"/>
              </w:rPr>
              <w:t>Reabilitação conjunta do edificado em mau e muito mau estrado de conservação</w:t>
            </w:r>
          </w:p>
        </w:tc>
        <w:tc>
          <w:tcPr>
            <w:tcW w:w="52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D0CECE" w:themeFill="background2" w:themeFillShade="E6"/>
            <w:vAlign w:val="center"/>
          </w:tcPr>
          <w:p w14:paraId="6D4A94F5" w14:textId="77777777" w:rsidR="00AE6369" w:rsidRPr="0070440C" w:rsidRDefault="00AE6369" w:rsidP="0070440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  <w:lang w:eastAsia="pt-PT"/>
              </w:rPr>
            </w:pPr>
          </w:p>
        </w:tc>
        <w:tc>
          <w:tcPr>
            <w:tcW w:w="746" w:type="pct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D0CECE" w:themeFill="background2" w:themeFillShade="E6"/>
            <w:vAlign w:val="center"/>
          </w:tcPr>
          <w:p w14:paraId="61416E9E" w14:textId="77777777" w:rsidR="00AE6369" w:rsidRPr="0070440C" w:rsidRDefault="00AE6369" w:rsidP="0070440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  <w:lang w:eastAsia="pt-PT"/>
              </w:rPr>
            </w:pPr>
          </w:p>
        </w:tc>
        <w:tc>
          <w:tcPr>
            <w:tcW w:w="510" w:type="pct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D0CECE" w:themeFill="background2" w:themeFillShade="E6"/>
            <w:vAlign w:val="center"/>
          </w:tcPr>
          <w:p w14:paraId="263D87BB" w14:textId="77777777" w:rsidR="00AE6369" w:rsidRPr="0070440C" w:rsidRDefault="00AE6369" w:rsidP="0070440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  <w:lang w:eastAsia="pt-PT"/>
              </w:rPr>
            </w:pPr>
          </w:p>
        </w:tc>
        <w:tc>
          <w:tcPr>
            <w:tcW w:w="68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D0CECE" w:themeFill="background2" w:themeFillShade="E6"/>
            <w:vAlign w:val="center"/>
          </w:tcPr>
          <w:p w14:paraId="218CCCBB" w14:textId="77777777" w:rsidR="00AE6369" w:rsidRPr="0070440C" w:rsidRDefault="00AE6369" w:rsidP="0070440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  <w:lang w:eastAsia="pt-PT"/>
              </w:rPr>
            </w:pPr>
          </w:p>
        </w:tc>
        <w:tc>
          <w:tcPr>
            <w:tcW w:w="66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</w:tcPr>
          <w:p w14:paraId="3196D376" w14:textId="77777777" w:rsidR="00AE6369" w:rsidRPr="00967A8C" w:rsidRDefault="00AE6369" w:rsidP="00967A8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Cs/>
                <w:sz w:val="16"/>
                <w:szCs w:val="16"/>
                <w:lang w:eastAsia="pt-PT"/>
              </w:rPr>
            </w:pPr>
            <w:r w:rsidRPr="00967A8C">
              <w:rPr>
                <w:rFonts w:ascii="Calibri" w:eastAsia="Times New Roman" w:hAnsi="Calibri" w:cs="Times New Roman"/>
                <w:bCs/>
                <w:sz w:val="16"/>
                <w:szCs w:val="16"/>
                <w:lang w:eastAsia="pt-PT"/>
              </w:rPr>
              <w:t>Projeto Complementa</w:t>
            </w:r>
            <w:r>
              <w:rPr>
                <w:rFonts w:ascii="Calibri" w:eastAsia="Times New Roman" w:hAnsi="Calibri" w:cs="Times New Roman"/>
                <w:bCs/>
                <w:sz w:val="16"/>
                <w:szCs w:val="16"/>
                <w:lang w:eastAsia="pt-PT"/>
              </w:rPr>
              <w:t>r</w:t>
            </w:r>
            <w:r w:rsidRPr="00967A8C">
              <w:rPr>
                <w:rFonts w:ascii="Calibri" w:eastAsia="Times New Roman" w:hAnsi="Calibri" w:cs="Times New Roman"/>
                <w:bCs/>
                <w:sz w:val="16"/>
                <w:szCs w:val="16"/>
                <w:lang w:eastAsia="pt-PT"/>
              </w:rPr>
              <w:t xml:space="preserve"> </w:t>
            </w:r>
          </w:p>
        </w:tc>
      </w:tr>
    </w:tbl>
    <w:p w14:paraId="3400E029" w14:textId="77777777" w:rsidR="0070440C" w:rsidRDefault="0070440C" w:rsidP="00796A4D">
      <w:pPr>
        <w:jc w:val="center"/>
        <w:rPr>
          <w:rFonts w:ascii="Calibri" w:eastAsia="Times New Roman" w:hAnsi="Calibri" w:cs="Times New Roman"/>
          <w:b/>
          <w:sz w:val="20"/>
          <w:szCs w:val="20"/>
        </w:rPr>
      </w:pPr>
    </w:p>
    <w:p w14:paraId="599FFFD4" w14:textId="77777777" w:rsidR="0070440C" w:rsidRDefault="0070440C" w:rsidP="00796A4D">
      <w:pPr>
        <w:jc w:val="center"/>
        <w:rPr>
          <w:rFonts w:ascii="Calibri" w:eastAsia="Times New Roman" w:hAnsi="Calibri" w:cs="Times New Roman"/>
          <w:b/>
          <w:sz w:val="20"/>
          <w:szCs w:val="20"/>
        </w:rPr>
      </w:pPr>
    </w:p>
    <w:p w14:paraId="6A264FF0" w14:textId="77777777" w:rsidR="0070440C" w:rsidRDefault="0070440C" w:rsidP="00796A4D">
      <w:pPr>
        <w:jc w:val="center"/>
        <w:rPr>
          <w:rFonts w:ascii="Calibri" w:eastAsia="Times New Roman" w:hAnsi="Calibri" w:cs="Times New Roman"/>
          <w:b/>
          <w:sz w:val="20"/>
          <w:szCs w:val="20"/>
        </w:rPr>
        <w:sectPr w:rsidR="0070440C" w:rsidSect="00535E16">
          <w:headerReference w:type="default" r:id="rId25"/>
          <w:footerReference w:type="default" r:id="rId26"/>
          <w:type w:val="oddPage"/>
          <w:pgSz w:w="11906" w:h="16838"/>
          <w:pgMar w:top="1418" w:right="1134" w:bottom="1418" w:left="1418" w:header="709" w:footer="709" w:gutter="0"/>
          <w:cols w:space="708"/>
          <w:docGrid w:linePitch="360"/>
        </w:sectPr>
      </w:pPr>
    </w:p>
    <w:p w14:paraId="1C0086D2" w14:textId="77777777" w:rsidR="008B3FAF" w:rsidRDefault="002C10F5" w:rsidP="00967A8C">
      <w:pPr>
        <w:jc w:val="center"/>
        <w:rPr>
          <w:rFonts w:ascii="Calibri" w:eastAsia="Times New Roman" w:hAnsi="Calibri" w:cs="Times New Roman"/>
          <w:sz w:val="20"/>
          <w:szCs w:val="20"/>
        </w:rPr>
      </w:pPr>
      <w:r>
        <w:rPr>
          <w:rFonts w:ascii="Calibri" w:eastAsia="Times New Roman" w:hAnsi="Calibri" w:cs="Times New Roman"/>
          <w:sz w:val="20"/>
          <w:szCs w:val="20"/>
        </w:rPr>
        <w:lastRenderedPageBreak/>
        <w:tab/>
      </w:r>
      <w:bookmarkStart w:id="26" w:name="_Hlk511645613"/>
    </w:p>
    <w:p w14:paraId="5AD5A7EA" w14:textId="7E54F323" w:rsidR="00967A8C" w:rsidRPr="00E10612" w:rsidRDefault="008B3FAF" w:rsidP="00967A8C">
      <w:pPr>
        <w:jc w:val="center"/>
        <w:rPr>
          <w:rFonts w:ascii="Calibri" w:eastAsia="Times New Roman" w:hAnsi="Calibri" w:cs="Times New Roman"/>
          <w:b/>
          <w:sz w:val="20"/>
          <w:szCs w:val="20"/>
        </w:rPr>
      </w:pPr>
      <w:r>
        <w:rPr>
          <w:rFonts w:ascii="Calibri" w:eastAsia="Times New Roman" w:hAnsi="Calibri" w:cs="Times New Roman"/>
          <w:b/>
          <w:sz w:val="20"/>
          <w:szCs w:val="20"/>
        </w:rPr>
        <w:t>Tabela 4</w:t>
      </w:r>
      <w:r w:rsidR="00967A8C" w:rsidRPr="00E03831">
        <w:rPr>
          <w:rFonts w:ascii="Calibri" w:eastAsia="Times New Roman" w:hAnsi="Calibri" w:cs="Times New Roman"/>
          <w:b/>
          <w:sz w:val="20"/>
          <w:szCs w:val="20"/>
        </w:rPr>
        <w:t xml:space="preserve"> - Programa de investimento</w:t>
      </w:r>
    </w:p>
    <w:tbl>
      <w:tblPr>
        <w:tblW w:w="5087" w:type="pct"/>
        <w:jc w:val="center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79"/>
        <w:gridCol w:w="531"/>
        <w:gridCol w:w="2214"/>
        <w:gridCol w:w="1225"/>
        <w:gridCol w:w="1200"/>
        <w:gridCol w:w="977"/>
        <w:gridCol w:w="986"/>
        <w:gridCol w:w="994"/>
        <w:gridCol w:w="1060"/>
        <w:gridCol w:w="1103"/>
        <w:gridCol w:w="1046"/>
        <w:gridCol w:w="1160"/>
        <w:gridCol w:w="1071"/>
      </w:tblGrid>
      <w:tr w:rsidR="00064712" w:rsidRPr="003435D7" w14:paraId="4606B926" w14:textId="77777777" w:rsidTr="0069302C">
        <w:trPr>
          <w:trHeight w:val="54"/>
          <w:tblHeader/>
          <w:jc w:val="center"/>
        </w:trPr>
        <w:tc>
          <w:tcPr>
            <w:tcW w:w="1631" w:type="pct"/>
            <w:gridSpan w:val="4"/>
            <w:vMerge w:val="restart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BDD7EE"/>
            <w:noWrap/>
            <w:vAlign w:val="center"/>
            <w:hideMark/>
          </w:tcPr>
          <w:p w14:paraId="5197B444" w14:textId="77777777" w:rsidR="00064712" w:rsidRPr="003435D7" w:rsidRDefault="00064712" w:rsidP="003435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pt-PT"/>
              </w:rPr>
            </w:pPr>
            <w:r w:rsidRPr="003435D7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pt-PT"/>
              </w:rPr>
              <w:t xml:space="preserve">Identificação do Projeto </w:t>
            </w:r>
          </w:p>
        </w:tc>
        <w:tc>
          <w:tcPr>
            <w:tcW w:w="421" w:type="pct"/>
            <w:vMerge w:val="restart"/>
            <w:tcBorders>
              <w:top w:val="single" w:sz="8" w:space="0" w:color="auto"/>
              <w:left w:val="nil"/>
              <w:right w:val="nil"/>
            </w:tcBorders>
            <w:shd w:val="clear" w:color="000000" w:fill="BDD7EE"/>
            <w:vAlign w:val="center"/>
            <w:hideMark/>
          </w:tcPr>
          <w:p w14:paraId="43EB82FF" w14:textId="77777777" w:rsidR="00064712" w:rsidRPr="003435D7" w:rsidRDefault="00064712" w:rsidP="003435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pt-PT"/>
              </w:rPr>
            </w:pPr>
            <w:r w:rsidRPr="003435D7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pt-PT"/>
              </w:rPr>
              <w:t xml:space="preserve"> Estimativa do custo</w:t>
            </w:r>
          </w:p>
          <w:p w14:paraId="3D0D58DD" w14:textId="77777777" w:rsidR="00064712" w:rsidRPr="003435D7" w:rsidRDefault="00064712" w:rsidP="003435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pt-PT"/>
              </w:rPr>
            </w:pPr>
            <w:r w:rsidRPr="003435D7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pt-PT"/>
              </w:rPr>
              <w:t xml:space="preserve"> total do investimento </w:t>
            </w:r>
          </w:p>
        </w:tc>
        <w:tc>
          <w:tcPr>
            <w:tcW w:w="1410" w:type="pct"/>
            <w:gridSpan w:val="4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BDD6EE" w:themeFill="accent1" w:themeFillTint="66"/>
            <w:noWrap/>
            <w:vAlign w:val="center"/>
            <w:hideMark/>
          </w:tcPr>
          <w:p w14:paraId="4416E329" w14:textId="77777777" w:rsidR="00064712" w:rsidRPr="003435D7" w:rsidRDefault="00064712" w:rsidP="003435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  <w:lang w:eastAsia="pt-PT"/>
              </w:rPr>
            </w:pPr>
            <w:r w:rsidRPr="003435D7">
              <w:rPr>
                <w:rFonts w:ascii="Calibri" w:eastAsia="Times New Roman" w:hAnsi="Calibri" w:cs="Times New Roman"/>
                <w:b/>
                <w:bCs/>
                <w:sz w:val="16"/>
                <w:szCs w:val="16"/>
                <w:lang w:eastAsia="pt-PT"/>
              </w:rPr>
              <w:t>Estimativas por quinquénio</w:t>
            </w:r>
          </w:p>
        </w:tc>
        <w:tc>
          <w:tcPr>
            <w:tcW w:w="754" w:type="pct"/>
            <w:gridSpan w:val="2"/>
            <w:vMerge w:val="restart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BDD6EE" w:themeFill="accent1" w:themeFillTint="66"/>
            <w:vAlign w:val="center"/>
            <w:hideMark/>
          </w:tcPr>
          <w:p w14:paraId="3D1583AC" w14:textId="77777777" w:rsidR="00064712" w:rsidRPr="003435D7" w:rsidRDefault="00064712" w:rsidP="003435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  <w:lang w:eastAsia="pt-PT"/>
              </w:rPr>
            </w:pPr>
            <w:r w:rsidRPr="003435D7">
              <w:rPr>
                <w:rFonts w:ascii="Calibri" w:eastAsia="Times New Roman" w:hAnsi="Calibri" w:cs="Times New Roman"/>
                <w:b/>
                <w:bCs/>
                <w:sz w:val="16"/>
                <w:szCs w:val="16"/>
                <w:lang w:eastAsia="pt-PT"/>
              </w:rPr>
              <w:t>Estimativas por tipo de financiamento</w:t>
            </w:r>
          </w:p>
        </w:tc>
        <w:tc>
          <w:tcPr>
            <w:tcW w:w="783" w:type="pct"/>
            <w:gridSpan w:val="2"/>
            <w:vMerge w:val="restart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BDD6EE" w:themeFill="accent1" w:themeFillTint="66"/>
            <w:vAlign w:val="center"/>
            <w:hideMark/>
          </w:tcPr>
          <w:p w14:paraId="7D6926E9" w14:textId="77777777" w:rsidR="00064712" w:rsidRPr="003435D7" w:rsidRDefault="00064712" w:rsidP="003435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  <w:lang w:eastAsia="pt-PT"/>
              </w:rPr>
            </w:pPr>
            <w:r w:rsidRPr="003435D7">
              <w:rPr>
                <w:rFonts w:ascii="Calibri" w:eastAsia="Times New Roman" w:hAnsi="Calibri" w:cs="Times New Roman"/>
                <w:b/>
                <w:bCs/>
                <w:sz w:val="16"/>
                <w:szCs w:val="16"/>
                <w:lang w:eastAsia="pt-PT"/>
              </w:rPr>
              <w:t>Estimativas por relevância do processo</w:t>
            </w:r>
          </w:p>
        </w:tc>
      </w:tr>
      <w:tr w:rsidR="00064712" w:rsidRPr="003435D7" w14:paraId="005EA1EE" w14:textId="77777777" w:rsidTr="0069302C">
        <w:trPr>
          <w:trHeight w:val="54"/>
          <w:tblHeader/>
          <w:jc w:val="center"/>
        </w:trPr>
        <w:tc>
          <w:tcPr>
            <w:tcW w:w="1631" w:type="pct"/>
            <w:gridSpan w:val="4"/>
            <w:vMerge/>
            <w:tcBorders>
              <w:top w:val="nil"/>
              <w:left w:val="nil"/>
              <w:bottom w:val="single" w:sz="8" w:space="0" w:color="auto"/>
              <w:right w:val="nil"/>
            </w:tcBorders>
            <w:vAlign w:val="center"/>
            <w:hideMark/>
          </w:tcPr>
          <w:p w14:paraId="0AF9AE11" w14:textId="77777777" w:rsidR="00064712" w:rsidRPr="003435D7" w:rsidRDefault="00064712" w:rsidP="003435D7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pt-PT"/>
              </w:rPr>
            </w:pPr>
          </w:p>
        </w:tc>
        <w:tc>
          <w:tcPr>
            <w:tcW w:w="421" w:type="pct"/>
            <w:vMerge/>
            <w:tcBorders>
              <w:left w:val="nil"/>
              <w:right w:val="nil"/>
            </w:tcBorders>
            <w:vAlign w:val="center"/>
            <w:hideMark/>
          </w:tcPr>
          <w:p w14:paraId="27976BB0" w14:textId="77777777" w:rsidR="00064712" w:rsidRPr="003435D7" w:rsidRDefault="00064712" w:rsidP="003435D7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pt-PT"/>
              </w:rPr>
            </w:pPr>
          </w:p>
        </w:tc>
        <w:tc>
          <w:tcPr>
            <w:tcW w:w="689" w:type="pct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6EE" w:themeFill="accent1" w:themeFillTint="66"/>
            <w:vAlign w:val="center"/>
            <w:hideMark/>
          </w:tcPr>
          <w:p w14:paraId="770B0A8A" w14:textId="77777777" w:rsidR="00064712" w:rsidRPr="003435D7" w:rsidRDefault="00064712" w:rsidP="003435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  <w:lang w:eastAsia="pt-PT"/>
              </w:rPr>
            </w:pPr>
            <w:r w:rsidRPr="003435D7">
              <w:rPr>
                <w:rFonts w:ascii="Calibri" w:eastAsia="Times New Roman" w:hAnsi="Calibri" w:cs="Times New Roman"/>
                <w:b/>
                <w:bCs/>
                <w:sz w:val="16"/>
                <w:szCs w:val="16"/>
                <w:lang w:eastAsia="pt-PT"/>
              </w:rPr>
              <w:t>1.º Quinquénio</w:t>
            </w:r>
          </w:p>
        </w:tc>
        <w:tc>
          <w:tcPr>
            <w:tcW w:w="721" w:type="pct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6EE" w:themeFill="accent1" w:themeFillTint="66"/>
            <w:vAlign w:val="center"/>
            <w:hideMark/>
          </w:tcPr>
          <w:p w14:paraId="7DA03489" w14:textId="77777777" w:rsidR="00064712" w:rsidRPr="003435D7" w:rsidRDefault="00064712" w:rsidP="003435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  <w:lang w:eastAsia="pt-PT"/>
              </w:rPr>
            </w:pPr>
            <w:r w:rsidRPr="003435D7">
              <w:rPr>
                <w:rFonts w:ascii="Calibri" w:eastAsia="Times New Roman" w:hAnsi="Calibri" w:cs="Times New Roman"/>
                <w:b/>
                <w:bCs/>
                <w:sz w:val="16"/>
                <w:szCs w:val="16"/>
                <w:lang w:eastAsia="pt-PT"/>
              </w:rPr>
              <w:t>2.º Quinquénio</w:t>
            </w:r>
          </w:p>
        </w:tc>
        <w:tc>
          <w:tcPr>
            <w:tcW w:w="754" w:type="pct"/>
            <w:gridSpan w:val="2"/>
            <w:vMerge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BDD6EE" w:themeFill="accent1" w:themeFillTint="66"/>
            <w:vAlign w:val="center"/>
            <w:hideMark/>
          </w:tcPr>
          <w:p w14:paraId="060C54E6" w14:textId="77777777" w:rsidR="00064712" w:rsidRPr="003435D7" w:rsidRDefault="00064712" w:rsidP="003435D7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6"/>
                <w:szCs w:val="16"/>
                <w:lang w:eastAsia="pt-PT"/>
              </w:rPr>
            </w:pPr>
          </w:p>
        </w:tc>
        <w:tc>
          <w:tcPr>
            <w:tcW w:w="783" w:type="pct"/>
            <w:gridSpan w:val="2"/>
            <w:vMerge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BDD6EE" w:themeFill="accent1" w:themeFillTint="66"/>
            <w:vAlign w:val="center"/>
            <w:hideMark/>
          </w:tcPr>
          <w:p w14:paraId="2221A90A" w14:textId="77777777" w:rsidR="00064712" w:rsidRPr="003435D7" w:rsidRDefault="00064712" w:rsidP="003435D7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6"/>
                <w:szCs w:val="16"/>
                <w:lang w:eastAsia="pt-PT"/>
              </w:rPr>
            </w:pPr>
          </w:p>
        </w:tc>
      </w:tr>
      <w:tr w:rsidR="00064712" w:rsidRPr="003435D7" w14:paraId="64BF66F9" w14:textId="77777777" w:rsidTr="0069302C">
        <w:trPr>
          <w:trHeight w:val="48"/>
          <w:tblHeader/>
          <w:jc w:val="center"/>
        </w:trPr>
        <w:tc>
          <w:tcPr>
            <w:tcW w:w="238" w:type="pct"/>
            <w:tcBorders>
              <w:top w:val="single" w:sz="8" w:space="0" w:color="auto"/>
              <w:left w:val="nil"/>
              <w:bottom w:val="single" w:sz="4" w:space="0" w:color="auto"/>
            </w:tcBorders>
            <w:shd w:val="clear" w:color="000000" w:fill="BDD7EE"/>
            <w:noWrap/>
            <w:vAlign w:val="center"/>
          </w:tcPr>
          <w:p w14:paraId="4976CAE7" w14:textId="77777777" w:rsidR="00064712" w:rsidRPr="003435D7" w:rsidRDefault="00064712" w:rsidP="003435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pt-PT"/>
              </w:rPr>
            </w:pPr>
            <w:r w:rsidRPr="003435D7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pt-PT"/>
              </w:rPr>
              <w:t>tipo</w:t>
            </w:r>
          </w:p>
        </w:tc>
        <w:tc>
          <w:tcPr>
            <w:tcW w:w="186" w:type="pct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  <w:hideMark/>
          </w:tcPr>
          <w:p w14:paraId="6D52D689" w14:textId="77777777" w:rsidR="00064712" w:rsidRPr="003435D7" w:rsidRDefault="00064712" w:rsidP="003435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pt-PT"/>
              </w:rPr>
            </w:pPr>
            <w:r w:rsidRPr="003435D7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pt-PT"/>
              </w:rPr>
              <w:t xml:space="preserve">n.º </w:t>
            </w:r>
          </w:p>
        </w:tc>
        <w:tc>
          <w:tcPr>
            <w:tcW w:w="777" w:type="pct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  <w:hideMark/>
          </w:tcPr>
          <w:p w14:paraId="1DFD2D19" w14:textId="77777777" w:rsidR="00064712" w:rsidRPr="003435D7" w:rsidRDefault="00064712" w:rsidP="003435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pt-PT"/>
              </w:rPr>
            </w:pPr>
            <w:r w:rsidRPr="003435D7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pt-PT"/>
              </w:rPr>
              <w:t>Designação</w:t>
            </w:r>
          </w:p>
        </w:tc>
        <w:tc>
          <w:tcPr>
            <w:tcW w:w="430" w:type="pct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  <w:hideMark/>
          </w:tcPr>
          <w:p w14:paraId="14B7DE25" w14:textId="77777777" w:rsidR="00064712" w:rsidRPr="003435D7" w:rsidRDefault="00064712" w:rsidP="003435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pt-PT"/>
              </w:rPr>
            </w:pPr>
            <w:r w:rsidRPr="003435D7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pt-PT"/>
              </w:rPr>
              <w:t>Relevância</w:t>
            </w:r>
          </w:p>
        </w:tc>
        <w:tc>
          <w:tcPr>
            <w:tcW w:w="421" w:type="pct"/>
            <w:vMerge/>
            <w:tcBorders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6CD1DE8C" w14:textId="77777777" w:rsidR="00064712" w:rsidRPr="003435D7" w:rsidRDefault="00064712" w:rsidP="003435D7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pt-PT"/>
              </w:rPr>
            </w:pPr>
          </w:p>
        </w:tc>
        <w:tc>
          <w:tcPr>
            <w:tcW w:w="34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6EE" w:themeFill="accent1" w:themeFillTint="66"/>
            <w:vAlign w:val="center"/>
            <w:hideMark/>
          </w:tcPr>
          <w:p w14:paraId="4A538809" w14:textId="77777777" w:rsidR="00064712" w:rsidRPr="003435D7" w:rsidRDefault="00064712" w:rsidP="003435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  <w:lang w:eastAsia="pt-PT"/>
              </w:rPr>
            </w:pPr>
            <w:r w:rsidRPr="003435D7">
              <w:rPr>
                <w:rFonts w:ascii="Calibri" w:eastAsia="Times New Roman" w:hAnsi="Calibri" w:cs="Times New Roman"/>
                <w:b/>
                <w:bCs/>
                <w:sz w:val="16"/>
                <w:szCs w:val="16"/>
                <w:lang w:eastAsia="pt-PT"/>
              </w:rPr>
              <w:t>2018 - 2019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6EE" w:themeFill="accent1" w:themeFillTint="66"/>
            <w:vAlign w:val="center"/>
            <w:hideMark/>
          </w:tcPr>
          <w:p w14:paraId="01969FC2" w14:textId="77777777" w:rsidR="00064712" w:rsidRPr="003435D7" w:rsidRDefault="00064712" w:rsidP="003435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  <w:lang w:eastAsia="pt-PT"/>
              </w:rPr>
            </w:pPr>
            <w:r w:rsidRPr="003435D7">
              <w:rPr>
                <w:rFonts w:ascii="Calibri" w:eastAsia="Times New Roman" w:hAnsi="Calibri" w:cs="Times New Roman"/>
                <w:b/>
                <w:bCs/>
                <w:sz w:val="16"/>
                <w:szCs w:val="16"/>
                <w:lang w:eastAsia="pt-PT"/>
              </w:rPr>
              <w:t>2020 - 2021 - 2022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6EE" w:themeFill="accent1" w:themeFillTint="66"/>
            <w:vAlign w:val="center"/>
            <w:hideMark/>
          </w:tcPr>
          <w:p w14:paraId="0A7B8AD4" w14:textId="77777777" w:rsidR="00064712" w:rsidRPr="003435D7" w:rsidRDefault="00064712" w:rsidP="003435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  <w:lang w:eastAsia="pt-PT"/>
              </w:rPr>
            </w:pPr>
            <w:r w:rsidRPr="003435D7">
              <w:rPr>
                <w:rFonts w:ascii="Calibri" w:eastAsia="Times New Roman" w:hAnsi="Calibri" w:cs="Times New Roman"/>
                <w:b/>
                <w:bCs/>
                <w:sz w:val="16"/>
                <w:szCs w:val="16"/>
                <w:lang w:eastAsia="pt-PT"/>
              </w:rPr>
              <w:t>2023- 2024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6EE" w:themeFill="accent1" w:themeFillTint="66"/>
            <w:vAlign w:val="center"/>
            <w:hideMark/>
          </w:tcPr>
          <w:p w14:paraId="4089A715" w14:textId="77777777" w:rsidR="00064712" w:rsidRPr="003435D7" w:rsidRDefault="00064712" w:rsidP="003435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  <w:lang w:eastAsia="pt-PT"/>
              </w:rPr>
            </w:pPr>
            <w:r w:rsidRPr="003435D7">
              <w:rPr>
                <w:rFonts w:ascii="Calibri" w:eastAsia="Times New Roman" w:hAnsi="Calibri" w:cs="Times New Roman"/>
                <w:b/>
                <w:bCs/>
                <w:sz w:val="16"/>
                <w:szCs w:val="16"/>
                <w:lang w:eastAsia="pt-PT"/>
              </w:rPr>
              <w:t>2025 - 2026-  2027</w:t>
            </w:r>
          </w:p>
        </w:tc>
        <w:tc>
          <w:tcPr>
            <w:tcW w:w="387" w:type="pct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auto" w:fill="BDD6EE" w:themeFill="accent1" w:themeFillTint="66"/>
            <w:noWrap/>
            <w:vAlign w:val="center"/>
            <w:hideMark/>
          </w:tcPr>
          <w:p w14:paraId="7BDB9B37" w14:textId="77777777" w:rsidR="00064712" w:rsidRPr="003435D7" w:rsidRDefault="00064712" w:rsidP="003435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  <w:lang w:eastAsia="pt-PT"/>
              </w:rPr>
            </w:pPr>
            <w:r w:rsidRPr="003435D7">
              <w:rPr>
                <w:rFonts w:ascii="Calibri" w:eastAsia="Times New Roman" w:hAnsi="Calibri" w:cs="Times New Roman"/>
                <w:b/>
                <w:bCs/>
                <w:sz w:val="16"/>
                <w:szCs w:val="16"/>
                <w:lang w:eastAsia="pt-PT"/>
              </w:rPr>
              <w:t>Público</w:t>
            </w:r>
          </w:p>
        </w:tc>
        <w:tc>
          <w:tcPr>
            <w:tcW w:w="367" w:type="pct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auto" w:fill="BDD6EE" w:themeFill="accent1" w:themeFillTint="66"/>
            <w:vAlign w:val="center"/>
            <w:hideMark/>
          </w:tcPr>
          <w:p w14:paraId="32DE998C" w14:textId="77777777" w:rsidR="00064712" w:rsidRPr="003435D7" w:rsidRDefault="00064712" w:rsidP="003435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  <w:lang w:eastAsia="pt-PT"/>
              </w:rPr>
            </w:pPr>
            <w:r w:rsidRPr="003435D7">
              <w:rPr>
                <w:rFonts w:ascii="Calibri" w:eastAsia="Times New Roman" w:hAnsi="Calibri" w:cs="Times New Roman"/>
                <w:b/>
                <w:bCs/>
                <w:sz w:val="16"/>
                <w:szCs w:val="16"/>
                <w:lang w:eastAsia="pt-PT"/>
              </w:rPr>
              <w:t>Privado</w:t>
            </w:r>
          </w:p>
        </w:tc>
        <w:tc>
          <w:tcPr>
            <w:tcW w:w="407" w:type="pct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auto" w:fill="BDD6EE" w:themeFill="accent1" w:themeFillTint="66"/>
            <w:noWrap/>
            <w:vAlign w:val="center"/>
            <w:hideMark/>
          </w:tcPr>
          <w:p w14:paraId="20B56069" w14:textId="77777777" w:rsidR="00064712" w:rsidRPr="003435D7" w:rsidRDefault="00064712" w:rsidP="003435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  <w:lang w:eastAsia="pt-PT"/>
              </w:rPr>
            </w:pPr>
            <w:r w:rsidRPr="003435D7">
              <w:rPr>
                <w:rFonts w:ascii="Calibri" w:eastAsia="Times New Roman" w:hAnsi="Calibri" w:cs="Times New Roman"/>
                <w:b/>
                <w:bCs/>
                <w:sz w:val="16"/>
                <w:szCs w:val="16"/>
                <w:lang w:eastAsia="pt-PT"/>
              </w:rPr>
              <w:t>Estruturante</w:t>
            </w:r>
          </w:p>
        </w:tc>
        <w:tc>
          <w:tcPr>
            <w:tcW w:w="376" w:type="pct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auto" w:fill="BDD6EE" w:themeFill="accent1" w:themeFillTint="66"/>
            <w:vAlign w:val="center"/>
            <w:hideMark/>
          </w:tcPr>
          <w:p w14:paraId="694059BC" w14:textId="77777777" w:rsidR="00064712" w:rsidRPr="003435D7" w:rsidRDefault="00064712" w:rsidP="003435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  <w:lang w:eastAsia="pt-PT"/>
              </w:rPr>
            </w:pPr>
            <w:r w:rsidRPr="003435D7">
              <w:rPr>
                <w:rFonts w:ascii="Calibri" w:eastAsia="Times New Roman" w:hAnsi="Calibri" w:cs="Times New Roman"/>
                <w:b/>
                <w:bCs/>
                <w:sz w:val="16"/>
                <w:szCs w:val="16"/>
                <w:lang w:eastAsia="pt-PT"/>
              </w:rPr>
              <w:t>Outro</w:t>
            </w:r>
          </w:p>
        </w:tc>
      </w:tr>
      <w:tr w:rsidR="00064712" w:rsidRPr="003435D7" w14:paraId="6EDC0649" w14:textId="77777777" w:rsidTr="00064712">
        <w:trPr>
          <w:trHeight w:val="54"/>
          <w:jc w:val="center"/>
        </w:trPr>
        <w:tc>
          <w:tcPr>
            <w:tcW w:w="238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1DDE4AF5" w14:textId="77777777" w:rsidR="00064712" w:rsidRPr="003435D7" w:rsidRDefault="00064712" w:rsidP="003435D7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6"/>
                <w:szCs w:val="16"/>
              </w:rPr>
            </w:pPr>
            <w:r w:rsidRPr="003435D7">
              <w:rPr>
                <w:rFonts w:ascii="Calibri" w:hAnsi="Calibri"/>
                <w:bCs/>
                <w:color w:val="000000"/>
                <w:sz w:val="16"/>
                <w:szCs w:val="16"/>
              </w:rPr>
              <w:t>EP</w:t>
            </w:r>
          </w:p>
        </w:tc>
        <w:tc>
          <w:tcPr>
            <w:tcW w:w="18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14:paraId="73EE4D14" w14:textId="77777777" w:rsidR="00064712" w:rsidRPr="003435D7" w:rsidRDefault="00064712" w:rsidP="003435D7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6"/>
                <w:szCs w:val="16"/>
              </w:rPr>
            </w:pPr>
            <w:r w:rsidRPr="003435D7">
              <w:rPr>
                <w:rFonts w:ascii="Calibri" w:hAnsi="Calibri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777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</w:tcPr>
          <w:p w14:paraId="180FDB53" w14:textId="77777777" w:rsidR="00064712" w:rsidRPr="003435D7" w:rsidRDefault="00064712" w:rsidP="00B55A4A">
            <w:pPr>
              <w:spacing w:after="0" w:line="240" w:lineRule="auto"/>
              <w:jc w:val="both"/>
              <w:rPr>
                <w:rFonts w:ascii="Calibri" w:hAnsi="Calibri"/>
                <w:bCs/>
                <w:sz w:val="16"/>
                <w:szCs w:val="16"/>
              </w:rPr>
            </w:pPr>
            <w:r w:rsidRPr="003435D7">
              <w:rPr>
                <w:rFonts w:ascii="Calibri" w:hAnsi="Calibri"/>
                <w:bCs/>
                <w:sz w:val="16"/>
                <w:szCs w:val="16"/>
              </w:rPr>
              <w:t>Reabilitação / valorização da Rua Pelágio Peres e troço da Rua Curvo Semedo</w:t>
            </w:r>
          </w:p>
        </w:tc>
        <w:tc>
          <w:tcPr>
            <w:tcW w:w="430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</w:tcPr>
          <w:p w14:paraId="335DB7B9" w14:textId="77777777" w:rsidR="00064712" w:rsidRPr="003435D7" w:rsidRDefault="00064712" w:rsidP="003435D7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6"/>
                <w:szCs w:val="16"/>
              </w:rPr>
            </w:pPr>
            <w:r w:rsidRPr="003435D7">
              <w:rPr>
                <w:rFonts w:ascii="Calibri" w:hAnsi="Calibri"/>
                <w:bCs/>
                <w:color w:val="000000"/>
                <w:sz w:val="16"/>
                <w:szCs w:val="16"/>
              </w:rPr>
              <w:t>Estruturante</w:t>
            </w:r>
          </w:p>
        </w:tc>
        <w:tc>
          <w:tcPr>
            <w:tcW w:w="421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14:paraId="2D5E135E" w14:textId="77777777" w:rsidR="00064712" w:rsidRPr="003435D7" w:rsidRDefault="00064712" w:rsidP="003435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Cs/>
                <w:color w:val="000000"/>
                <w:sz w:val="16"/>
                <w:szCs w:val="16"/>
                <w:lang w:eastAsia="pt-PT"/>
              </w:rPr>
            </w:pPr>
            <w:r w:rsidRPr="003435D7">
              <w:rPr>
                <w:rFonts w:ascii="Calibri" w:eastAsia="Times New Roman" w:hAnsi="Calibri" w:cs="Times New Roman"/>
                <w:bCs/>
                <w:color w:val="000000"/>
                <w:sz w:val="16"/>
                <w:szCs w:val="16"/>
                <w:lang w:eastAsia="pt-PT"/>
              </w:rPr>
              <w:t>660.000 €</w:t>
            </w:r>
          </w:p>
        </w:tc>
        <w:tc>
          <w:tcPr>
            <w:tcW w:w="343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14:paraId="0D19CADA" w14:textId="77777777" w:rsidR="00064712" w:rsidRPr="003435D7" w:rsidRDefault="00064712" w:rsidP="003435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pt-PT"/>
              </w:rPr>
            </w:pPr>
          </w:p>
        </w:tc>
        <w:tc>
          <w:tcPr>
            <w:tcW w:w="34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14:paraId="3187CE89" w14:textId="77777777" w:rsidR="00064712" w:rsidRPr="003435D7" w:rsidRDefault="00064712" w:rsidP="003435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pt-PT"/>
              </w:rPr>
            </w:pPr>
            <w:r w:rsidRPr="003435D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pt-PT"/>
              </w:rPr>
              <w:t>660.000 €</w:t>
            </w:r>
          </w:p>
        </w:tc>
        <w:tc>
          <w:tcPr>
            <w:tcW w:w="349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14:paraId="420B203B" w14:textId="77777777" w:rsidR="00064712" w:rsidRPr="003435D7" w:rsidRDefault="00064712" w:rsidP="003435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  <w:lang w:eastAsia="pt-PT"/>
              </w:rPr>
            </w:pPr>
          </w:p>
        </w:tc>
        <w:tc>
          <w:tcPr>
            <w:tcW w:w="372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14:paraId="3FE055B2" w14:textId="77777777" w:rsidR="00064712" w:rsidRPr="003435D7" w:rsidRDefault="00064712" w:rsidP="003435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  <w:lang w:eastAsia="pt-PT"/>
              </w:rPr>
            </w:pPr>
          </w:p>
        </w:tc>
        <w:tc>
          <w:tcPr>
            <w:tcW w:w="387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14:paraId="1C445479" w14:textId="77777777" w:rsidR="00064712" w:rsidRPr="003435D7" w:rsidRDefault="00064712" w:rsidP="003435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pt-PT"/>
              </w:rPr>
            </w:pPr>
            <w:r w:rsidRPr="003435D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pt-PT"/>
              </w:rPr>
              <w:t>660.000 €</w:t>
            </w:r>
          </w:p>
        </w:tc>
        <w:tc>
          <w:tcPr>
            <w:tcW w:w="367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14:paraId="04697263" w14:textId="77777777" w:rsidR="00064712" w:rsidRPr="003435D7" w:rsidRDefault="00064712" w:rsidP="003435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pt-PT"/>
              </w:rPr>
            </w:pPr>
          </w:p>
        </w:tc>
        <w:tc>
          <w:tcPr>
            <w:tcW w:w="407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14:paraId="5C55FDEE" w14:textId="77777777" w:rsidR="00064712" w:rsidRPr="003435D7" w:rsidRDefault="00064712" w:rsidP="003435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pt-PT"/>
              </w:rPr>
            </w:pPr>
            <w:r w:rsidRPr="003435D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pt-PT"/>
              </w:rPr>
              <w:t>660.000 €</w:t>
            </w:r>
          </w:p>
        </w:tc>
        <w:tc>
          <w:tcPr>
            <w:tcW w:w="37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14:paraId="69FB759D" w14:textId="77777777" w:rsidR="00064712" w:rsidRPr="003435D7" w:rsidRDefault="00064712" w:rsidP="003435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pt-PT"/>
              </w:rPr>
            </w:pPr>
          </w:p>
        </w:tc>
      </w:tr>
      <w:tr w:rsidR="00064712" w:rsidRPr="003435D7" w14:paraId="55693A85" w14:textId="77777777" w:rsidTr="00064712">
        <w:trPr>
          <w:trHeight w:val="54"/>
          <w:jc w:val="center"/>
        </w:trPr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09EA2133" w14:textId="77777777" w:rsidR="00064712" w:rsidRPr="003435D7" w:rsidRDefault="00064712" w:rsidP="003435D7">
            <w:pPr>
              <w:spacing w:after="0" w:line="240" w:lineRule="auto"/>
              <w:jc w:val="center"/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</w:pPr>
            <w:r w:rsidRPr="003435D7"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  <w:t>EP</w:t>
            </w:r>
          </w:p>
        </w:tc>
        <w:tc>
          <w:tcPr>
            <w:tcW w:w="18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14:paraId="76084C9C" w14:textId="77777777" w:rsidR="00064712" w:rsidRPr="003435D7" w:rsidRDefault="00064712" w:rsidP="003435D7">
            <w:pPr>
              <w:spacing w:after="0" w:line="240" w:lineRule="auto"/>
              <w:jc w:val="center"/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</w:pPr>
            <w:r w:rsidRPr="003435D7"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77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</w:tcPr>
          <w:p w14:paraId="376FE785" w14:textId="77777777" w:rsidR="00064712" w:rsidRPr="003435D7" w:rsidRDefault="00064712" w:rsidP="00B55A4A">
            <w:pPr>
              <w:spacing w:after="0" w:line="240" w:lineRule="auto"/>
              <w:jc w:val="both"/>
              <w:rPr>
                <w:rFonts w:ascii="Calibri" w:hAnsi="Calibri"/>
                <w:b/>
                <w:bCs/>
                <w:sz w:val="16"/>
                <w:szCs w:val="16"/>
              </w:rPr>
            </w:pPr>
            <w:r w:rsidRPr="003435D7">
              <w:rPr>
                <w:rFonts w:ascii="Calibri" w:hAnsi="Calibri"/>
                <w:b/>
                <w:bCs/>
                <w:sz w:val="16"/>
                <w:szCs w:val="16"/>
              </w:rPr>
              <w:t>Subtotal Espaços Públicos</w:t>
            </w:r>
          </w:p>
        </w:tc>
        <w:tc>
          <w:tcPr>
            <w:tcW w:w="43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</w:tcPr>
          <w:p w14:paraId="5B11B40E" w14:textId="77777777" w:rsidR="00064712" w:rsidRPr="003435D7" w:rsidRDefault="00064712" w:rsidP="003435D7">
            <w:pPr>
              <w:spacing w:after="0" w:line="240" w:lineRule="auto"/>
              <w:jc w:val="center"/>
              <w:rPr>
                <w:rFonts w:ascii="Calibri" w:hAnsi="Calibri"/>
                <w:bCs/>
                <w:sz w:val="16"/>
                <w:szCs w:val="16"/>
              </w:rPr>
            </w:pPr>
          </w:p>
        </w:tc>
        <w:tc>
          <w:tcPr>
            <w:tcW w:w="42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14:paraId="513555A7" w14:textId="77777777" w:rsidR="00064712" w:rsidRPr="00B55A4A" w:rsidRDefault="00064712" w:rsidP="003435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pt-PT"/>
              </w:rPr>
            </w:pPr>
            <w:r w:rsidRPr="00B55A4A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pt-PT"/>
              </w:rPr>
              <w:t>660.000 €</w:t>
            </w:r>
          </w:p>
        </w:tc>
        <w:tc>
          <w:tcPr>
            <w:tcW w:w="34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6EE" w:themeFill="accent1" w:themeFillTint="66"/>
            <w:vAlign w:val="center"/>
          </w:tcPr>
          <w:p w14:paraId="0623B5F9" w14:textId="77777777" w:rsidR="00064712" w:rsidRPr="00B55A4A" w:rsidRDefault="00064712" w:rsidP="003435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  <w:lang w:eastAsia="pt-PT"/>
              </w:rPr>
            </w:pPr>
            <w:r w:rsidRPr="00B55A4A"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  <w:lang w:eastAsia="pt-PT"/>
              </w:rPr>
              <w:t>0 €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6EE" w:themeFill="accent1" w:themeFillTint="66"/>
            <w:vAlign w:val="center"/>
          </w:tcPr>
          <w:p w14:paraId="2308BDD1" w14:textId="77777777" w:rsidR="00064712" w:rsidRPr="00B55A4A" w:rsidRDefault="00064712" w:rsidP="003435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  <w:lang w:eastAsia="pt-PT"/>
              </w:rPr>
            </w:pPr>
            <w:r w:rsidRPr="00B55A4A"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  <w:lang w:eastAsia="pt-PT"/>
              </w:rPr>
              <w:t>660.000 €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6EE" w:themeFill="accent1" w:themeFillTint="66"/>
            <w:vAlign w:val="center"/>
          </w:tcPr>
          <w:p w14:paraId="2166C2C9" w14:textId="77777777" w:rsidR="00064712" w:rsidRPr="00B55A4A" w:rsidRDefault="00064712" w:rsidP="003435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  <w:lang w:eastAsia="pt-PT"/>
              </w:rPr>
            </w:pPr>
            <w:r w:rsidRPr="00B55A4A"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  <w:lang w:eastAsia="pt-PT"/>
              </w:rPr>
              <w:t>0 €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6EE" w:themeFill="accent1" w:themeFillTint="66"/>
            <w:vAlign w:val="center"/>
          </w:tcPr>
          <w:p w14:paraId="7E4B53E9" w14:textId="77777777" w:rsidR="00064712" w:rsidRPr="00B55A4A" w:rsidRDefault="00064712" w:rsidP="003435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  <w:lang w:eastAsia="pt-PT"/>
              </w:rPr>
            </w:pPr>
            <w:r w:rsidRPr="00B55A4A"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  <w:lang w:eastAsia="pt-PT"/>
              </w:rPr>
              <w:t>0 €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6EE" w:themeFill="accent1" w:themeFillTint="66"/>
            <w:vAlign w:val="center"/>
          </w:tcPr>
          <w:p w14:paraId="2ADF0902" w14:textId="77777777" w:rsidR="00064712" w:rsidRPr="00B55A4A" w:rsidRDefault="00064712" w:rsidP="003435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  <w:lang w:eastAsia="pt-PT"/>
              </w:rPr>
            </w:pPr>
            <w:r w:rsidRPr="00B55A4A"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  <w:lang w:eastAsia="pt-PT"/>
              </w:rPr>
              <w:t>660.000 €</w:t>
            </w:r>
          </w:p>
        </w:tc>
        <w:tc>
          <w:tcPr>
            <w:tcW w:w="36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6EE" w:themeFill="accent1" w:themeFillTint="66"/>
            <w:vAlign w:val="center"/>
          </w:tcPr>
          <w:p w14:paraId="496952D7" w14:textId="77777777" w:rsidR="00064712" w:rsidRPr="00B55A4A" w:rsidRDefault="00064712" w:rsidP="003435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  <w:lang w:eastAsia="pt-PT"/>
              </w:rPr>
            </w:pPr>
            <w:r w:rsidRPr="00B55A4A"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  <w:lang w:eastAsia="pt-PT"/>
              </w:rPr>
              <w:t>0 €</w:t>
            </w:r>
          </w:p>
        </w:tc>
        <w:tc>
          <w:tcPr>
            <w:tcW w:w="40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6EE" w:themeFill="accent1" w:themeFillTint="66"/>
            <w:vAlign w:val="center"/>
          </w:tcPr>
          <w:p w14:paraId="689BD606" w14:textId="77777777" w:rsidR="00064712" w:rsidRPr="00B55A4A" w:rsidRDefault="00064712" w:rsidP="003435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  <w:lang w:eastAsia="pt-PT"/>
              </w:rPr>
            </w:pPr>
            <w:r w:rsidRPr="00B55A4A"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  <w:lang w:eastAsia="pt-PT"/>
              </w:rPr>
              <w:t>660.000 €</w:t>
            </w:r>
          </w:p>
        </w:tc>
        <w:tc>
          <w:tcPr>
            <w:tcW w:w="37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6EE" w:themeFill="accent1" w:themeFillTint="66"/>
            <w:vAlign w:val="center"/>
          </w:tcPr>
          <w:p w14:paraId="3D6E8ECE" w14:textId="77777777" w:rsidR="00064712" w:rsidRPr="00B55A4A" w:rsidRDefault="00064712" w:rsidP="003435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  <w:lang w:eastAsia="pt-PT"/>
              </w:rPr>
            </w:pPr>
            <w:r w:rsidRPr="00B55A4A"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  <w:lang w:eastAsia="pt-PT"/>
              </w:rPr>
              <w:t>0 €</w:t>
            </w:r>
          </w:p>
        </w:tc>
      </w:tr>
      <w:tr w:rsidR="00064712" w:rsidRPr="003435D7" w14:paraId="55C1E43E" w14:textId="77777777" w:rsidTr="00064712">
        <w:trPr>
          <w:trHeight w:val="54"/>
          <w:jc w:val="center"/>
        </w:trPr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40F6D74F" w14:textId="77777777" w:rsidR="00064712" w:rsidRPr="00B55A4A" w:rsidRDefault="00064712" w:rsidP="003435D7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6"/>
                <w:szCs w:val="16"/>
              </w:rPr>
            </w:pPr>
            <w:r w:rsidRPr="00B55A4A">
              <w:rPr>
                <w:rFonts w:ascii="Calibri" w:hAnsi="Calibri"/>
                <w:bCs/>
                <w:color w:val="000000"/>
                <w:sz w:val="16"/>
                <w:szCs w:val="16"/>
              </w:rPr>
              <w:t>ED</w:t>
            </w:r>
          </w:p>
        </w:tc>
        <w:tc>
          <w:tcPr>
            <w:tcW w:w="18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14:paraId="58AEC71E" w14:textId="77777777" w:rsidR="00064712" w:rsidRPr="00B55A4A" w:rsidRDefault="00064712" w:rsidP="003435D7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6"/>
                <w:szCs w:val="16"/>
              </w:rPr>
            </w:pPr>
            <w:r w:rsidRPr="00B55A4A">
              <w:rPr>
                <w:rFonts w:ascii="Calibri" w:hAnsi="Calibri"/>
                <w:bCs/>
                <w:color w:val="000000"/>
                <w:sz w:val="16"/>
                <w:szCs w:val="16"/>
              </w:rPr>
              <w:t>A</w:t>
            </w:r>
          </w:p>
        </w:tc>
        <w:tc>
          <w:tcPr>
            <w:tcW w:w="77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</w:tcPr>
          <w:p w14:paraId="4419A66F" w14:textId="77777777" w:rsidR="00064712" w:rsidRPr="00B55A4A" w:rsidRDefault="00064712" w:rsidP="00B55A4A">
            <w:pPr>
              <w:spacing w:after="0" w:line="240" w:lineRule="auto"/>
              <w:jc w:val="both"/>
              <w:rPr>
                <w:rFonts w:ascii="Calibri" w:hAnsi="Calibri"/>
                <w:bCs/>
                <w:color w:val="000000"/>
                <w:sz w:val="16"/>
                <w:szCs w:val="16"/>
              </w:rPr>
            </w:pPr>
            <w:r w:rsidRPr="00B55A4A">
              <w:rPr>
                <w:rFonts w:ascii="Calibri" w:hAnsi="Calibri"/>
                <w:bCs/>
                <w:color w:val="000000"/>
                <w:sz w:val="16"/>
                <w:szCs w:val="16"/>
              </w:rPr>
              <w:t xml:space="preserve">Reabilitação dos antigos celeiros da EPAC para instalação dos serviços municipais instalados na Vila Maria Helena </w:t>
            </w:r>
          </w:p>
        </w:tc>
        <w:tc>
          <w:tcPr>
            <w:tcW w:w="43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</w:tcPr>
          <w:p w14:paraId="2712D6AE" w14:textId="77777777" w:rsidR="00064712" w:rsidRPr="00B55A4A" w:rsidRDefault="00064712" w:rsidP="003435D7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6"/>
                <w:szCs w:val="16"/>
              </w:rPr>
            </w:pPr>
            <w:r w:rsidRPr="00B55A4A">
              <w:rPr>
                <w:rFonts w:ascii="Calibri" w:hAnsi="Calibri"/>
                <w:bCs/>
                <w:color w:val="000000"/>
                <w:sz w:val="16"/>
                <w:szCs w:val="16"/>
              </w:rPr>
              <w:t>Estruturante</w:t>
            </w:r>
          </w:p>
        </w:tc>
        <w:tc>
          <w:tcPr>
            <w:tcW w:w="42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14:paraId="18C28956" w14:textId="77777777" w:rsidR="00064712" w:rsidRPr="00B55A4A" w:rsidRDefault="00064712" w:rsidP="003435D7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6"/>
                <w:szCs w:val="16"/>
              </w:rPr>
            </w:pPr>
            <w:r w:rsidRPr="00B55A4A">
              <w:rPr>
                <w:rFonts w:ascii="Calibri" w:hAnsi="Calibri"/>
                <w:bCs/>
                <w:color w:val="000000"/>
                <w:sz w:val="16"/>
                <w:szCs w:val="16"/>
              </w:rPr>
              <w:t>2.985.500 €</w:t>
            </w:r>
          </w:p>
        </w:tc>
        <w:tc>
          <w:tcPr>
            <w:tcW w:w="34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14:paraId="7A1B5D97" w14:textId="77777777" w:rsidR="00064712" w:rsidRPr="00B55A4A" w:rsidRDefault="00064712" w:rsidP="003435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pt-PT"/>
              </w:rPr>
            </w:pP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14:paraId="06E25049" w14:textId="77777777" w:rsidR="00064712" w:rsidRPr="00B55A4A" w:rsidRDefault="00064712" w:rsidP="003435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pt-PT"/>
              </w:rPr>
            </w:pPr>
            <w:r w:rsidRPr="00B55A4A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pt-PT"/>
              </w:rPr>
              <w:t>2.985.500 €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14:paraId="332EBFAF" w14:textId="77777777" w:rsidR="00064712" w:rsidRPr="00B55A4A" w:rsidRDefault="00064712" w:rsidP="003435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pt-PT"/>
              </w:rPr>
            </w:pP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14:paraId="237C7B23" w14:textId="77777777" w:rsidR="00064712" w:rsidRPr="00B55A4A" w:rsidRDefault="00064712" w:rsidP="003435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pt-PT"/>
              </w:rPr>
            </w:pP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14:paraId="798CAA07" w14:textId="77777777" w:rsidR="00064712" w:rsidRPr="00B55A4A" w:rsidRDefault="00064712" w:rsidP="003435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pt-PT"/>
              </w:rPr>
            </w:pPr>
            <w:r w:rsidRPr="00B55A4A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pt-PT"/>
              </w:rPr>
              <w:t>2.985.500 €</w:t>
            </w:r>
          </w:p>
        </w:tc>
        <w:tc>
          <w:tcPr>
            <w:tcW w:w="36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14:paraId="2463D737" w14:textId="77777777" w:rsidR="00064712" w:rsidRPr="00B55A4A" w:rsidRDefault="00064712" w:rsidP="003435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pt-PT"/>
              </w:rPr>
            </w:pPr>
          </w:p>
        </w:tc>
        <w:tc>
          <w:tcPr>
            <w:tcW w:w="40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14:paraId="25441872" w14:textId="77777777" w:rsidR="00064712" w:rsidRPr="00B55A4A" w:rsidRDefault="00064712" w:rsidP="003435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pt-PT"/>
              </w:rPr>
            </w:pPr>
            <w:r w:rsidRPr="00B55A4A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pt-PT"/>
              </w:rPr>
              <w:t>2.985.500 €</w:t>
            </w:r>
          </w:p>
        </w:tc>
        <w:tc>
          <w:tcPr>
            <w:tcW w:w="37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14:paraId="406AA17C" w14:textId="77777777" w:rsidR="00064712" w:rsidRPr="00B55A4A" w:rsidRDefault="00064712" w:rsidP="003435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pt-PT"/>
              </w:rPr>
            </w:pPr>
          </w:p>
        </w:tc>
      </w:tr>
      <w:tr w:rsidR="00064712" w:rsidRPr="003435D7" w14:paraId="58832B4D" w14:textId="77777777" w:rsidTr="00064712">
        <w:trPr>
          <w:trHeight w:val="70"/>
          <w:jc w:val="center"/>
        </w:trPr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0A5E0255" w14:textId="77777777" w:rsidR="00064712" w:rsidRPr="00B55A4A" w:rsidRDefault="00064712" w:rsidP="003435D7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6"/>
                <w:szCs w:val="16"/>
              </w:rPr>
            </w:pPr>
            <w:r w:rsidRPr="00B55A4A">
              <w:rPr>
                <w:rFonts w:ascii="Calibri" w:hAnsi="Calibri"/>
                <w:bCs/>
                <w:color w:val="000000"/>
                <w:sz w:val="16"/>
                <w:szCs w:val="16"/>
              </w:rPr>
              <w:t>ED</w:t>
            </w:r>
          </w:p>
        </w:tc>
        <w:tc>
          <w:tcPr>
            <w:tcW w:w="18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14:paraId="538C2841" w14:textId="77777777" w:rsidR="00064712" w:rsidRPr="00B55A4A" w:rsidRDefault="00064712" w:rsidP="003435D7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6"/>
                <w:szCs w:val="16"/>
              </w:rPr>
            </w:pPr>
            <w:r w:rsidRPr="00B55A4A">
              <w:rPr>
                <w:rFonts w:ascii="Calibri" w:hAnsi="Calibri"/>
                <w:bCs/>
                <w:color w:val="000000"/>
                <w:sz w:val="16"/>
                <w:szCs w:val="16"/>
              </w:rPr>
              <w:t>B</w:t>
            </w:r>
          </w:p>
        </w:tc>
        <w:tc>
          <w:tcPr>
            <w:tcW w:w="77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</w:tcPr>
          <w:p w14:paraId="42F13A5A" w14:textId="77777777" w:rsidR="00064712" w:rsidRPr="00B55A4A" w:rsidRDefault="00064712" w:rsidP="00B55A4A">
            <w:pPr>
              <w:spacing w:after="0" w:line="240" w:lineRule="auto"/>
              <w:jc w:val="both"/>
              <w:rPr>
                <w:rFonts w:ascii="Calibri" w:hAnsi="Calibri"/>
                <w:bCs/>
                <w:color w:val="000000"/>
                <w:sz w:val="16"/>
                <w:szCs w:val="16"/>
              </w:rPr>
            </w:pPr>
            <w:r w:rsidRPr="00B55A4A">
              <w:rPr>
                <w:rFonts w:ascii="Calibri" w:hAnsi="Calibri"/>
                <w:bCs/>
                <w:color w:val="000000"/>
                <w:sz w:val="16"/>
                <w:szCs w:val="16"/>
              </w:rPr>
              <w:t xml:space="preserve">Reabilitação das instalações municipais da Vila Maria Helena  </w:t>
            </w:r>
          </w:p>
        </w:tc>
        <w:tc>
          <w:tcPr>
            <w:tcW w:w="43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</w:tcPr>
          <w:p w14:paraId="3B586863" w14:textId="77777777" w:rsidR="00064712" w:rsidRPr="00B55A4A" w:rsidRDefault="00064712" w:rsidP="003435D7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6"/>
                <w:szCs w:val="16"/>
              </w:rPr>
            </w:pPr>
            <w:r w:rsidRPr="00B55A4A">
              <w:rPr>
                <w:rFonts w:ascii="Calibri" w:hAnsi="Calibri"/>
                <w:bCs/>
                <w:color w:val="000000"/>
                <w:sz w:val="16"/>
                <w:szCs w:val="16"/>
              </w:rPr>
              <w:t>Estruturante</w:t>
            </w:r>
          </w:p>
        </w:tc>
        <w:tc>
          <w:tcPr>
            <w:tcW w:w="42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14:paraId="49A961B3" w14:textId="77777777" w:rsidR="00064712" w:rsidRPr="00B55A4A" w:rsidRDefault="00064712" w:rsidP="003435D7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6"/>
                <w:szCs w:val="16"/>
              </w:rPr>
            </w:pPr>
            <w:r w:rsidRPr="00B55A4A">
              <w:rPr>
                <w:rFonts w:ascii="Calibri" w:hAnsi="Calibri"/>
                <w:bCs/>
                <w:color w:val="000000"/>
                <w:sz w:val="16"/>
                <w:szCs w:val="16"/>
              </w:rPr>
              <w:t>725.200 €</w:t>
            </w:r>
          </w:p>
        </w:tc>
        <w:tc>
          <w:tcPr>
            <w:tcW w:w="34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14:paraId="0215F1AA" w14:textId="77777777" w:rsidR="00064712" w:rsidRPr="00B55A4A" w:rsidRDefault="00064712" w:rsidP="003435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pt-PT"/>
              </w:rPr>
            </w:pP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14:paraId="1EE4ADDF" w14:textId="77777777" w:rsidR="00064712" w:rsidRPr="00B55A4A" w:rsidRDefault="00064712" w:rsidP="003435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pt-PT"/>
              </w:rPr>
            </w:pP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14:paraId="45EF16CF" w14:textId="77777777" w:rsidR="00064712" w:rsidRPr="00B55A4A" w:rsidRDefault="00064712" w:rsidP="003435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pt-PT"/>
              </w:rPr>
            </w:pPr>
            <w:r w:rsidRPr="00B55A4A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pt-PT"/>
              </w:rPr>
              <w:t>725.200 €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14:paraId="004AE908" w14:textId="77777777" w:rsidR="00064712" w:rsidRPr="00B55A4A" w:rsidRDefault="00064712" w:rsidP="003435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pt-PT"/>
              </w:rPr>
            </w:pP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14:paraId="54DA859D" w14:textId="77777777" w:rsidR="00064712" w:rsidRPr="00B55A4A" w:rsidRDefault="00064712" w:rsidP="003435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pt-PT"/>
              </w:rPr>
            </w:pPr>
            <w:r w:rsidRPr="00B55A4A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pt-PT"/>
              </w:rPr>
              <w:t>725.200 €</w:t>
            </w:r>
          </w:p>
        </w:tc>
        <w:tc>
          <w:tcPr>
            <w:tcW w:w="36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14:paraId="5E44AA3B" w14:textId="77777777" w:rsidR="00064712" w:rsidRPr="00B55A4A" w:rsidRDefault="00064712" w:rsidP="003435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pt-PT"/>
              </w:rPr>
            </w:pPr>
          </w:p>
        </w:tc>
        <w:tc>
          <w:tcPr>
            <w:tcW w:w="40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14:paraId="0B438BA1" w14:textId="77777777" w:rsidR="00064712" w:rsidRPr="00B55A4A" w:rsidRDefault="00064712" w:rsidP="003435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pt-PT"/>
              </w:rPr>
            </w:pPr>
            <w:r w:rsidRPr="00B55A4A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pt-PT"/>
              </w:rPr>
              <w:t>725.200 €</w:t>
            </w:r>
          </w:p>
        </w:tc>
        <w:tc>
          <w:tcPr>
            <w:tcW w:w="37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14:paraId="39504C12" w14:textId="77777777" w:rsidR="00064712" w:rsidRPr="00B55A4A" w:rsidRDefault="00064712" w:rsidP="003435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pt-PT"/>
              </w:rPr>
            </w:pPr>
          </w:p>
        </w:tc>
      </w:tr>
      <w:tr w:rsidR="00064712" w:rsidRPr="003435D7" w14:paraId="52B71174" w14:textId="77777777" w:rsidTr="00064712">
        <w:trPr>
          <w:trHeight w:val="189"/>
          <w:jc w:val="center"/>
        </w:trPr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3B20FDDE" w14:textId="77777777" w:rsidR="00064712" w:rsidRPr="00B55A4A" w:rsidRDefault="00064712" w:rsidP="003435D7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6"/>
                <w:szCs w:val="16"/>
              </w:rPr>
            </w:pPr>
            <w:r w:rsidRPr="00B55A4A">
              <w:rPr>
                <w:rFonts w:ascii="Calibri" w:hAnsi="Calibri"/>
                <w:bCs/>
                <w:color w:val="000000"/>
                <w:sz w:val="16"/>
                <w:szCs w:val="16"/>
              </w:rPr>
              <w:t>ED</w:t>
            </w:r>
          </w:p>
        </w:tc>
        <w:tc>
          <w:tcPr>
            <w:tcW w:w="18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14:paraId="7BB7FFC4" w14:textId="77777777" w:rsidR="00064712" w:rsidRPr="00B55A4A" w:rsidRDefault="00064712" w:rsidP="003435D7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6"/>
                <w:szCs w:val="16"/>
              </w:rPr>
            </w:pPr>
            <w:r w:rsidRPr="00B55A4A">
              <w:rPr>
                <w:rFonts w:ascii="Calibri" w:hAnsi="Calibri"/>
                <w:bCs/>
                <w:color w:val="000000"/>
                <w:sz w:val="16"/>
                <w:szCs w:val="16"/>
              </w:rPr>
              <w:t>C</w:t>
            </w:r>
          </w:p>
        </w:tc>
        <w:tc>
          <w:tcPr>
            <w:tcW w:w="77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</w:tcPr>
          <w:p w14:paraId="5CDC0567" w14:textId="77777777" w:rsidR="00064712" w:rsidRPr="00B55A4A" w:rsidRDefault="00064712" w:rsidP="00B55A4A">
            <w:pPr>
              <w:spacing w:after="0" w:line="240" w:lineRule="auto"/>
              <w:jc w:val="both"/>
              <w:rPr>
                <w:rFonts w:ascii="Calibri" w:hAnsi="Calibri"/>
                <w:bCs/>
                <w:color w:val="000000"/>
                <w:sz w:val="16"/>
                <w:szCs w:val="16"/>
              </w:rPr>
            </w:pPr>
            <w:r w:rsidRPr="00B55A4A">
              <w:rPr>
                <w:rFonts w:ascii="Calibri" w:hAnsi="Calibri"/>
                <w:bCs/>
                <w:color w:val="000000"/>
                <w:sz w:val="16"/>
                <w:szCs w:val="16"/>
              </w:rPr>
              <w:t xml:space="preserve">Reabilitação dos edifícios e do espaço envolvente da antiga estação da CP </w:t>
            </w:r>
          </w:p>
        </w:tc>
        <w:tc>
          <w:tcPr>
            <w:tcW w:w="43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</w:tcPr>
          <w:p w14:paraId="7FC81C5A" w14:textId="77777777" w:rsidR="00064712" w:rsidRPr="00B55A4A" w:rsidRDefault="00064712" w:rsidP="003435D7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6"/>
                <w:szCs w:val="16"/>
              </w:rPr>
            </w:pPr>
            <w:r w:rsidRPr="00B55A4A">
              <w:rPr>
                <w:rFonts w:ascii="Calibri" w:hAnsi="Calibri"/>
                <w:bCs/>
                <w:color w:val="000000"/>
                <w:sz w:val="16"/>
                <w:szCs w:val="16"/>
              </w:rPr>
              <w:t>Estruturante</w:t>
            </w:r>
          </w:p>
        </w:tc>
        <w:tc>
          <w:tcPr>
            <w:tcW w:w="42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14:paraId="3AF4A407" w14:textId="77777777" w:rsidR="00064712" w:rsidRPr="00B55A4A" w:rsidRDefault="00064712" w:rsidP="003435D7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6"/>
                <w:szCs w:val="16"/>
              </w:rPr>
            </w:pPr>
            <w:r w:rsidRPr="00B55A4A">
              <w:rPr>
                <w:rFonts w:ascii="Calibri" w:hAnsi="Calibri"/>
                <w:bCs/>
                <w:color w:val="000000"/>
                <w:sz w:val="16"/>
                <w:szCs w:val="16"/>
              </w:rPr>
              <w:t>1.800.000 €</w:t>
            </w:r>
          </w:p>
        </w:tc>
        <w:tc>
          <w:tcPr>
            <w:tcW w:w="34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14:paraId="564579C8" w14:textId="77777777" w:rsidR="00064712" w:rsidRPr="00B55A4A" w:rsidRDefault="00064712" w:rsidP="003435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pt-PT"/>
              </w:rPr>
            </w:pPr>
            <w:r w:rsidRPr="00B55A4A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pt-PT"/>
              </w:rPr>
              <w:t>1.800.000 €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14:paraId="425DD44F" w14:textId="77777777" w:rsidR="00064712" w:rsidRPr="00B55A4A" w:rsidRDefault="00064712" w:rsidP="003435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pt-PT"/>
              </w:rPr>
            </w:pP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14:paraId="24A6AEB2" w14:textId="77777777" w:rsidR="00064712" w:rsidRPr="00B55A4A" w:rsidRDefault="00064712" w:rsidP="003435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pt-PT"/>
              </w:rPr>
            </w:pP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14:paraId="2988ADE5" w14:textId="77777777" w:rsidR="00064712" w:rsidRPr="00B55A4A" w:rsidRDefault="00064712" w:rsidP="003435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pt-PT"/>
              </w:rPr>
            </w:pP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14:paraId="7B83EBC0" w14:textId="77777777" w:rsidR="00064712" w:rsidRPr="00B55A4A" w:rsidRDefault="00064712" w:rsidP="003435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pt-PT"/>
              </w:rPr>
            </w:pPr>
          </w:p>
        </w:tc>
        <w:tc>
          <w:tcPr>
            <w:tcW w:w="36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14:paraId="0EF8227C" w14:textId="77777777" w:rsidR="00064712" w:rsidRPr="00B55A4A" w:rsidRDefault="00064712" w:rsidP="003435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pt-PT"/>
              </w:rPr>
            </w:pPr>
            <w:r w:rsidRPr="00B55A4A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pt-PT"/>
              </w:rPr>
              <w:t>1.800.000 €</w:t>
            </w:r>
          </w:p>
        </w:tc>
        <w:tc>
          <w:tcPr>
            <w:tcW w:w="40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14:paraId="604F9ABA" w14:textId="77777777" w:rsidR="00064712" w:rsidRPr="00B55A4A" w:rsidRDefault="00064712" w:rsidP="003435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pt-PT"/>
              </w:rPr>
            </w:pPr>
            <w:r w:rsidRPr="00B55A4A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pt-PT"/>
              </w:rPr>
              <w:t>1.800.000 €</w:t>
            </w:r>
          </w:p>
        </w:tc>
        <w:tc>
          <w:tcPr>
            <w:tcW w:w="37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14:paraId="68EFCDCD" w14:textId="77777777" w:rsidR="00064712" w:rsidRPr="00B55A4A" w:rsidRDefault="00064712" w:rsidP="003435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pt-PT"/>
              </w:rPr>
            </w:pPr>
          </w:p>
        </w:tc>
      </w:tr>
      <w:tr w:rsidR="00064712" w:rsidRPr="003435D7" w14:paraId="790B8253" w14:textId="77777777" w:rsidTr="00064712">
        <w:trPr>
          <w:trHeight w:val="58"/>
          <w:jc w:val="center"/>
        </w:trPr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54258321" w14:textId="77777777" w:rsidR="00064712" w:rsidRPr="00B55A4A" w:rsidRDefault="00064712" w:rsidP="003435D7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6"/>
                <w:szCs w:val="16"/>
              </w:rPr>
            </w:pPr>
            <w:r w:rsidRPr="00B55A4A">
              <w:rPr>
                <w:rFonts w:ascii="Calibri" w:hAnsi="Calibri"/>
                <w:bCs/>
                <w:color w:val="000000"/>
                <w:sz w:val="16"/>
                <w:szCs w:val="16"/>
              </w:rPr>
              <w:t>ED</w:t>
            </w:r>
          </w:p>
        </w:tc>
        <w:tc>
          <w:tcPr>
            <w:tcW w:w="18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14:paraId="3E2469B9" w14:textId="77777777" w:rsidR="00064712" w:rsidRPr="00B55A4A" w:rsidRDefault="00064712" w:rsidP="003435D7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6"/>
                <w:szCs w:val="16"/>
              </w:rPr>
            </w:pPr>
            <w:r w:rsidRPr="00B55A4A">
              <w:rPr>
                <w:rFonts w:ascii="Calibri" w:hAnsi="Calibri"/>
                <w:bCs/>
                <w:color w:val="000000"/>
                <w:sz w:val="16"/>
                <w:szCs w:val="16"/>
              </w:rPr>
              <w:t>D</w:t>
            </w:r>
          </w:p>
        </w:tc>
        <w:tc>
          <w:tcPr>
            <w:tcW w:w="77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</w:tcPr>
          <w:p w14:paraId="15F8A4CB" w14:textId="77777777" w:rsidR="00064712" w:rsidRPr="00B55A4A" w:rsidRDefault="00064712" w:rsidP="00B55A4A">
            <w:pPr>
              <w:spacing w:after="0" w:line="240" w:lineRule="auto"/>
              <w:jc w:val="both"/>
              <w:rPr>
                <w:rFonts w:ascii="Calibri" w:hAnsi="Calibri"/>
                <w:bCs/>
              </w:rPr>
            </w:pPr>
            <w:r w:rsidRPr="00B55A4A">
              <w:rPr>
                <w:rFonts w:ascii="Calibri" w:hAnsi="Calibri"/>
                <w:bCs/>
                <w:color w:val="000000"/>
                <w:sz w:val="16"/>
                <w:szCs w:val="16"/>
              </w:rPr>
              <w:t>Reabilitação conjunta do edificado em mau e muito mau estrado de conservação</w:t>
            </w:r>
          </w:p>
        </w:tc>
        <w:tc>
          <w:tcPr>
            <w:tcW w:w="43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</w:tcPr>
          <w:p w14:paraId="7ED6B744" w14:textId="77777777" w:rsidR="00064712" w:rsidRPr="00B55A4A" w:rsidRDefault="00064712" w:rsidP="003435D7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6"/>
                <w:szCs w:val="16"/>
              </w:rPr>
            </w:pPr>
            <w:r w:rsidRPr="00B55A4A">
              <w:rPr>
                <w:rFonts w:ascii="Calibri" w:hAnsi="Calibri"/>
                <w:bCs/>
                <w:color w:val="000000"/>
                <w:sz w:val="16"/>
                <w:szCs w:val="16"/>
              </w:rPr>
              <w:t>Complementar</w:t>
            </w:r>
          </w:p>
        </w:tc>
        <w:tc>
          <w:tcPr>
            <w:tcW w:w="42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14:paraId="0E419C66" w14:textId="77777777" w:rsidR="00064712" w:rsidRPr="00B55A4A" w:rsidRDefault="00064712" w:rsidP="003435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Cs/>
                <w:color w:val="000000"/>
                <w:sz w:val="16"/>
                <w:szCs w:val="16"/>
                <w:lang w:eastAsia="pt-PT"/>
              </w:rPr>
            </w:pPr>
            <w:r w:rsidRPr="00B55A4A">
              <w:rPr>
                <w:rFonts w:ascii="Calibri" w:eastAsia="Times New Roman" w:hAnsi="Calibri" w:cs="Times New Roman"/>
                <w:bCs/>
                <w:color w:val="000000"/>
                <w:sz w:val="16"/>
                <w:szCs w:val="16"/>
                <w:lang w:eastAsia="pt-PT"/>
              </w:rPr>
              <w:t>2.175.016 €</w:t>
            </w:r>
          </w:p>
        </w:tc>
        <w:tc>
          <w:tcPr>
            <w:tcW w:w="34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14:paraId="0619AFBA" w14:textId="77777777" w:rsidR="00064712" w:rsidRPr="00B55A4A" w:rsidRDefault="00064712" w:rsidP="003435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pt-PT"/>
              </w:rPr>
            </w:pPr>
            <w:r w:rsidRPr="00B55A4A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pt-PT"/>
              </w:rPr>
              <w:t>543.754 €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14:paraId="22772EAA" w14:textId="77777777" w:rsidR="00064712" w:rsidRPr="00B55A4A" w:rsidRDefault="00064712" w:rsidP="003435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pt-PT"/>
              </w:rPr>
            </w:pPr>
            <w:r w:rsidRPr="00B55A4A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pt-PT"/>
              </w:rPr>
              <w:t>543.754 €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14:paraId="5145FD28" w14:textId="77777777" w:rsidR="00064712" w:rsidRPr="00B55A4A" w:rsidRDefault="00064712" w:rsidP="003435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pt-PT"/>
              </w:rPr>
            </w:pPr>
            <w:r w:rsidRPr="00B55A4A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pt-PT"/>
              </w:rPr>
              <w:t>543.754 €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14:paraId="050DD9BA" w14:textId="77777777" w:rsidR="00064712" w:rsidRPr="00B55A4A" w:rsidRDefault="00064712" w:rsidP="003435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pt-PT"/>
              </w:rPr>
            </w:pPr>
            <w:r w:rsidRPr="00B55A4A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pt-PT"/>
              </w:rPr>
              <w:t>543.754 €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14:paraId="7F666126" w14:textId="77777777" w:rsidR="00064712" w:rsidRPr="00B55A4A" w:rsidRDefault="00064712" w:rsidP="003435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pt-PT"/>
              </w:rPr>
            </w:pPr>
          </w:p>
        </w:tc>
        <w:tc>
          <w:tcPr>
            <w:tcW w:w="36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14:paraId="15A9F1EF" w14:textId="77777777" w:rsidR="00064712" w:rsidRPr="00B55A4A" w:rsidRDefault="00064712" w:rsidP="003435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pt-PT"/>
              </w:rPr>
            </w:pPr>
            <w:r w:rsidRPr="00B55A4A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pt-PT"/>
              </w:rPr>
              <w:t>2.175.016 €</w:t>
            </w:r>
          </w:p>
        </w:tc>
        <w:tc>
          <w:tcPr>
            <w:tcW w:w="40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14:paraId="33B30C81" w14:textId="77777777" w:rsidR="00064712" w:rsidRPr="00B55A4A" w:rsidRDefault="00064712" w:rsidP="003435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pt-PT"/>
              </w:rPr>
            </w:pPr>
          </w:p>
        </w:tc>
        <w:tc>
          <w:tcPr>
            <w:tcW w:w="37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14:paraId="76F390EB" w14:textId="77777777" w:rsidR="00064712" w:rsidRPr="00B55A4A" w:rsidRDefault="00064712" w:rsidP="003435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pt-PT"/>
              </w:rPr>
            </w:pPr>
            <w:r w:rsidRPr="00B55A4A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pt-PT"/>
              </w:rPr>
              <w:t>2.175.016 €</w:t>
            </w:r>
          </w:p>
        </w:tc>
      </w:tr>
      <w:tr w:rsidR="00064712" w:rsidRPr="003435D7" w14:paraId="2A153D8D" w14:textId="77777777" w:rsidTr="00064712">
        <w:trPr>
          <w:trHeight w:val="58"/>
          <w:jc w:val="center"/>
        </w:trPr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4993AD34" w14:textId="77777777" w:rsidR="00064712" w:rsidRPr="00B55A4A" w:rsidRDefault="00064712" w:rsidP="00B55A4A">
            <w:pPr>
              <w:spacing w:after="0" w:line="240" w:lineRule="auto"/>
              <w:jc w:val="center"/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</w:pPr>
            <w:r w:rsidRPr="00B55A4A"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  <w:t>ED</w:t>
            </w:r>
          </w:p>
        </w:tc>
        <w:tc>
          <w:tcPr>
            <w:tcW w:w="18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14:paraId="416871E4" w14:textId="77777777" w:rsidR="00064712" w:rsidRPr="00B55A4A" w:rsidRDefault="00064712" w:rsidP="00B55A4A">
            <w:pPr>
              <w:spacing w:after="0" w:line="240" w:lineRule="auto"/>
              <w:jc w:val="center"/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</w:pPr>
            <w:r w:rsidRPr="00B55A4A"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  <w:t>A a D</w:t>
            </w:r>
          </w:p>
        </w:tc>
        <w:tc>
          <w:tcPr>
            <w:tcW w:w="77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</w:tcPr>
          <w:p w14:paraId="5EE6150A" w14:textId="77777777" w:rsidR="00064712" w:rsidRPr="00B55A4A" w:rsidRDefault="00064712" w:rsidP="00B55A4A">
            <w:pPr>
              <w:spacing w:after="0" w:line="240" w:lineRule="auto"/>
              <w:jc w:val="both"/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</w:pPr>
            <w:r w:rsidRPr="00B55A4A"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  <w:t>Subtotal Edificado</w:t>
            </w:r>
          </w:p>
        </w:tc>
        <w:tc>
          <w:tcPr>
            <w:tcW w:w="43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</w:tcPr>
          <w:p w14:paraId="3BC1F8F9" w14:textId="77777777" w:rsidR="00064712" w:rsidRPr="003435D7" w:rsidRDefault="00064712" w:rsidP="00B55A4A">
            <w:pPr>
              <w:spacing w:after="0" w:line="240" w:lineRule="auto"/>
              <w:jc w:val="center"/>
              <w:rPr>
                <w:rFonts w:ascii="Calibri" w:hAnsi="Calibri"/>
                <w:bCs/>
                <w:sz w:val="16"/>
                <w:szCs w:val="16"/>
              </w:rPr>
            </w:pPr>
          </w:p>
        </w:tc>
        <w:tc>
          <w:tcPr>
            <w:tcW w:w="42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14:paraId="1B794838" w14:textId="77777777" w:rsidR="00064712" w:rsidRPr="00B55A4A" w:rsidRDefault="00064712" w:rsidP="00B55A4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pt-PT"/>
              </w:rPr>
            </w:pPr>
            <w:r w:rsidRPr="00B55A4A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pt-PT"/>
              </w:rPr>
              <w:t>7.685.716 €</w:t>
            </w:r>
          </w:p>
        </w:tc>
        <w:tc>
          <w:tcPr>
            <w:tcW w:w="34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6EE" w:themeFill="accent1" w:themeFillTint="66"/>
            <w:vAlign w:val="center"/>
          </w:tcPr>
          <w:p w14:paraId="16D44511" w14:textId="77777777" w:rsidR="00064712" w:rsidRPr="00B55A4A" w:rsidRDefault="00064712" w:rsidP="00B55A4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  <w:lang w:eastAsia="pt-PT"/>
              </w:rPr>
            </w:pPr>
            <w:r w:rsidRPr="00B55A4A"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  <w:lang w:eastAsia="pt-PT"/>
              </w:rPr>
              <w:t xml:space="preserve"> 2.343.754 € 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6EE" w:themeFill="accent1" w:themeFillTint="66"/>
            <w:vAlign w:val="center"/>
          </w:tcPr>
          <w:p w14:paraId="686A63E8" w14:textId="77777777" w:rsidR="00064712" w:rsidRPr="00B55A4A" w:rsidRDefault="00064712" w:rsidP="00B55A4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  <w:lang w:eastAsia="pt-PT"/>
              </w:rPr>
            </w:pPr>
            <w:r w:rsidRPr="00B55A4A"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  <w:lang w:eastAsia="pt-PT"/>
              </w:rPr>
              <w:t xml:space="preserve"> 3.529.254 € 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6EE" w:themeFill="accent1" w:themeFillTint="66"/>
            <w:vAlign w:val="center"/>
          </w:tcPr>
          <w:p w14:paraId="5487A71A" w14:textId="77777777" w:rsidR="00064712" w:rsidRPr="00B55A4A" w:rsidRDefault="00064712" w:rsidP="00B55A4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  <w:lang w:eastAsia="pt-PT"/>
              </w:rPr>
            </w:pPr>
            <w:r w:rsidRPr="00B55A4A"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  <w:lang w:eastAsia="pt-PT"/>
              </w:rPr>
              <w:t xml:space="preserve">  1.268.954 € 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6EE" w:themeFill="accent1" w:themeFillTint="66"/>
            <w:vAlign w:val="center"/>
          </w:tcPr>
          <w:p w14:paraId="732278E4" w14:textId="77777777" w:rsidR="00064712" w:rsidRPr="00B55A4A" w:rsidRDefault="00064712" w:rsidP="00B55A4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  <w:lang w:eastAsia="pt-PT"/>
              </w:rPr>
            </w:pPr>
            <w:r w:rsidRPr="00B55A4A"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  <w:lang w:eastAsia="pt-PT"/>
              </w:rPr>
              <w:t xml:space="preserve">      543.754 € 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6EE" w:themeFill="accent1" w:themeFillTint="66"/>
            <w:vAlign w:val="center"/>
          </w:tcPr>
          <w:p w14:paraId="0C84CAFA" w14:textId="77777777" w:rsidR="00064712" w:rsidRPr="00B55A4A" w:rsidRDefault="00064712" w:rsidP="00B55A4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  <w:lang w:eastAsia="pt-PT"/>
              </w:rPr>
            </w:pPr>
            <w:r w:rsidRPr="00B55A4A"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  <w:lang w:eastAsia="pt-PT"/>
              </w:rPr>
              <w:t>3.710.700 €</w:t>
            </w:r>
          </w:p>
        </w:tc>
        <w:tc>
          <w:tcPr>
            <w:tcW w:w="36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6EE" w:themeFill="accent1" w:themeFillTint="66"/>
            <w:vAlign w:val="center"/>
          </w:tcPr>
          <w:p w14:paraId="5D6B8DF1" w14:textId="77777777" w:rsidR="00064712" w:rsidRPr="00B55A4A" w:rsidRDefault="00064712" w:rsidP="00B55A4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  <w:lang w:eastAsia="pt-PT"/>
              </w:rPr>
            </w:pPr>
            <w:r w:rsidRPr="00B55A4A"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  <w:lang w:eastAsia="pt-PT"/>
              </w:rPr>
              <w:t xml:space="preserve">   3.975.016 € </w:t>
            </w:r>
          </w:p>
        </w:tc>
        <w:tc>
          <w:tcPr>
            <w:tcW w:w="40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6EE" w:themeFill="accent1" w:themeFillTint="66"/>
            <w:vAlign w:val="center"/>
          </w:tcPr>
          <w:p w14:paraId="02314E71" w14:textId="77777777" w:rsidR="00064712" w:rsidRPr="00B55A4A" w:rsidRDefault="00064712" w:rsidP="00B55A4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  <w:lang w:eastAsia="pt-PT"/>
              </w:rPr>
            </w:pPr>
            <w:r w:rsidRPr="00B55A4A"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  <w:lang w:eastAsia="pt-PT"/>
              </w:rPr>
              <w:t xml:space="preserve">   5.510.700 € </w:t>
            </w:r>
          </w:p>
        </w:tc>
        <w:tc>
          <w:tcPr>
            <w:tcW w:w="37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6EE" w:themeFill="accent1" w:themeFillTint="66"/>
            <w:vAlign w:val="center"/>
          </w:tcPr>
          <w:p w14:paraId="389AEA24" w14:textId="77777777" w:rsidR="00064712" w:rsidRPr="00B55A4A" w:rsidRDefault="00064712" w:rsidP="00B55A4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  <w:lang w:eastAsia="pt-PT"/>
              </w:rPr>
            </w:pPr>
            <w:r w:rsidRPr="00B55A4A"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  <w:lang w:eastAsia="pt-PT"/>
              </w:rPr>
              <w:t xml:space="preserve">   2.175.016 € </w:t>
            </w:r>
          </w:p>
        </w:tc>
      </w:tr>
      <w:tr w:rsidR="00064712" w:rsidRPr="003435D7" w14:paraId="1D1C86F8" w14:textId="77777777" w:rsidTr="00064712">
        <w:trPr>
          <w:trHeight w:val="58"/>
          <w:jc w:val="center"/>
        </w:trPr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0BE705DE" w14:textId="77777777" w:rsidR="00064712" w:rsidRPr="00B55A4A" w:rsidRDefault="00064712" w:rsidP="00B55A4A">
            <w:pPr>
              <w:spacing w:after="0" w:line="240" w:lineRule="auto"/>
              <w:jc w:val="center"/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</w:pPr>
            <w:r w:rsidRPr="00B55A4A"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  <w:t>EP + ED</w:t>
            </w:r>
          </w:p>
        </w:tc>
        <w:tc>
          <w:tcPr>
            <w:tcW w:w="18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14:paraId="38D8DF9A" w14:textId="77777777" w:rsidR="00064712" w:rsidRPr="00B55A4A" w:rsidRDefault="00064712" w:rsidP="00B55A4A">
            <w:pPr>
              <w:spacing w:after="0" w:line="240" w:lineRule="auto"/>
              <w:jc w:val="center"/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77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</w:tcPr>
          <w:p w14:paraId="7306FB7F" w14:textId="77777777" w:rsidR="00064712" w:rsidRPr="00B55A4A" w:rsidRDefault="00064712" w:rsidP="00B55A4A">
            <w:pPr>
              <w:spacing w:after="0" w:line="240" w:lineRule="auto"/>
              <w:jc w:val="both"/>
              <w:rPr>
                <w:rFonts w:ascii="Calibri" w:hAnsi="Calibri"/>
                <w:b/>
                <w:bCs/>
                <w:sz w:val="16"/>
                <w:szCs w:val="16"/>
              </w:rPr>
            </w:pPr>
            <w:r w:rsidRPr="00B55A4A">
              <w:rPr>
                <w:rFonts w:ascii="Calibri" w:hAnsi="Calibri"/>
                <w:b/>
                <w:bCs/>
                <w:sz w:val="16"/>
                <w:szCs w:val="16"/>
              </w:rPr>
              <w:t>Total ARU São Pedro</w:t>
            </w:r>
          </w:p>
        </w:tc>
        <w:tc>
          <w:tcPr>
            <w:tcW w:w="43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</w:tcPr>
          <w:p w14:paraId="6DEB2E32" w14:textId="77777777" w:rsidR="00064712" w:rsidRPr="003435D7" w:rsidRDefault="00064712" w:rsidP="00B55A4A">
            <w:pPr>
              <w:spacing w:after="0" w:line="240" w:lineRule="auto"/>
              <w:jc w:val="center"/>
              <w:rPr>
                <w:rFonts w:ascii="Calibri" w:hAnsi="Calibri"/>
                <w:bCs/>
                <w:sz w:val="16"/>
                <w:szCs w:val="16"/>
              </w:rPr>
            </w:pPr>
          </w:p>
        </w:tc>
        <w:tc>
          <w:tcPr>
            <w:tcW w:w="42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14:paraId="72582621" w14:textId="77777777" w:rsidR="00064712" w:rsidRPr="00B55A4A" w:rsidRDefault="00064712" w:rsidP="00B55A4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pt-PT"/>
              </w:rPr>
            </w:pPr>
            <w:r w:rsidRPr="00B55A4A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pt-PT"/>
              </w:rPr>
              <w:t>8.345.716 €</w:t>
            </w:r>
          </w:p>
        </w:tc>
        <w:tc>
          <w:tcPr>
            <w:tcW w:w="34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6EE" w:themeFill="accent1" w:themeFillTint="66"/>
            <w:vAlign w:val="center"/>
          </w:tcPr>
          <w:p w14:paraId="3ABBA478" w14:textId="77777777" w:rsidR="00064712" w:rsidRPr="00B55A4A" w:rsidRDefault="00064712" w:rsidP="00B55A4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  <w:lang w:eastAsia="pt-PT"/>
              </w:rPr>
            </w:pPr>
            <w:r w:rsidRPr="00B55A4A"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  <w:lang w:eastAsia="pt-PT"/>
              </w:rPr>
              <w:t>2.343.754 €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6EE" w:themeFill="accent1" w:themeFillTint="66"/>
            <w:vAlign w:val="center"/>
          </w:tcPr>
          <w:p w14:paraId="4BA15966" w14:textId="77777777" w:rsidR="00064712" w:rsidRPr="00B55A4A" w:rsidRDefault="00064712" w:rsidP="00B55A4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  <w:lang w:eastAsia="pt-PT"/>
              </w:rPr>
            </w:pPr>
            <w:r w:rsidRPr="00B55A4A"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  <w:lang w:eastAsia="pt-PT"/>
              </w:rPr>
              <w:t>4.189.254 €</w:t>
            </w:r>
          </w:p>
        </w:tc>
        <w:tc>
          <w:tcPr>
            <w:tcW w:w="34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6EE" w:themeFill="accent1" w:themeFillTint="66"/>
            <w:vAlign w:val="center"/>
          </w:tcPr>
          <w:p w14:paraId="07EF74AD" w14:textId="77777777" w:rsidR="00064712" w:rsidRPr="00B55A4A" w:rsidRDefault="00064712" w:rsidP="00B55A4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  <w:lang w:eastAsia="pt-PT"/>
              </w:rPr>
            </w:pPr>
            <w:r w:rsidRPr="00B55A4A"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  <w:lang w:eastAsia="pt-PT"/>
              </w:rPr>
              <w:t>1.268.954 €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6EE" w:themeFill="accent1" w:themeFillTint="66"/>
            <w:vAlign w:val="center"/>
          </w:tcPr>
          <w:p w14:paraId="085BC36E" w14:textId="77777777" w:rsidR="00064712" w:rsidRPr="00B55A4A" w:rsidRDefault="00064712" w:rsidP="00B55A4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  <w:lang w:eastAsia="pt-PT"/>
              </w:rPr>
            </w:pPr>
            <w:r w:rsidRPr="00B55A4A"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  <w:lang w:eastAsia="pt-PT"/>
              </w:rPr>
              <w:t>543.754 €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6EE" w:themeFill="accent1" w:themeFillTint="66"/>
            <w:vAlign w:val="center"/>
          </w:tcPr>
          <w:p w14:paraId="4364F760" w14:textId="77777777" w:rsidR="00064712" w:rsidRPr="00B55A4A" w:rsidRDefault="00064712" w:rsidP="00B55A4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  <w:lang w:eastAsia="pt-PT"/>
              </w:rPr>
            </w:pPr>
            <w:r w:rsidRPr="00B55A4A"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  <w:lang w:eastAsia="pt-PT"/>
              </w:rPr>
              <w:t>4.370.700 €</w:t>
            </w:r>
          </w:p>
        </w:tc>
        <w:tc>
          <w:tcPr>
            <w:tcW w:w="36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6EE" w:themeFill="accent1" w:themeFillTint="66"/>
            <w:vAlign w:val="center"/>
          </w:tcPr>
          <w:p w14:paraId="1373025B" w14:textId="77777777" w:rsidR="00064712" w:rsidRPr="00B55A4A" w:rsidRDefault="00064712" w:rsidP="00B55A4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  <w:lang w:eastAsia="pt-PT"/>
              </w:rPr>
            </w:pPr>
            <w:r w:rsidRPr="00B55A4A"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  <w:lang w:eastAsia="pt-PT"/>
              </w:rPr>
              <w:t xml:space="preserve">   3.975.016 € </w:t>
            </w:r>
          </w:p>
        </w:tc>
        <w:tc>
          <w:tcPr>
            <w:tcW w:w="40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6EE" w:themeFill="accent1" w:themeFillTint="66"/>
            <w:vAlign w:val="center"/>
          </w:tcPr>
          <w:p w14:paraId="3E2E26CA" w14:textId="77777777" w:rsidR="00064712" w:rsidRPr="00B55A4A" w:rsidRDefault="00064712" w:rsidP="00B55A4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  <w:lang w:eastAsia="pt-PT"/>
              </w:rPr>
            </w:pPr>
            <w:r w:rsidRPr="00B55A4A"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  <w:lang w:eastAsia="pt-PT"/>
              </w:rPr>
              <w:t>6.170.700 €</w:t>
            </w:r>
          </w:p>
        </w:tc>
        <w:tc>
          <w:tcPr>
            <w:tcW w:w="37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6EE" w:themeFill="accent1" w:themeFillTint="66"/>
            <w:vAlign w:val="center"/>
          </w:tcPr>
          <w:p w14:paraId="0B92E309" w14:textId="77777777" w:rsidR="00064712" w:rsidRPr="00B55A4A" w:rsidRDefault="00064712" w:rsidP="00B55A4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  <w:lang w:eastAsia="pt-PT"/>
              </w:rPr>
            </w:pPr>
            <w:r w:rsidRPr="00B55A4A"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  <w:lang w:eastAsia="pt-PT"/>
              </w:rPr>
              <w:t xml:space="preserve">   2.175.016 € </w:t>
            </w:r>
          </w:p>
        </w:tc>
      </w:tr>
    </w:tbl>
    <w:p w14:paraId="6A72A27F" w14:textId="77777777" w:rsidR="00967A8C" w:rsidRDefault="00967A8C" w:rsidP="00967A8C">
      <w:pPr>
        <w:jc w:val="center"/>
        <w:rPr>
          <w:rFonts w:ascii="Calibri" w:eastAsia="Times New Roman" w:hAnsi="Calibri" w:cs="Times New Roman"/>
          <w:b/>
          <w:sz w:val="20"/>
          <w:szCs w:val="20"/>
        </w:rPr>
      </w:pPr>
    </w:p>
    <w:p w14:paraId="4AD0CA23" w14:textId="2576839C" w:rsidR="008B3FAF" w:rsidRDefault="008B3FAF">
      <w:pPr>
        <w:rPr>
          <w:rFonts w:ascii="Calibri" w:eastAsia="Times New Roman" w:hAnsi="Calibri" w:cs="Times New Roman"/>
          <w:b/>
          <w:sz w:val="20"/>
          <w:szCs w:val="20"/>
        </w:rPr>
      </w:pPr>
      <w:r>
        <w:rPr>
          <w:rFonts w:ascii="Calibri" w:eastAsia="Times New Roman" w:hAnsi="Calibri" w:cs="Times New Roman"/>
          <w:b/>
          <w:sz w:val="20"/>
          <w:szCs w:val="20"/>
        </w:rPr>
        <w:br w:type="page"/>
      </w:r>
    </w:p>
    <w:p w14:paraId="776471BF" w14:textId="77777777" w:rsidR="00B55A4A" w:rsidRDefault="00B55A4A" w:rsidP="00967A8C">
      <w:pPr>
        <w:jc w:val="center"/>
        <w:rPr>
          <w:rFonts w:ascii="Calibri" w:eastAsia="Times New Roman" w:hAnsi="Calibri" w:cs="Times New Roman"/>
          <w:b/>
          <w:sz w:val="20"/>
          <w:szCs w:val="20"/>
        </w:rPr>
      </w:pPr>
    </w:p>
    <w:p w14:paraId="636CB49B" w14:textId="730BF02B" w:rsidR="00967A8C" w:rsidRPr="00224FBE" w:rsidRDefault="008B3FAF" w:rsidP="00967A8C">
      <w:pPr>
        <w:jc w:val="center"/>
        <w:rPr>
          <w:rFonts w:ascii="Calibri" w:eastAsia="Times New Roman" w:hAnsi="Calibri" w:cs="Times New Roman"/>
          <w:b/>
          <w:sz w:val="20"/>
          <w:szCs w:val="20"/>
        </w:rPr>
      </w:pPr>
      <w:r>
        <w:rPr>
          <w:rFonts w:ascii="Calibri" w:eastAsia="Times New Roman" w:hAnsi="Calibri" w:cs="Times New Roman"/>
          <w:b/>
          <w:sz w:val="20"/>
          <w:szCs w:val="20"/>
        </w:rPr>
        <w:t>Tabela 5</w:t>
      </w:r>
      <w:r w:rsidR="00967A8C" w:rsidRPr="00E03831">
        <w:rPr>
          <w:rFonts w:ascii="Calibri" w:eastAsia="Times New Roman" w:hAnsi="Calibri" w:cs="Times New Roman"/>
          <w:b/>
          <w:sz w:val="20"/>
          <w:szCs w:val="20"/>
        </w:rPr>
        <w:t xml:space="preserve"> - Programa de financiamento</w:t>
      </w:r>
    </w:p>
    <w:tbl>
      <w:tblPr>
        <w:tblW w:w="5484" w:type="pct"/>
        <w:jc w:val="center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17"/>
        <w:gridCol w:w="452"/>
        <w:gridCol w:w="1907"/>
        <w:gridCol w:w="1152"/>
        <w:gridCol w:w="943"/>
        <w:gridCol w:w="703"/>
        <w:gridCol w:w="528"/>
        <w:gridCol w:w="697"/>
        <w:gridCol w:w="1026"/>
        <w:gridCol w:w="706"/>
        <w:gridCol w:w="949"/>
        <w:gridCol w:w="986"/>
        <w:gridCol w:w="574"/>
        <w:gridCol w:w="1057"/>
        <w:gridCol w:w="703"/>
        <w:gridCol w:w="654"/>
        <w:gridCol w:w="491"/>
        <w:gridCol w:w="1112"/>
      </w:tblGrid>
      <w:tr w:rsidR="00967A8C" w:rsidRPr="007F7055" w14:paraId="2D5B2666" w14:textId="77777777" w:rsidTr="00B55A4A">
        <w:trPr>
          <w:trHeight w:val="67"/>
          <w:tblHeader/>
          <w:jc w:val="center"/>
        </w:trPr>
        <w:tc>
          <w:tcPr>
            <w:tcW w:w="1001" w:type="pct"/>
            <w:gridSpan w:val="3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BDD7EE"/>
            <w:noWrap/>
            <w:vAlign w:val="center"/>
            <w:hideMark/>
          </w:tcPr>
          <w:p w14:paraId="5C5980D7" w14:textId="77777777" w:rsidR="00967A8C" w:rsidRPr="007F7055" w:rsidRDefault="00967A8C" w:rsidP="00967A8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pt-PT"/>
              </w:rPr>
            </w:pPr>
            <w:r w:rsidRPr="007F7055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pt-PT"/>
              </w:rPr>
              <w:t xml:space="preserve">Identificação do Projeto </w:t>
            </w:r>
          </w:p>
        </w:tc>
        <w:tc>
          <w:tcPr>
            <w:tcW w:w="375" w:type="pct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000000" w:fill="BDD7EE"/>
            <w:vAlign w:val="center"/>
            <w:hideMark/>
          </w:tcPr>
          <w:p w14:paraId="70B08C79" w14:textId="77777777" w:rsidR="00967A8C" w:rsidRPr="007F7055" w:rsidRDefault="00967A8C" w:rsidP="00967A8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pt-PT"/>
              </w:rPr>
            </w:pPr>
          </w:p>
        </w:tc>
        <w:tc>
          <w:tcPr>
            <w:tcW w:w="3261" w:type="pct"/>
            <w:gridSpan w:val="13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  <w:hideMark/>
          </w:tcPr>
          <w:p w14:paraId="4009EC07" w14:textId="77777777" w:rsidR="00967A8C" w:rsidRPr="007F7055" w:rsidRDefault="00967A8C" w:rsidP="00967A8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  <w:lang w:eastAsia="pt-PT"/>
              </w:rPr>
            </w:pPr>
          </w:p>
        </w:tc>
        <w:tc>
          <w:tcPr>
            <w:tcW w:w="362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  <w:hideMark/>
          </w:tcPr>
          <w:p w14:paraId="57B09BF0" w14:textId="77777777" w:rsidR="00967A8C" w:rsidRPr="007F7055" w:rsidRDefault="00967A8C" w:rsidP="00967A8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  <w:lang w:eastAsia="pt-PT"/>
              </w:rPr>
            </w:pPr>
          </w:p>
        </w:tc>
      </w:tr>
      <w:tr w:rsidR="00967A8C" w:rsidRPr="007F7055" w14:paraId="4B290481" w14:textId="77777777" w:rsidTr="00AA7BA2">
        <w:trPr>
          <w:trHeight w:val="57"/>
          <w:tblHeader/>
          <w:jc w:val="center"/>
        </w:trPr>
        <w:tc>
          <w:tcPr>
            <w:tcW w:w="1001" w:type="pct"/>
            <w:gridSpan w:val="3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CDCD339" w14:textId="77777777" w:rsidR="00967A8C" w:rsidRPr="007F7055" w:rsidRDefault="00967A8C" w:rsidP="00967A8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pt-PT"/>
              </w:rPr>
            </w:pPr>
          </w:p>
        </w:tc>
        <w:tc>
          <w:tcPr>
            <w:tcW w:w="375" w:type="pct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000000" w:fill="BDD7EE"/>
            <w:vAlign w:val="center"/>
            <w:hideMark/>
          </w:tcPr>
          <w:p w14:paraId="5EA00613" w14:textId="77777777" w:rsidR="00967A8C" w:rsidRPr="007F7055" w:rsidRDefault="00967A8C" w:rsidP="00967A8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pt-PT"/>
              </w:rPr>
            </w:pPr>
            <w:r w:rsidRPr="007F7055">
              <w:rPr>
                <w:rFonts w:ascii="Calibri" w:eastAsia="Times New Roman" w:hAnsi="Calibri" w:cs="Times New Roman"/>
                <w:b/>
                <w:bCs/>
                <w:sz w:val="16"/>
                <w:szCs w:val="16"/>
                <w:lang w:eastAsia="pt-PT"/>
              </w:rPr>
              <w:t>Fontes de Financiamento</w:t>
            </w:r>
          </w:p>
        </w:tc>
        <w:tc>
          <w:tcPr>
            <w:tcW w:w="536" w:type="pct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  <w:hideMark/>
          </w:tcPr>
          <w:p w14:paraId="3C15F4F9" w14:textId="77777777" w:rsidR="00967A8C" w:rsidRPr="007F7055" w:rsidRDefault="00967A8C" w:rsidP="00967A8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  <w:lang w:eastAsia="pt-PT"/>
              </w:rPr>
            </w:pPr>
            <w:r w:rsidRPr="007F7055">
              <w:rPr>
                <w:rFonts w:ascii="Calibri" w:eastAsia="Times New Roman" w:hAnsi="Calibri" w:cs="Times New Roman"/>
                <w:b/>
                <w:bCs/>
                <w:sz w:val="16"/>
                <w:szCs w:val="16"/>
                <w:lang w:eastAsia="pt-PT"/>
              </w:rPr>
              <w:t>Orçamento Municipal</w:t>
            </w:r>
          </w:p>
        </w:tc>
        <w:tc>
          <w:tcPr>
            <w:tcW w:w="399" w:type="pct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  <w:hideMark/>
          </w:tcPr>
          <w:p w14:paraId="3163C7C7" w14:textId="77777777" w:rsidR="00967A8C" w:rsidRPr="007F7055" w:rsidRDefault="00967A8C" w:rsidP="00967A8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  <w:lang w:eastAsia="pt-PT"/>
              </w:rPr>
            </w:pPr>
            <w:r w:rsidRPr="007F7055">
              <w:rPr>
                <w:rFonts w:ascii="Calibri" w:eastAsia="Times New Roman" w:hAnsi="Calibri" w:cs="Times New Roman"/>
                <w:b/>
                <w:bCs/>
                <w:sz w:val="16"/>
                <w:szCs w:val="16"/>
                <w:lang w:eastAsia="pt-PT"/>
              </w:rPr>
              <w:t>Administração Central</w:t>
            </w:r>
          </w:p>
        </w:tc>
        <w:tc>
          <w:tcPr>
            <w:tcW w:w="1381" w:type="pct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  <w:hideMark/>
          </w:tcPr>
          <w:p w14:paraId="5BF3F688" w14:textId="77777777" w:rsidR="00967A8C" w:rsidRPr="007F7055" w:rsidRDefault="00967A8C" w:rsidP="00967A8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  <w:lang w:eastAsia="pt-PT"/>
              </w:rPr>
            </w:pPr>
            <w:r w:rsidRPr="007F7055">
              <w:rPr>
                <w:rFonts w:ascii="Calibri" w:eastAsia="Times New Roman" w:hAnsi="Calibri" w:cs="Times New Roman"/>
                <w:b/>
                <w:bCs/>
                <w:sz w:val="16"/>
                <w:szCs w:val="16"/>
                <w:lang w:eastAsia="pt-PT"/>
              </w:rPr>
              <w:t>P2020 - Programas Operacionais</w:t>
            </w:r>
          </w:p>
        </w:tc>
        <w:tc>
          <w:tcPr>
            <w:tcW w:w="573" w:type="pct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  <w:hideMark/>
          </w:tcPr>
          <w:p w14:paraId="3945A60F" w14:textId="77777777" w:rsidR="00967A8C" w:rsidRPr="007F7055" w:rsidRDefault="00967A8C" w:rsidP="00967A8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  <w:lang w:eastAsia="pt-PT"/>
              </w:rPr>
            </w:pPr>
            <w:r w:rsidRPr="007F7055">
              <w:rPr>
                <w:rFonts w:ascii="Calibri" w:eastAsia="Times New Roman" w:hAnsi="Calibri" w:cs="Times New Roman"/>
                <w:b/>
                <w:bCs/>
                <w:sz w:val="16"/>
                <w:szCs w:val="16"/>
                <w:lang w:eastAsia="pt-PT"/>
              </w:rPr>
              <w:t>Entidade Privada</w:t>
            </w:r>
          </w:p>
        </w:tc>
        <w:tc>
          <w:tcPr>
            <w:tcW w:w="373" w:type="pct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  <w:hideMark/>
          </w:tcPr>
          <w:p w14:paraId="40006172" w14:textId="77777777" w:rsidR="00967A8C" w:rsidRPr="007F7055" w:rsidRDefault="00967A8C" w:rsidP="00967A8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  <w:lang w:eastAsia="pt-PT"/>
              </w:rPr>
            </w:pPr>
            <w:r w:rsidRPr="007F7055">
              <w:rPr>
                <w:rFonts w:ascii="Calibri" w:eastAsia="Times New Roman" w:hAnsi="Calibri" w:cs="Times New Roman"/>
                <w:b/>
                <w:bCs/>
                <w:sz w:val="16"/>
                <w:szCs w:val="16"/>
                <w:lang w:eastAsia="pt-PT"/>
              </w:rPr>
              <w:t>Outra Entidade</w:t>
            </w:r>
          </w:p>
        </w:tc>
        <w:tc>
          <w:tcPr>
            <w:tcW w:w="362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  <w:hideMark/>
          </w:tcPr>
          <w:p w14:paraId="69A71DA4" w14:textId="77777777" w:rsidR="00967A8C" w:rsidRPr="007F7055" w:rsidRDefault="00967A8C" w:rsidP="00967A8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  <w:lang w:eastAsia="pt-PT"/>
              </w:rPr>
            </w:pPr>
            <w:r w:rsidRPr="007F7055">
              <w:rPr>
                <w:rFonts w:ascii="Calibri" w:eastAsia="Times New Roman" w:hAnsi="Calibri" w:cs="Times New Roman"/>
                <w:b/>
                <w:bCs/>
                <w:sz w:val="16"/>
                <w:szCs w:val="16"/>
                <w:lang w:eastAsia="pt-PT"/>
              </w:rPr>
              <w:t xml:space="preserve">IFRRU </w:t>
            </w:r>
            <w:r w:rsidRPr="007F7055">
              <w:rPr>
                <w:rFonts w:ascii="Calibri" w:eastAsia="Times New Roman" w:hAnsi="Calibri" w:cs="Times New Roman"/>
                <w:sz w:val="16"/>
                <w:szCs w:val="16"/>
                <w:lang w:eastAsia="pt-PT"/>
              </w:rPr>
              <w:t>(valor máximo empréstimo)</w:t>
            </w:r>
            <w:r w:rsidR="0069302C">
              <w:rPr>
                <w:rFonts w:ascii="Calibri" w:eastAsia="Times New Roman" w:hAnsi="Calibri" w:cs="Times New Roman"/>
                <w:sz w:val="16"/>
                <w:szCs w:val="16"/>
                <w:lang w:eastAsia="pt-PT"/>
              </w:rPr>
              <w:t xml:space="preserve"> *</w:t>
            </w:r>
          </w:p>
        </w:tc>
      </w:tr>
      <w:tr w:rsidR="00967A8C" w:rsidRPr="007F7055" w14:paraId="7336CBCB" w14:textId="77777777" w:rsidTr="00AA7BA2">
        <w:trPr>
          <w:trHeight w:val="57"/>
          <w:tblHeader/>
          <w:jc w:val="center"/>
        </w:trPr>
        <w:tc>
          <w:tcPr>
            <w:tcW w:w="23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14:paraId="7F9EA03A" w14:textId="77777777" w:rsidR="00967A8C" w:rsidRPr="007F7055" w:rsidRDefault="00967A8C" w:rsidP="00967A8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pt-PT"/>
              </w:rPr>
            </w:pPr>
            <w:r w:rsidRPr="007F7055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pt-PT"/>
              </w:rPr>
              <w:t>tipo</w:t>
            </w:r>
          </w:p>
        </w:tc>
        <w:tc>
          <w:tcPr>
            <w:tcW w:w="14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  <w:hideMark/>
          </w:tcPr>
          <w:p w14:paraId="0375C956" w14:textId="77777777" w:rsidR="00967A8C" w:rsidRPr="007F7055" w:rsidRDefault="00967A8C" w:rsidP="00967A8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pt-PT"/>
              </w:rPr>
            </w:pPr>
            <w:r w:rsidRPr="007F7055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pt-PT"/>
              </w:rPr>
              <w:t xml:space="preserve">n.º </w:t>
            </w:r>
          </w:p>
        </w:tc>
        <w:tc>
          <w:tcPr>
            <w:tcW w:w="62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  <w:hideMark/>
          </w:tcPr>
          <w:p w14:paraId="58B989E2" w14:textId="77777777" w:rsidR="00967A8C" w:rsidRPr="007F7055" w:rsidRDefault="00967A8C" w:rsidP="00967A8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pt-PT"/>
              </w:rPr>
            </w:pPr>
            <w:r w:rsidRPr="007F7055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pt-PT"/>
              </w:rPr>
              <w:t>Designação</w:t>
            </w:r>
          </w:p>
        </w:tc>
        <w:tc>
          <w:tcPr>
            <w:tcW w:w="375" w:type="pct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000000" w:fill="BDD7EE"/>
            <w:vAlign w:val="center"/>
            <w:hideMark/>
          </w:tcPr>
          <w:p w14:paraId="60EB924B" w14:textId="77777777" w:rsidR="00967A8C" w:rsidRPr="007F7055" w:rsidRDefault="00967A8C" w:rsidP="00967A8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pt-PT"/>
              </w:rPr>
            </w:pPr>
            <w:r w:rsidRPr="007F7055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pt-PT"/>
              </w:rPr>
              <w:t>Estimativa do custo total do investimento</w:t>
            </w:r>
          </w:p>
        </w:tc>
        <w:tc>
          <w:tcPr>
            <w:tcW w:w="30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  <w:hideMark/>
          </w:tcPr>
          <w:p w14:paraId="4858365D" w14:textId="77777777" w:rsidR="00967A8C" w:rsidRPr="007F7055" w:rsidRDefault="00967A8C" w:rsidP="00967A8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  <w:lang w:eastAsia="pt-PT"/>
              </w:rPr>
            </w:pPr>
            <w:r w:rsidRPr="007F7055">
              <w:rPr>
                <w:rFonts w:ascii="Calibri" w:eastAsia="Times New Roman" w:hAnsi="Calibri" w:cs="Times New Roman"/>
                <w:b/>
                <w:bCs/>
                <w:sz w:val="16"/>
                <w:szCs w:val="16"/>
                <w:lang w:eastAsia="pt-PT"/>
              </w:rPr>
              <w:t>Valor (€)</w:t>
            </w:r>
          </w:p>
        </w:tc>
        <w:tc>
          <w:tcPr>
            <w:tcW w:w="22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  <w:hideMark/>
          </w:tcPr>
          <w:p w14:paraId="7B2A75EF" w14:textId="77777777" w:rsidR="00967A8C" w:rsidRPr="007F7055" w:rsidRDefault="00967A8C" w:rsidP="00967A8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t-PT"/>
              </w:rPr>
            </w:pPr>
            <w:r w:rsidRPr="007F7055">
              <w:rPr>
                <w:rFonts w:ascii="Calibri" w:eastAsia="Times New Roman" w:hAnsi="Calibri" w:cs="Times New Roman"/>
                <w:sz w:val="16"/>
                <w:szCs w:val="16"/>
                <w:lang w:eastAsia="pt-PT"/>
              </w:rPr>
              <w:t>% do total</w:t>
            </w:r>
          </w:p>
        </w:tc>
        <w:tc>
          <w:tcPr>
            <w:tcW w:w="172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  <w:hideMark/>
          </w:tcPr>
          <w:p w14:paraId="26FB3E19" w14:textId="77777777" w:rsidR="00967A8C" w:rsidRPr="007F7055" w:rsidRDefault="00967A8C" w:rsidP="00967A8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  <w:lang w:eastAsia="pt-PT"/>
              </w:rPr>
            </w:pPr>
            <w:r w:rsidRPr="007F7055">
              <w:rPr>
                <w:rFonts w:ascii="Calibri" w:eastAsia="Times New Roman" w:hAnsi="Calibri" w:cs="Times New Roman"/>
                <w:b/>
                <w:bCs/>
                <w:sz w:val="16"/>
                <w:szCs w:val="16"/>
                <w:lang w:eastAsia="pt-PT"/>
              </w:rPr>
              <w:t>Valor (€)</w:t>
            </w:r>
          </w:p>
        </w:tc>
        <w:tc>
          <w:tcPr>
            <w:tcW w:w="22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  <w:hideMark/>
          </w:tcPr>
          <w:p w14:paraId="0F8A0AB2" w14:textId="77777777" w:rsidR="00967A8C" w:rsidRPr="007F7055" w:rsidRDefault="00967A8C" w:rsidP="00967A8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t-PT"/>
              </w:rPr>
            </w:pPr>
            <w:r w:rsidRPr="007F7055">
              <w:rPr>
                <w:rFonts w:ascii="Calibri" w:eastAsia="Times New Roman" w:hAnsi="Calibri" w:cs="Times New Roman"/>
                <w:sz w:val="16"/>
                <w:szCs w:val="16"/>
                <w:lang w:eastAsia="pt-PT"/>
              </w:rPr>
              <w:t>% do total</w:t>
            </w:r>
          </w:p>
        </w:tc>
        <w:tc>
          <w:tcPr>
            <w:tcW w:w="33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  <w:hideMark/>
          </w:tcPr>
          <w:p w14:paraId="3DC8F853" w14:textId="77777777" w:rsidR="00967A8C" w:rsidRPr="007F7055" w:rsidRDefault="00967A8C" w:rsidP="00967A8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  <w:lang w:eastAsia="pt-PT"/>
              </w:rPr>
            </w:pPr>
            <w:r w:rsidRPr="007F7055">
              <w:rPr>
                <w:rFonts w:ascii="Calibri" w:eastAsia="Times New Roman" w:hAnsi="Calibri" w:cs="Times New Roman"/>
                <w:b/>
                <w:bCs/>
                <w:sz w:val="16"/>
                <w:szCs w:val="16"/>
                <w:lang w:eastAsia="pt-PT"/>
              </w:rPr>
              <w:t>Valor Total (€)</w:t>
            </w:r>
          </w:p>
        </w:tc>
        <w:tc>
          <w:tcPr>
            <w:tcW w:w="23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  <w:hideMark/>
          </w:tcPr>
          <w:p w14:paraId="61EB61B1" w14:textId="77777777" w:rsidR="00967A8C" w:rsidRPr="007F7055" w:rsidRDefault="00967A8C" w:rsidP="00967A8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t-PT"/>
              </w:rPr>
            </w:pPr>
            <w:r w:rsidRPr="007F7055">
              <w:rPr>
                <w:rFonts w:ascii="Calibri" w:eastAsia="Times New Roman" w:hAnsi="Calibri" w:cs="Times New Roman"/>
                <w:sz w:val="16"/>
                <w:szCs w:val="16"/>
                <w:lang w:eastAsia="pt-PT"/>
              </w:rPr>
              <w:t>% do total</w:t>
            </w:r>
          </w:p>
        </w:tc>
        <w:tc>
          <w:tcPr>
            <w:tcW w:w="309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BDD7EE"/>
            <w:vAlign w:val="center"/>
            <w:hideMark/>
          </w:tcPr>
          <w:p w14:paraId="1E0F9F77" w14:textId="77777777" w:rsidR="00967A8C" w:rsidRPr="007F7055" w:rsidRDefault="00967A8C" w:rsidP="00967A8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  <w:lang w:eastAsia="pt-PT"/>
              </w:rPr>
            </w:pPr>
            <w:r w:rsidRPr="007F7055">
              <w:rPr>
                <w:rFonts w:ascii="Calibri" w:eastAsia="Times New Roman" w:hAnsi="Calibri" w:cs="Times New Roman"/>
                <w:b/>
                <w:bCs/>
                <w:sz w:val="16"/>
                <w:szCs w:val="16"/>
                <w:lang w:eastAsia="pt-PT"/>
              </w:rPr>
              <w:t>PI 4.5 PAMUS</w:t>
            </w:r>
          </w:p>
        </w:tc>
        <w:tc>
          <w:tcPr>
            <w:tcW w:w="32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  <w:hideMark/>
          </w:tcPr>
          <w:p w14:paraId="58655BBD" w14:textId="77777777" w:rsidR="00967A8C" w:rsidRPr="007F7055" w:rsidRDefault="00967A8C" w:rsidP="00967A8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  <w:lang w:eastAsia="pt-PT"/>
              </w:rPr>
            </w:pPr>
            <w:r w:rsidRPr="007F7055">
              <w:rPr>
                <w:rFonts w:ascii="Calibri" w:eastAsia="Times New Roman" w:hAnsi="Calibri" w:cs="Times New Roman"/>
                <w:b/>
                <w:bCs/>
                <w:sz w:val="16"/>
                <w:szCs w:val="16"/>
                <w:lang w:eastAsia="pt-PT"/>
              </w:rPr>
              <w:t>PI 6.5 PARU</w:t>
            </w:r>
          </w:p>
        </w:tc>
        <w:tc>
          <w:tcPr>
            <w:tcW w:w="18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  <w:hideMark/>
          </w:tcPr>
          <w:p w14:paraId="437D54C0" w14:textId="77777777" w:rsidR="00967A8C" w:rsidRPr="007F7055" w:rsidRDefault="00967A8C" w:rsidP="00967A8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  <w:lang w:eastAsia="pt-PT"/>
              </w:rPr>
            </w:pPr>
            <w:r w:rsidRPr="007F7055">
              <w:rPr>
                <w:rFonts w:ascii="Calibri" w:eastAsia="Times New Roman" w:hAnsi="Calibri" w:cs="Times New Roman"/>
                <w:b/>
                <w:bCs/>
                <w:sz w:val="16"/>
                <w:szCs w:val="16"/>
                <w:lang w:eastAsia="pt-PT"/>
              </w:rPr>
              <w:t>Outra PI</w:t>
            </w:r>
          </w:p>
        </w:tc>
        <w:tc>
          <w:tcPr>
            <w:tcW w:w="34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  <w:hideMark/>
          </w:tcPr>
          <w:p w14:paraId="3A292397" w14:textId="77777777" w:rsidR="00967A8C" w:rsidRPr="007F7055" w:rsidRDefault="00967A8C" w:rsidP="00967A8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  <w:lang w:eastAsia="pt-PT"/>
              </w:rPr>
            </w:pPr>
            <w:r w:rsidRPr="007F7055">
              <w:rPr>
                <w:rFonts w:ascii="Calibri" w:eastAsia="Times New Roman" w:hAnsi="Calibri" w:cs="Times New Roman"/>
                <w:b/>
                <w:bCs/>
                <w:sz w:val="16"/>
                <w:szCs w:val="16"/>
                <w:lang w:eastAsia="pt-PT"/>
              </w:rPr>
              <w:t>Valor (€)</w:t>
            </w:r>
          </w:p>
        </w:tc>
        <w:tc>
          <w:tcPr>
            <w:tcW w:w="22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  <w:hideMark/>
          </w:tcPr>
          <w:p w14:paraId="57472987" w14:textId="77777777" w:rsidR="00967A8C" w:rsidRPr="007F7055" w:rsidRDefault="00967A8C" w:rsidP="00967A8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t-PT"/>
              </w:rPr>
            </w:pPr>
            <w:r w:rsidRPr="007F7055">
              <w:rPr>
                <w:rFonts w:ascii="Calibri" w:eastAsia="Times New Roman" w:hAnsi="Calibri" w:cs="Times New Roman"/>
                <w:sz w:val="16"/>
                <w:szCs w:val="16"/>
                <w:lang w:eastAsia="pt-PT"/>
              </w:rPr>
              <w:t>% do total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  <w:hideMark/>
          </w:tcPr>
          <w:p w14:paraId="6010F96E" w14:textId="77777777" w:rsidR="00967A8C" w:rsidRPr="007F7055" w:rsidRDefault="00967A8C" w:rsidP="00967A8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  <w:lang w:eastAsia="pt-PT"/>
              </w:rPr>
            </w:pPr>
            <w:r w:rsidRPr="007F7055">
              <w:rPr>
                <w:rFonts w:ascii="Calibri" w:eastAsia="Times New Roman" w:hAnsi="Calibri" w:cs="Times New Roman"/>
                <w:b/>
                <w:bCs/>
                <w:sz w:val="16"/>
                <w:szCs w:val="16"/>
                <w:lang w:eastAsia="pt-PT"/>
              </w:rPr>
              <w:t>Valor (€)</w:t>
            </w:r>
          </w:p>
        </w:tc>
        <w:tc>
          <w:tcPr>
            <w:tcW w:w="16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  <w:hideMark/>
          </w:tcPr>
          <w:p w14:paraId="063DE58E" w14:textId="77777777" w:rsidR="00967A8C" w:rsidRPr="007F7055" w:rsidRDefault="00967A8C" w:rsidP="00967A8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t-PT"/>
              </w:rPr>
            </w:pPr>
            <w:r w:rsidRPr="007F7055">
              <w:rPr>
                <w:rFonts w:ascii="Calibri" w:eastAsia="Times New Roman" w:hAnsi="Calibri" w:cs="Times New Roman"/>
                <w:sz w:val="16"/>
                <w:szCs w:val="16"/>
                <w:lang w:eastAsia="pt-PT"/>
              </w:rPr>
              <w:t>% do total</w:t>
            </w:r>
          </w:p>
        </w:tc>
        <w:tc>
          <w:tcPr>
            <w:tcW w:w="362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  <w:hideMark/>
          </w:tcPr>
          <w:p w14:paraId="0F9C1DFA" w14:textId="77777777" w:rsidR="00967A8C" w:rsidRPr="007F7055" w:rsidRDefault="00967A8C" w:rsidP="00967A8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  <w:lang w:eastAsia="pt-PT"/>
              </w:rPr>
            </w:pPr>
            <w:r w:rsidRPr="007F7055">
              <w:rPr>
                <w:rFonts w:ascii="Calibri" w:eastAsia="Times New Roman" w:hAnsi="Calibri" w:cs="Times New Roman"/>
                <w:b/>
                <w:bCs/>
                <w:sz w:val="16"/>
                <w:szCs w:val="16"/>
                <w:lang w:eastAsia="pt-PT"/>
              </w:rPr>
              <w:t>Valor (€)</w:t>
            </w:r>
          </w:p>
        </w:tc>
      </w:tr>
      <w:tr w:rsidR="00B55A4A" w:rsidRPr="00C0764A" w14:paraId="6B9F2FF8" w14:textId="77777777" w:rsidTr="00AA7BA2">
        <w:trPr>
          <w:trHeight w:val="57"/>
          <w:jc w:val="center"/>
        </w:trPr>
        <w:tc>
          <w:tcPr>
            <w:tcW w:w="233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183531FF" w14:textId="77777777" w:rsidR="00B55A4A" w:rsidRPr="00B55A4A" w:rsidRDefault="00B55A4A" w:rsidP="00B55A4A">
            <w:pPr>
              <w:spacing w:after="0" w:line="240" w:lineRule="auto"/>
              <w:jc w:val="both"/>
              <w:rPr>
                <w:rFonts w:ascii="Calibri" w:hAnsi="Calibri"/>
                <w:bCs/>
                <w:color w:val="000000"/>
                <w:sz w:val="16"/>
                <w:szCs w:val="16"/>
              </w:rPr>
            </w:pPr>
            <w:r w:rsidRPr="00B55A4A">
              <w:rPr>
                <w:rFonts w:ascii="Calibri" w:hAnsi="Calibri"/>
                <w:bCs/>
                <w:color w:val="000000"/>
                <w:sz w:val="16"/>
                <w:szCs w:val="16"/>
              </w:rPr>
              <w:t>EP</w:t>
            </w:r>
          </w:p>
        </w:tc>
        <w:tc>
          <w:tcPr>
            <w:tcW w:w="147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14:paraId="4BCBB1DE" w14:textId="77777777" w:rsidR="00B55A4A" w:rsidRPr="00B55A4A" w:rsidRDefault="00B55A4A" w:rsidP="00B55A4A">
            <w:pPr>
              <w:spacing w:after="0" w:line="240" w:lineRule="auto"/>
              <w:jc w:val="both"/>
              <w:rPr>
                <w:rFonts w:ascii="Calibri" w:hAnsi="Calibri"/>
                <w:bCs/>
                <w:color w:val="000000"/>
                <w:sz w:val="16"/>
                <w:szCs w:val="16"/>
              </w:rPr>
            </w:pPr>
            <w:r w:rsidRPr="00B55A4A">
              <w:rPr>
                <w:rFonts w:ascii="Calibri" w:hAnsi="Calibri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621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</w:tcPr>
          <w:p w14:paraId="60736E42" w14:textId="77777777" w:rsidR="00B55A4A" w:rsidRPr="00B55A4A" w:rsidRDefault="00B55A4A" w:rsidP="00B55A4A">
            <w:pPr>
              <w:spacing w:after="0" w:line="240" w:lineRule="auto"/>
              <w:jc w:val="both"/>
              <w:rPr>
                <w:rFonts w:ascii="Calibri" w:hAnsi="Calibri"/>
                <w:bCs/>
                <w:color w:val="000000"/>
                <w:sz w:val="16"/>
                <w:szCs w:val="16"/>
              </w:rPr>
            </w:pPr>
            <w:r w:rsidRPr="00B55A4A">
              <w:rPr>
                <w:rFonts w:ascii="Calibri" w:hAnsi="Calibri"/>
                <w:bCs/>
                <w:color w:val="000000"/>
                <w:sz w:val="16"/>
                <w:szCs w:val="16"/>
              </w:rPr>
              <w:t>Reabilitação / valorização da Rua Pelágio Peres e troço da Rua Curvo Semedo</w:t>
            </w:r>
          </w:p>
        </w:tc>
        <w:tc>
          <w:tcPr>
            <w:tcW w:w="37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14:paraId="4759C74C" w14:textId="77777777" w:rsidR="00B55A4A" w:rsidRPr="007F7055" w:rsidRDefault="00B55A4A" w:rsidP="00B55A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6"/>
                <w:szCs w:val="16"/>
              </w:rPr>
            </w:pPr>
            <w:r w:rsidRPr="00B55A4A">
              <w:rPr>
                <w:rFonts w:ascii="Calibri" w:hAnsi="Calibri"/>
                <w:bCs/>
                <w:color w:val="000000"/>
                <w:sz w:val="16"/>
                <w:szCs w:val="16"/>
              </w:rPr>
              <w:t>660.000 €</w:t>
            </w:r>
          </w:p>
        </w:tc>
        <w:tc>
          <w:tcPr>
            <w:tcW w:w="307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14:paraId="5A3F88F9" w14:textId="77777777" w:rsidR="00B55A4A" w:rsidRPr="00B55A4A" w:rsidRDefault="00B55A4A" w:rsidP="00A04675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6"/>
                <w:szCs w:val="16"/>
              </w:rPr>
            </w:pPr>
            <w:r w:rsidRPr="00B55A4A">
              <w:rPr>
                <w:rFonts w:ascii="Calibri" w:hAnsi="Calibri"/>
                <w:bCs/>
                <w:color w:val="000000"/>
                <w:sz w:val="16"/>
                <w:szCs w:val="16"/>
              </w:rPr>
              <w:t>99.000 €</w:t>
            </w:r>
          </w:p>
        </w:tc>
        <w:tc>
          <w:tcPr>
            <w:tcW w:w="229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14:paraId="5276948B" w14:textId="77777777" w:rsidR="00B55A4A" w:rsidRPr="00B55A4A" w:rsidRDefault="00B55A4A" w:rsidP="00A04675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6"/>
                <w:szCs w:val="16"/>
              </w:rPr>
            </w:pPr>
            <w:r w:rsidRPr="00B55A4A">
              <w:rPr>
                <w:rFonts w:ascii="Calibri" w:hAnsi="Calibri"/>
                <w:bCs/>
                <w:color w:val="000000"/>
                <w:sz w:val="16"/>
                <w:szCs w:val="16"/>
              </w:rPr>
              <w:t>15,0%</w:t>
            </w:r>
          </w:p>
        </w:tc>
        <w:tc>
          <w:tcPr>
            <w:tcW w:w="172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14:paraId="2A2D7B67" w14:textId="77777777" w:rsidR="00B55A4A" w:rsidRPr="00B55A4A" w:rsidRDefault="00B55A4A" w:rsidP="00A04675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6"/>
                <w:szCs w:val="16"/>
              </w:rPr>
            </w:pPr>
            <w:r w:rsidRPr="00B55A4A">
              <w:rPr>
                <w:rFonts w:ascii="Calibri" w:hAnsi="Calibri"/>
                <w:bCs/>
                <w:color w:val="000000"/>
                <w:sz w:val="16"/>
                <w:szCs w:val="16"/>
              </w:rPr>
              <w:t>0 €</w:t>
            </w:r>
          </w:p>
        </w:tc>
        <w:tc>
          <w:tcPr>
            <w:tcW w:w="227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14:paraId="2DE3EF44" w14:textId="77777777" w:rsidR="00B55A4A" w:rsidRPr="00B55A4A" w:rsidRDefault="00B55A4A" w:rsidP="00A04675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6"/>
                <w:szCs w:val="16"/>
              </w:rPr>
            </w:pPr>
            <w:r w:rsidRPr="00B55A4A">
              <w:rPr>
                <w:rFonts w:ascii="Calibri" w:hAnsi="Calibri"/>
                <w:bCs/>
                <w:color w:val="000000"/>
                <w:sz w:val="16"/>
                <w:szCs w:val="16"/>
              </w:rPr>
              <w:t>0,0%</w:t>
            </w:r>
          </w:p>
        </w:tc>
        <w:tc>
          <w:tcPr>
            <w:tcW w:w="334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14:paraId="1C5EDD2C" w14:textId="77777777" w:rsidR="00B55A4A" w:rsidRPr="00B55A4A" w:rsidRDefault="00B55A4A" w:rsidP="00A04675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6"/>
                <w:szCs w:val="16"/>
              </w:rPr>
            </w:pPr>
            <w:r w:rsidRPr="00B55A4A">
              <w:rPr>
                <w:rFonts w:ascii="Calibri" w:hAnsi="Calibri"/>
                <w:bCs/>
                <w:color w:val="000000"/>
                <w:sz w:val="16"/>
                <w:szCs w:val="16"/>
              </w:rPr>
              <w:t>561.000 €</w:t>
            </w:r>
          </w:p>
        </w:tc>
        <w:tc>
          <w:tcPr>
            <w:tcW w:w="230" w:type="pct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000000" w:fill="FFFFFF"/>
            <w:vAlign w:val="center"/>
          </w:tcPr>
          <w:p w14:paraId="7E578FD0" w14:textId="77777777" w:rsidR="00B55A4A" w:rsidRPr="00B55A4A" w:rsidRDefault="00B55A4A" w:rsidP="00A04675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6"/>
                <w:szCs w:val="16"/>
              </w:rPr>
            </w:pPr>
            <w:r w:rsidRPr="00B55A4A">
              <w:rPr>
                <w:rFonts w:ascii="Calibri" w:hAnsi="Calibri"/>
                <w:bCs/>
                <w:color w:val="000000"/>
                <w:sz w:val="16"/>
                <w:szCs w:val="16"/>
              </w:rPr>
              <w:t>85,0%</w:t>
            </w:r>
          </w:p>
        </w:tc>
        <w:tc>
          <w:tcPr>
            <w:tcW w:w="309" w:type="pct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14:paraId="00350C90" w14:textId="77777777" w:rsidR="00B55A4A" w:rsidRPr="006B0585" w:rsidRDefault="00B55A4A" w:rsidP="00A04675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6"/>
                <w:szCs w:val="16"/>
              </w:rPr>
            </w:pPr>
          </w:p>
        </w:tc>
        <w:tc>
          <w:tcPr>
            <w:tcW w:w="321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14:paraId="0E2F964E" w14:textId="77777777" w:rsidR="00B55A4A" w:rsidRPr="006B0585" w:rsidRDefault="00B55A4A" w:rsidP="00A04675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6"/>
                <w:szCs w:val="16"/>
              </w:rPr>
            </w:pPr>
            <w:r w:rsidRPr="00B55A4A">
              <w:rPr>
                <w:rFonts w:ascii="Calibri" w:hAnsi="Calibri"/>
                <w:bCs/>
                <w:color w:val="000000"/>
                <w:sz w:val="16"/>
                <w:szCs w:val="16"/>
              </w:rPr>
              <w:t>561.000 €</w:t>
            </w:r>
          </w:p>
        </w:tc>
        <w:tc>
          <w:tcPr>
            <w:tcW w:w="187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14:paraId="52A5E555" w14:textId="77777777" w:rsidR="00B55A4A" w:rsidRPr="006B0585" w:rsidRDefault="00B55A4A" w:rsidP="00A04675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6"/>
                <w:szCs w:val="16"/>
              </w:rPr>
            </w:pPr>
          </w:p>
        </w:tc>
        <w:tc>
          <w:tcPr>
            <w:tcW w:w="344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14:paraId="415BE286" w14:textId="77777777" w:rsidR="00B55A4A" w:rsidRPr="00B55A4A" w:rsidRDefault="00B55A4A" w:rsidP="00A04675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6"/>
                <w:szCs w:val="16"/>
              </w:rPr>
            </w:pPr>
            <w:r w:rsidRPr="00B55A4A">
              <w:rPr>
                <w:rFonts w:ascii="Calibri" w:hAnsi="Calibri"/>
                <w:bCs/>
                <w:color w:val="000000"/>
                <w:sz w:val="16"/>
                <w:szCs w:val="16"/>
              </w:rPr>
              <w:t>0 €</w:t>
            </w:r>
          </w:p>
        </w:tc>
        <w:tc>
          <w:tcPr>
            <w:tcW w:w="229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14:paraId="7D0E0944" w14:textId="77777777" w:rsidR="00B55A4A" w:rsidRPr="00B55A4A" w:rsidRDefault="00B55A4A" w:rsidP="00A04675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6"/>
                <w:szCs w:val="16"/>
              </w:rPr>
            </w:pPr>
            <w:r w:rsidRPr="00B55A4A">
              <w:rPr>
                <w:rFonts w:ascii="Calibri" w:hAnsi="Calibri"/>
                <w:bCs/>
                <w:color w:val="000000"/>
                <w:sz w:val="16"/>
                <w:szCs w:val="16"/>
              </w:rPr>
              <w:t>0,0%</w:t>
            </w:r>
          </w:p>
        </w:tc>
        <w:tc>
          <w:tcPr>
            <w:tcW w:w="213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14:paraId="1E8666B3" w14:textId="77777777" w:rsidR="00B55A4A" w:rsidRPr="00B55A4A" w:rsidRDefault="00B55A4A" w:rsidP="00A04675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6"/>
                <w:szCs w:val="16"/>
              </w:rPr>
            </w:pPr>
            <w:r w:rsidRPr="00B55A4A">
              <w:rPr>
                <w:rFonts w:ascii="Calibri" w:hAnsi="Calibri"/>
                <w:bCs/>
                <w:color w:val="000000"/>
                <w:sz w:val="16"/>
                <w:szCs w:val="16"/>
              </w:rPr>
              <w:t>0 €</w:t>
            </w:r>
          </w:p>
        </w:tc>
        <w:tc>
          <w:tcPr>
            <w:tcW w:w="160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14:paraId="251E9135" w14:textId="77777777" w:rsidR="00B55A4A" w:rsidRPr="00B55A4A" w:rsidRDefault="00B55A4A" w:rsidP="00A04675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6"/>
                <w:szCs w:val="16"/>
              </w:rPr>
            </w:pPr>
            <w:r w:rsidRPr="00B55A4A">
              <w:rPr>
                <w:rFonts w:ascii="Calibri" w:hAnsi="Calibri"/>
                <w:bCs/>
                <w:color w:val="000000"/>
                <w:sz w:val="16"/>
                <w:szCs w:val="16"/>
              </w:rPr>
              <w:t>0,0%</w:t>
            </w:r>
          </w:p>
        </w:tc>
        <w:tc>
          <w:tcPr>
            <w:tcW w:w="362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14:paraId="20B5703A" w14:textId="77777777" w:rsidR="00B55A4A" w:rsidRPr="00C0764A" w:rsidRDefault="00B55A4A" w:rsidP="00A04675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6"/>
                <w:szCs w:val="16"/>
              </w:rPr>
            </w:pPr>
            <w:r w:rsidRPr="00B55A4A">
              <w:rPr>
                <w:rFonts w:ascii="Calibri" w:hAnsi="Calibri"/>
                <w:bCs/>
                <w:color w:val="000000"/>
                <w:sz w:val="16"/>
                <w:szCs w:val="16"/>
              </w:rPr>
              <w:t>0 €</w:t>
            </w:r>
          </w:p>
        </w:tc>
      </w:tr>
      <w:tr w:rsidR="00B55A4A" w:rsidRPr="00C0764A" w14:paraId="3291D765" w14:textId="77777777" w:rsidTr="00AA7BA2">
        <w:trPr>
          <w:trHeight w:val="57"/>
          <w:jc w:val="center"/>
        </w:trPr>
        <w:tc>
          <w:tcPr>
            <w:tcW w:w="23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55002132" w14:textId="77777777" w:rsidR="00B55A4A" w:rsidRPr="00AE6369" w:rsidRDefault="00B55A4A" w:rsidP="00B55A4A">
            <w:pPr>
              <w:spacing w:after="0" w:line="240" w:lineRule="auto"/>
              <w:jc w:val="both"/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</w:pPr>
            <w:r w:rsidRPr="00AE6369"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  <w:t>EP</w:t>
            </w:r>
          </w:p>
        </w:tc>
        <w:tc>
          <w:tcPr>
            <w:tcW w:w="14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14:paraId="01066EC8" w14:textId="77777777" w:rsidR="00B55A4A" w:rsidRPr="00AE6369" w:rsidRDefault="00B55A4A" w:rsidP="00B55A4A">
            <w:pPr>
              <w:spacing w:after="0" w:line="240" w:lineRule="auto"/>
              <w:jc w:val="both"/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</w:pPr>
            <w:r w:rsidRPr="00AE6369"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62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</w:tcPr>
          <w:p w14:paraId="6ED4AC8B" w14:textId="77777777" w:rsidR="00B55A4A" w:rsidRPr="00AE6369" w:rsidRDefault="00B55A4A" w:rsidP="00B55A4A">
            <w:pPr>
              <w:spacing w:after="0" w:line="240" w:lineRule="auto"/>
              <w:jc w:val="both"/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</w:pPr>
            <w:r w:rsidRPr="00AE6369"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  <w:t>Subtotal Espaços Públicos</w:t>
            </w:r>
          </w:p>
        </w:tc>
        <w:tc>
          <w:tcPr>
            <w:tcW w:w="37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14:paraId="6FEC520C" w14:textId="77777777" w:rsidR="00B55A4A" w:rsidRPr="00AE6369" w:rsidRDefault="00B55A4A" w:rsidP="00B55A4A">
            <w:pPr>
              <w:spacing w:after="0" w:line="240" w:lineRule="auto"/>
              <w:jc w:val="center"/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</w:pPr>
            <w:r w:rsidRPr="00AE6369"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  <w:t>660.000 €</w:t>
            </w:r>
          </w:p>
        </w:tc>
        <w:tc>
          <w:tcPr>
            <w:tcW w:w="30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6EE" w:themeFill="accent1" w:themeFillTint="66"/>
            <w:vAlign w:val="center"/>
          </w:tcPr>
          <w:p w14:paraId="58147DFC" w14:textId="77777777" w:rsidR="00B55A4A" w:rsidRPr="00A04675" w:rsidRDefault="00B55A4A" w:rsidP="00A04675">
            <w:pPr>
              <w:spacing w:after="0" w:line="240" w:lineRule="auto"/>
              <w:jc w:val="center"/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</w:pPr>
            <w:r w:rsidRPr="00A04675"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  <w:t>99.000 €</w:t>
            </w:r>
          </w:p>
        </w:tc>
        <w:tc>
          <w:tcPr>
            <w:tcW w:w="22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6EE" w:themeFill="accent1" w:themeFillTint="66"/>
            <w:vAlign w:val="center"/>
          </w:tcPr>
          <w:p w14:paraId="25320E7B" w14:textId="77777777" w:rsidR="00B55A4A" w:rsidRPr="00A04675" w:rsidRDefault="00B55A4A" w:rsidP="00A04675">
            <w:pPr>
              <w:spacing w:after="0" w:line="240" w:lineRule="auto"/>
              <w:jc w:val="center"/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</w:pPr>
            <w:r w:rsidRPr="00A04675"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  <w:t>15,0%</w:t>
            </w:r>
          </w:p>
        </w:tc>
        <w:tc>
          <w:tcPr>
            <w:tcW w:w="172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6EE" w:themeFill="accent1" w:themeFillTint="66"/>
            <w:vAlign w:val="center"/>
          </w:tcPr>
          <w:p w14:paraId="0C6247AC" w14:textId="77777777" w:rsidR="00B55A4A" w:rsidRPr="00A04675" w:rsidRDefault="00B55A4A" w:rsidP="00A04675">
            <w:pPr>
              <w:spacing w:after="0" w:line="240" w:lineRule="auto"/>
              <w:jc w:val="center"/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</w:pPr>
            <w:r w:rsidRPr="00A04675"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  <w:t>0 €</w:t>
            </w:r>
          </w:p>
        </w:tc>
        <w:tc>
          <w:tcPr>
            <w:tcW w:w="22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6EE" w:themeFill="accent1" w:themeFillTint="66"/>
            <w:vAlign w:val="center"/>
          </w:tcPr>
          <w:p w14:paraId="316453CC" w14:textId="77777777" w:rsidR="00B55A4A" w:rsidRPr="00A04675" w:rsidRDefault="00B55A4A" w:rsidP="00A04675">
            <w:pPr>
              <w:spacing w:after="0" w:line="240" w:lineRule="auto"/>
              <w:jc w:val="center"/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</w:pPr>
            <w:r w:rsidRPr="00A04675"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  <w:t>0,0%</w:t>
            </w:r>
          </w:p>
        </w:tc>
        <w:tc>
          <w:tcPr>
            <w:tcW w:w="33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6EE" w:themeFill="accent1" w:themeFillTint="66"/>
            <w:vAlign w:val="center"/>
          </w:tcPr>
          <w:p w14:paraId="70EF896E" w14:textId="77777777" w:rsidR="00B55A4A" w:rsidRPr="00A04675" w:rsidRDefault="00B55A4A" w:rsidP="00A04675">
            <w:pPr>
              <w:spacing w:after="0" w:line="240" w:lineRule="auto"/>
              <w:jc w:val="center"/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</w:pPr>
            <w:r w:rsidRPr="00A04675"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  <w:t>561.000 €</w:t>
            </w:r>
          </w:p>
        </w:tc>
        <w:tc>
          <w:tcPr>
            <w:tcW w:w="230" w:type="pct"/>
            <w:tcBorders>
              <w:top w:val="nil"/>
              <w:left w:val="nil"/>
              <w:bottom w:val="single" w:sz="4" w:space="0" w:color="auto"/>
            </w:tcBorders>
            <w:shd w:val="clear" w:color="auto" w:fill="BDD6EE" w:themeFill="accent1" w:themeFillTint="66"/>
            <w:vAlign w:val="center"/>
          </w:tcPr>
          <w:p w14:paraId="30783660" w14:textId="77777777" w:rsidR="00B55A4A" w:rsidRPr="00A04675" w:rsidRDefault="00B55A4A" w:rsidP="00A04675">
            <w:pPr>
              <w:spacing w:after="0" w:line="240" w:lineRule="auto"/>
              <w:jc w:val="center"/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</w:pPr>
            <w:r w:rsidRPr="00A04675"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  <w:t>85,0%</w:t>
            </w:r>
          </w:p>
        </w:tc>
        <w:tc>
          <w:tcPr>
            <w:tcW w:w="309" w:type="pct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auto" w:fill="BDD6EE" w:themeFill="accent1" w:themeFillTint="66"/>
            <w:vAlign w:val="center"/>
          </w:tcPr>
          <w:p w14:paraId="0ECACCA1" w14:textId="77777777" w:rsidR="00B55A4A" w:rsidRPr="00A04675" w:rsidRDefault="00B55A4A" w:rsidP="00A04675">
            <w:pPr>
              <w:spacing w:after="0" w:line="240" w:lineRule="auto"/>
              <w:jc w:val="center"/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</w:pPr>
            <w:r w:rsidRPr="00A04675"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  <w:t>0 €</w:t>
            </w:r>
          </w:p>
        </w:tc>
        <w:tc>
          <w:tcPr>
            <w:tcW w:w="32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6EE" w:themeFill="accent1" w:themeFillTint="66"/>
            <w:vAlign w:val="center"/>
          </w:tcPr>
          <w:p w14:paraId="15190878" w14:textId="77777777" w:rsidR="00B55A4A" w:rsidRPr="00A04675" w:rsidRDefault="00B55A4A" w:rsidP="00A04675">
            <w:pPr>
              <w:spacing w:after="0" w:line="240" w:lineRule="auto"/>
              <w:jc w:val="center"/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</w:pPr>
            <w:r w:rsidRPr="00A04675"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  <w:t>561.000 €</w:t>
            </w:r>
          </w:p>
        </w:tc>
        <w:tc>
          <w:tcPr>
            <w:tcW w:w="18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6EE" w:themeFill="accent1" w:themeFillTint="66"/>
            <w:vAlign w:val="center"/>
          </w:tcPr>
          <w:p w14:paraId="7C669E1C" w14:textId="77777777" w:rsidR="00B55A4A" w:rsidRPr="00A04675" w:rsidRDefault="00B55A4A" w:rsidP="00A04675">
            <w:pPr>
              <w:spacing w:after="0" w:line="240" w:lineRule="auto"/>
              <w:jc w:val="center"/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</w:pPr>
            <w:r w:rsidRPr="00A04675"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  <w:t>0 €</w:t>
            </w:r>
          </w:p>
        </w:tc>
        <w:tc>
          <w:tcPr>
            <w:tcW w:w="34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6EE" w:themeFill="accent1" w:themeFillTint="66"/>
            <w:vAlign w:val="center"/>
          </w:tcPr>
          <w:p w14:paraId="07CC930F" w14:textId="77777777" w:rsidR="00B55A4A" w:rsidRPr="00A04675" w:rsidRDefault="00B55A4A" w:rsidP="00A04675">
            <w:pPr>
              <w:spacing w:after="0" w:line="240" w:lineRule="auto"/>
              <w:jc w:val="center"/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</w:pPr>
            <w:r w:rsidRPr="00A04675"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  <w:t>0 €</w:t>
            </w:r>
          </w:p>
        </w:tc>
        <w:tc>
          <w:tcPr>
            <w:tcW w:w="22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6EE" w:themeFill="accent1" w:themeFillTint="66"/>
            <w:vAlign w:val="center"/>
          </w:tcPr>
          <w:p w14:paraId="4E3255BA" w14:textId="77777777" w:rsidR="00B55A4A" w:rsidRPr="00A04675" w:rsidRDefault="00B55A4A" w:rsidP="00A04675">
            <w:pPr>
              <w:spacing w:after="0" w:line="240" w:lineRule="auto"/>
              <w:jc w:val="center"/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</w:pPr>
            <w:r w:rsidRPr="00A04675"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  <w:t>0,0%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6EE" w:themeFill="accent1" w:themeFillTint="66"/>
            <w:vAlign w:val="center"/>
          </w:tcPr>
          <w:p w14:paraId="7C0FB202" w14:textId="77777777" w:rsidR="00B55A4A" w:rsidRPr="00A04675" w:rsidRDefault="00B55A4A" w:rsidP="00A04675">
            <w:pPr>
              <w:spacing w:after="0" w:line="240" w:lineRule="auto"/>
              <w:jc w:val="center"/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</w:pPr>
            <w:r w:rsidRPr="00A04675"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  <w:t>0 €</w:t>
            </w:r>
          </w:p>
        </w:tc>
        <w:tc>
          <w:tcPr>
            <w:tcW w:w="16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6EE" w:themeFill="accent1" w:themeFillTint="66"/>
            <w:vAlign w:val="center"/>
          </w:tcPr>
          <w:p w14:paraId="012CF715" w14:textId="77777777" w:rsidR="00B55A4A" w:rsidRPr="00A04675" w:rsidRDefault="00B55A4A" w:rsidP="00A04675">
            <w:pPr>
              <w:spacing w:after="0" w:line="240" w:lineRule="auto"/>
              <w:jc w:val="center"/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</w:pPr>
            <w:r w:rsidRPr="00A04675"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  <w:t>0,0%</w:t>
            </w:r>
          </w:p>
        </w:tc>
        <w:tc>
          <w:tcPr>
            <w:tcW w:w="362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6EE" w:themeFill="accent1" w:themeFillTint="66"/>
            <w:vAlign w:val="center"/>
          </w:tcPr>
          <w:p w14:paraId="350F99F3" w14:textId="77777777" w:rsidR="00B55A4A" w:rsidRPr="00A04675" w:rsidRDefault="00B55A4A" w:rsidP="00A04675">
            <w:pPr>
              <w:spacing w:after="0" w:line="240" w:lineRule="auto"/>
              <w:jc w:val="center"/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</w:pPr>
            <w:r w:rsidRPr="00A04675"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  <w:t>0 €</w:t>
            </w:r>
          </w:p>
        </w:tc>
      </w:tr>
      <w:tr w:rsidR="00A04675" w:rsidRPr="00C0764A" w14:paraId="57EDE8B4" w14:textId="77777777" w:rsidTr="00AA7BA2">
        <w:trPr>
          <w:trHeight w:val="162"/>
          <w:jc w:val="center"/>
        </w:trPr>
        <w:tc>
          <w:tcPr>
            <w:tcW w:w="23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2001140C" w14:textId="77777777" w:rsidR="00A04675" w:rsidRPr="00B55A4A" w:rsidRDefault="00A04675" w:rsidP="00A04675">
            <w:pPr>
              <w:spacing w:after="0" w:line="240" w:lineRule="auto"/>
              <w:jc w:val="both"/>
              <w:rPr>
                <w:rFonts w:ascii="Calibri" w:hAnsi="Calibri"/>
                <w:bCs/>
                <w:color w:val="000000"/>
                <w:sz w:val="16"/>
                <w:szCs w:val="16"/>
              </w:rPr>
            </w:pPr>
            <w:r w:rsidRPr="00B55A4A">
              <w:rPr>
                <w:rFonts w:ascii="Calibri" w:hAnsi="Calibri"/>
                <w:bCs/>
                <w:color w:val="000000"/>
                <w:sz w:val="16"/>
                <w:szCs w:val="16"/>
              </w:rPr>
              <w:t>ED</w:t>
            </w:r>
          </w:p>
        </w:tc>
        <w:tc>
          <w:tcPr>
            <w:tcW w:w="14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14:paraId="646AE417" w14:textId="77777777" w:rsidR="00A04675" w:rsidRPr="00B55A4A" w:rsidRDefault="00A04675" w:rsidP="00A04675">
            <w:pPr>
              <w:spacing w:after="0" w:line="240" w:lineRule="auto"/>
              <w:jc w:val="both"/>
              <w:rPr>
                <w:rFonts w:ascii="Calibri" w:hAnsi="Calibri"/>
                <w:bCs/>
                <w:color w:val="000000"/>
                <w:sz w:val="16"/>
                <w:szCs w:val="16"/>
              </w:rPr>
            </w:pPr>
            <w:r w:rsidRPr="00B55A4A">
              <w:rPr>
                <w:rFonts w:ascii="Calibri" w:hAnsi="Calibri"/>
                <w:bCs/>
                <w:color w:val="000000"/>
                <w:sz w:val="16"/>
                <w:szCs w:val="16"/>
              </w:rPr>
              <w:t>A</w:t>
            </w:r>
          </w:p>
        </w:tc>
        <w:tc>
          <w:tcPr>
            <w:tcW w:w="62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</w:tcPr>
          <w:p w14:paraId="73BD32BD" w14:textId="77777777" w:rsidR="00A04675" w:rsidRPr="00B55A4A" w:rsidRDefault="00A04675" w:rsidP="00A04675">
            <w:pPr>
              <w:spacing w:after="0" w:line="240" w:lineRule="auto"/>
              <w:jc w:val="both"/>
              <w:rPr>
                <w:rFonts w:ascii="Calibri" w:hAnsi="Calibri"/>
                <w:bCs/>
                <w:color w:val="000000"/>
                <w:sz w:val="16"/>
                <w:szCs w:val="16"/>
              </w:rPr>
            </w:pPr>
            <w:r w:rsidRPr="00B55A4A">
              <w:rPr>
                <w:rFonts w:ascii="Calibri" w:hAnsi="Calibri"/>
                <w:bCs/>
                <w:color w:val="000000"/>
                <w:sz w:val="16"/>
                <w:szCs w:val="16"/>
              </w:rPr>
              <w:t xml:space="preserve">Reabilitação dos antigos celeiros da EPAC para instalação dos serviços municipais instalados na Vila Maria Helena </w:t>
            </w:r>
          </w:p>
        </w:tc>
        <w:tc>
          <w:tcPr>
            <w:tcW w:w="37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14:paraId="3C505FDE" w14:textId="77777777" w:rsidR="00A04675" w:rsidRPr="00B55A4A" w:rsidRDefault="00A04675" w:rsidP="00A04675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6"/>
                <w:szCs w:val="16"/>
              </w:rPr>
            </w:pPr>
            <w:r w:rsidRPr="00B55A4A">
              <w:rPr>
                <w:rFonts w:ascii="Calibri" w:hAnsi="Calibri"/>
                <w:bCs/>
                <w:color w:val="000000"/>
                <w:sz w:val="16"/>
                <w:szCs w:val="16"/>
              </w:rPr>
              <w:t>2.985.500 €</w:t>
            </w:r>
          </w:p>
        </w:tc>
        <w:tc>
          <w:tcPr>
            <w:tcW w:w="30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14:paraId="727A8E01" w14:textId="77777777" w:rsidR="00A04675" w:rsidRPr="00A04675" w:rsidRDefault="00A04675" w:rsidP="00A04675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6"/>
                <w:szCs w:val="16"/>
              </w:rPr>
            </w:pPr>
            <w:r w:rsidRPr="00A04675">
              <w:rPr>
                <w:rFonts w:ascii="Calibri" w:hAnsi="Calibri"/>
                <w:bCs/>
                <w:color w:val="000000"/>
                <w:sz w:val="16"/>
                <w:szCs w:val="16"/>
              </w:rPr>
              <w:t>2.985.500 €</w:t>
            </w:r>
          </w:p>
        </w:tc>
        <w:tc>
          <w:tcPr>
            <w:tcW w:w="22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14:paraId="62A6ABB4" w14:textId="77777777" w:rsidR="00A04675" w:rsidRPr="007F7055" w:rsidRDefault="00A04675" w:rsidP="00A04675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6"/>
                <w:szCs w:val="16"/>
              </w:rPr>
            </w:pPr>
          </w:p>
        </w:tc>
        <w:tc>
          <w:tcPr>
            <w:tcW w:w="172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14:paraId="2F161599" w14:textId="77777777" w:rsidR="00A04675" w:rsidRPr="007F7055" w:rsidRDefault="00A04675" w:rsidP="00A04675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6"/>
                <w:szCs w:val="16"/>
              </w:rPr>
            </w:pPr>
          </w:p>
        </w:tc>
        <w:tc>
          <w:tcPr>
            <w:tcW w:w="22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14:paraId="7D47560F" w14:textId="77777777" w:rsidR="00A04675" w:rsidRPr="007F7055" w:rsidRDefault="00A04675" w:rsidP="00A04675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6"/>
                <w:szCs w:val="16"/>
              </w:rPr>
            </w:pPr>
          </w:p>
        </w:tc>
        <w:tc>
          <w:tcPr>
            <w:tcW w:w="33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14:paraId="34BD8898" w14:textId="77777777" w:rsidR="00A04675" w:rsidRPr="006B0585" w:rsidRDefault="00A04675" w:rsidP="00A04675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6"/>
                <w:szCs w:val="16"/>
              </w:rPr>
            </w:pPr>
          </w:p>
        </w:tc>
        <w:tc>
          <w:tcPr>
            <w:tcW w:w="230" w:type="pct"/>
            <w:tcBorders>
              <w:top w:val="nil"/>
              <w:left w:val="nil"/>
              <w:bottom w:val="single" w:sz="4" w:space="0" w:color="auto"/>
            </w:tcBorders>
            <w:shd w:val="clear" w:color="000000" w:fill="FFFFFF"/>
            <w:vAlign w:val="center"/>
          </w:tcPr>
          <w:p w14:paraId="662DEE88" w14:textId="77777777" w:rsidR="00A04675" w:rsidRPr="006B0585" w:rsidRDefault="00A04675" w:rsidP="00A04675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6"/>
                <w:szCs w:val="16"/>
              </w:rPr>
            </w:pPr>
          </w:p>
        </w:tc>
        <w:tc>
          <w:tcPr>
            <w:tcW w:w="309" w:type="pct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14:paraId="0B24C3E8" w14:textId="77777777" w:rsidR="00A04675" w:rsidRPr="006B0585" w:rsidRDefault="00A04675" w:rsidP="00A04675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6"/>
                <w:szCs w:val="16"/>
              </w:rPr>
            </w:pPr>
          </w:p>
        </w:tc>
        <w:tc>
          <w:tcPr>
            <w:tcW w:w="32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14:paraId="1C7C4F5C" w14:textId="77777777" w:rsidR="00A04675" w:rsidRPr="006B0585" w:rsidRDefault="00A04675" w:rsidP="00A04675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6"/>
                <w:szCs w:val="16"/>
              </w:rPr>
            </w:pPr>
          </w:p>
        </w:tc>
        <w:tc>
          <w:tcPr>
            <w:tcW w:w="18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14:paraId="67FD391D" w14:textId="77777777" w:rsidR="00A04675" w:rsidRPr="006B0585" w:rsidRDefault="00A04675" w:rsidP="00A04675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6"/>
                <w:szCs w:val="16"/>
              </w:rPr>
            </w:pPr>
          </w:p>
        </w:tc>
        <w:tc>
          <w:tcPr>
            <w:tcW w:w="34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14:paraId="7884EC51" w14:textId="77777777" w:rsidR="00A04675" w:rsidRPr="00C0764A" w:rsidRDefault="00A04675" w:rsidP="00A04675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6"/>
                <w:szCs w:val="16"/>
              </w:rPr>
            </w:pPr>
          </w:p>
        </w:tc>
        <w:tc>
          <w:tcPr>
            <w:tcW w:w="22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14:paraId="1E6AD704" w14:textId="77777777" w:rsidR="00A04675" w:rsidRPr="00C0764A" w:rsidRDefault="00A04675" w:rsidP="00A04675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6"/>
                <w:szCs w:val="16"/>
              </w:rPr>
            </w:pP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14:paraId="03C76409" w14:textId="77777777" w:rsidR="00A04675" w:rsidRPr="00C0764A" w:rsidRDefault="00A04675" w:rsidP="00A04675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6"/>
                <w:szCs w:val="16"/>
              </w:rPr>
            </w:pPr>
          </w:p>
        </w:tc>
        <w:tc>
          <w:tcPr>
            <w:tcW w:w="16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14:paraId="13556DDC" w14:textId="77777777" w:rsidR="00A04675" w:rsidRPr="00C0764A" w:rsidRDefault="00A04675" w:rsidP="00A04675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6"/>
                <w:szCs w:val="16"/>
              </w:rPr>
            </w:pPr>
          </w:p>
        </w:tc>
        <w:tc>
          <w:tcPr>
            <w:tcW w:w="362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14:paraId="4F645A6D" w14:textId="77777777" w:rsidR="00A04675" w:rsidRPr="00A04675" w:rsidRDefault="00A04675" w:rsidP="00A04675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6"/>
                <w:szCs w:val="16"/>
              </w:rPr>
            </w:pPr>
            <w:r w:rsidRPr="00A04675">
              <w:rPr>
                <w:rFonts w:ascii="Calibri" w:hAnsi="Calibri"/>
                <w:bCs/>
                <w:color w:val="000000"/>
                <w:sz w:val="16"/>
                <w:szCs w:val="16"/>
              </w:rPr>
              <w:t>2.985.500 €</w:t>
            </w:r>
          </w:p>
        </w:tc>
      </w:tr>
      <w:tr w:rsidR="00A04675" w:rsidRPr="00C0764A" w14:paraId="539E5E20" w14:textId="77777777" w:rsidTr="00AA7BA2">
        <w:trPr>
          <w:trHeight w:val="58"/>
          <w:jc w:val="center"/>
        </w:trPr>
        <w:tc>
          <w:tcPr>
            <w:tcW w:w="23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5D052AD0" w14:textId="77777777" w:rsidR="00A04675" w:rsidRPr="00B55A4A" w:rsidRDefault="00A04675" w:rsidP="00A04675">
            <w:pPr>
              <w:spacing w:after="0" w:line="240" w:lineRule="auto"/>
              <w:jc w:val="both"/>
              <w:rPr>
                <w:rFonts w:ascii="Calibri" w:hAnsi="Calibri"/>
                <w:bCs/>
                <w:color w:val="000000"/>
                <w:sz w:val="16"/>
                <w:szCs w:val="16"/>
              </w:rPr>
            </w:pPr>
            <w:r w:rsidRPr="00B55A4A">
              <w:rPr>
                <w:rFonts w:ascii="Calibri" w:hAnsi="Calibri"/>
                <w:bCs/>
                <w:color w:val="000000"/>
                <w:sz w:val="16"/>
                <w:szCs w:val="16"/>
              </w:rPr>
              <w:t>ED</w:t>
            </w:r>
          </w:p>
        </w:tc>
        <w:tc>
          <w:tcPr>
            <w:tcW w:w="14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14:paraId="2A485D35" w14:textId="77777777" w:rsidR="00A04675" w:rsidRPr="00B55A4A" w:rsidRDefault="00A04675" w:rsidP="00A04675">
            <w:pPr>
              <w:spacing w:after="0" w:line="240" w:lineRule="auto"/>
              <w:jc w:val="both"/>
              <w:rPr>
                <w:rFonts w:ascii="Calibri" w:hAnsi="Calibri"/>
                <w:bCs/>
                <w:color w:val="000000"/>
                <w:sz w:val="16"/>
                <w:szCs w:val="16"/>
              </w:rPr>
            </w:pPr>
            <w:r w:rsidRPr="00B55A4A">
              <w:rPr>
                <w:rFonts w:ascii="Calibri" w:hAnsi="Calibri"/>
                <w:bCs/>
                <w:color w:val="000000"/>
                <w:sz w:val="16"/>
                <w:szCs w:val="16"/>
              </w:rPr>
              <w:t>B</w:t>
            </w:r>
          </w:p>
        </w:tc>
        <w:tc>
          <w:tcPr>
            <w:tcW w:w="62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</w:tcPr>
          <w:p w14:paraId="352C8675" w14:textId="77777777" w:rsidR="00A04675" w:rsidRPr="00B55A4A" w:rsidRDefault="00A04675" w:rsidP="00A04675">
            <w:pPr>
              <w:spacing w:after="0" w:line="240" w:lineRule="auto"/>
              <w:jc w:val="both"/>
              <w:rPr>
                <w:rFonts w:ascii="Calibri" w:hAnsi="Calibri"/>
                <w:bCs/>
                <w:color w:val="000000"/>
                <w:sz w:val="16"/>
                <w:szCs w:val="16"/>
              </w:rPr>
            </w:pPr>
            <w:r w:rsidRPr="00B55A4A">
              <w:rPr>
                <w:rFonts w:ascii="Calibri" w:hAnsi="Calibri"/>
                <w:bCs/>
                <w:color w:val="000000"/>
                <w:sz w:val="16"/>
                <w:szCs w:val="16"/>
              </w:rPr>
              <w:t xml:space="preserve">Reabilitação das instalações municipais da Vila Maria Helena  </w:t>
            </w:r>
          </w:p>
        </w:tc>
        <w:tc>
          <w:tcPr>
            <w:tcW w:w="37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14:paraId="082F05EE" w14:textId="77777777" w:rsidR="00A04675" w:rsidRPr="00B55A4A" w:rsidRDefault="00A04675" w:rsidP="00A04675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6"/>
                <w:szCs w:val="16"/>
              </w:rPr>
            </w:pPr>
            <w:r w:rsidRPr="00B55A4A">
              <w:rPr>
                <w:rFonts w:ascii="Calibri" w:hAnsi="Calibri"/>
                <w:bCs/>
                <w:color w:val="000000"/>
                <w:sz w:val="16"/>
                <w:szCs w:val="16"/>
              </w:rPr>
              <w:t>725.200 €</w:t>
            </w:r>
          </w:p>
        </w:tc>
        <w:tc>
          <w:tcPr>
            <w:tcW w:w="30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14:paraId="0F03439F" w14:textId="77777777" w:rsidR="00A04675" w:rsidRPr="00A04675" w:rsidRDefault="00A04675" w:rsidP="00A04675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6"/>
                <w:szCs w:val="16"/>
              </w:rPr>
            </w:pPr>
            <w:r w:rsidRPr="00A04675">
              <w:rPr>
                <w:rFonts w:ascii="Calibri" w:hAnsi="Calibri"/>
                <w:bCs/>
                <w:color w:val="000000"/>
                <w:sz w:val="16"/>
                <w:szCs w:val="16"/>
              </w:rPr>
              <w:t>725.200 €</w:t>
            </w:r>
          </w:p>
        </w:tc>
        <w:tc>
          <w:tcPr>
            <w:tcW w:w="22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14:paraId="0B45DB2B" w14:textId="77777777" w:rsidR="00A04675" w:rsidRPr="007F7055" w:rsidRDefault="00A04675" w:rsidP="00A04675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6"/>
                <w:szCs w:val="16"/>
              </w:rPr>
            </w:pPr>
          </w:p>
        </w:tc>
        <w:tc>
          <w:tcPr>
            <w:tcW w:w="172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14:paraId="11F5C123" w14:textId="77777777" w:rsidR="00A04675" w:rsidRPr="007F7055" w:rsidRDefault="00A04675" w:rsidP="00A04675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6"/>
                <w:szCs w:val="16"/>
              </w:rPr>
            </w:pPr>
          </w:p>
        </w:tc>
        <w:tc>
          <w:tcPr>
            <w:tcW w:w="22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14:paraId="1BFF1E41" w14:textId="77777777" w:rsidR="00A04675" w:rsidRPr="007F7055" w:rsidRDefault="00A04675" w:rsidP="00A04675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6"/>
                <w:szCs w:val="16"/>
              </w:rPr>
            </w:pPr>
          </w:p>
        </w:tc>
        <w:tc>
          <w:tcPr>
            <w:tcW w:w="33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14:paraId="2538627B" w14:textId="77777777" w:rsidR="00A04675" w:rsidRPr="006B0585" w:rsidRDefault="00A04675" w:rsidP="00A04675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6"/>
                <w:szCs w:val="16"/>
              </w:rPr>
            </w:pPr>
          </w:p>
        </w:tc>
        <w:tc>
          <w:tcPr>
            <w:tcW w:w="230" w:type="pct"/>
            <w:tcBorders>
              <w:top w:val="nil"/>
              <w:left w:val="nil"/>
              <w:bottom w:val="single" w:sz="4" w:space="0" w:color="auto"/>
            </w:tcBorders>
            <w:shd w:val="clear" w:color="000000" w:fill="FFFFFF"/>
            <w:vAlign w:val="center"/>
          </w:tcPr>
          <w:p w14:paraId="7F26CB5E" w14:textId="77777777" w:rsidR="00A04675" w:rsidRPr="006B0585" w:rsidRDefault="00A04675" w:rsidP="00A04675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6"/>
                <w:szCs w:val="16"/>
              </w:rPr>
            </w:pPr>
          </w:p>
        </w:tc>
        <w:tc>
          <w:tcPr>
            <w:tcW w:w="309" w:type="pct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14:paraId="0E54C851" w14:textId="77777777" w:rsidR="00A04675" w:rsidRPr="006B0585" w:rsidRDefault="00A04675" w:rsidP="00A04675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6"/>
                <w:szCs w:val="16"/>
              </w:rPr>
            </w:pPr>
          </w:p>
        </w:tc>
        <w:tc>
          <w:tcPr>
            <w:tcW w:w="32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14:paraId="659585F1" w14:textId="77777777" w:rsidR="00A04675" w:rsidRPr="006B0585" w:rsidRDefault="00A04675" w:rsidP="00A04675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6"/>
                <w:szCs w:val="16"/>
              </w:rPr>
            </w:pPr>
          </w:p>
        </w:tc>
        <w:tc>
          <w:tcPr>
            <w:tcW w:w="18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14:paraId="3440696F" w14:textId="77777777" w:rsidR="00A04675" w:rsidRPr="006B0585" w:rsidRDefault="00A04675" w:rsidP="00A04675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6"/>
                <w:szCs w:val="16"/>
              </w:rPr>
            </w:pPr>
          </w:p>
        </w:tc>
        <w:tc>
          <w:tcPr>
            <w:tcW w:w="34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14:paraId="26199CF8" w14:textId="77777777" w:rsidR="00A04675" w:rsidRPr="00C0764A" w:rsidRDefault="00A04675" w:rsidP="00A04675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6"/>
                <w:szCs w:val="16"/>
              </w:rPr>
            </w:pPr>
          </w:p>
        </w:tc>
        <w:tc>
          <w:tcPr>
            <w:tcW w:w="22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14:paraId="3FA7A12C" w14:textId="77777777" w:rsidR="00A04675" w:rsidRPr="00C0764A" w:rsidRDefault="00A04675" w:rsidP="00A04675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6"/>
                <w:szCs w:val="16"/>
              </w:rPr>
            </w:pP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14:paraId="1CDEEEFA" w14:textId="77777777" w:rsidR="00A04675" w:rsidRPr="00C0764A" w:rsidRDefault="00A04675" w:rsidP="00A04675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6"/>
                <w:szCs w:val="16"/>
              </w:rPr>
            </w:pPr>
          </w:p>
        </w:tc>
        <w:tc>
          <w:tcPr>
            <w:tcW w:w="16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14:paraId="2F82A611" w14:textId="77777777" w:rsidR="00A04675" w:rsidRPr="00C0764A" w:rsidRDefault="00A04675" w:rsidP="00A04675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6"/>
                <w:szCs w:val="16"/>
              </w:rPr>
            </w:pPr>
          </w:p>
        </w:tc>
        <w:tc>
          <w:tcPr>
            <w:tcW w:w="362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14:paraId="4229AB53" w14:textId="77777777" w:rsidR="00A04675" w:rsidRPr="00A04675" w:rsidRDefault="00A04675" w:rsidP="00A04675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6"/>
                <w:szCs w:val="16"/>
              </w:rPr>
            </w:pPr>
            <w:r w:rsidRPr="00A04675">
              <w:rPr>
                <w:rFonts w:ascii="Calibri" w:hAnsi="Calibri"/>
                <w:bCs/>
                <w:color w:val="000000"/>
                <w:sz w:val="16"/>
                <w:szCs w:val="16"/>
              </w:rPr>
              <w:t>725.200 €</w:t>
            </w:r>
          </w:p>
        </w:tc>
      </w:tr>
      <w:tr w:rsidR="00A04675" w:rsidRPr="00C0764A" w14:paraId="359E7958" w14:textId="77777777" w:rsidTr="00AA7BA2">
        <w:trPr>
          <w:trHeight w:val="57"/>
          <w:jc w:val="center"/>
        </w:trPr>
        <w:tc>
          <w:tcPr>
            <w:tcW w:w="23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7D8DDCB2" w14:textId="77777777" w:rsidR="00A04675" w:rsidRPr="00B55A4A" w:rsidRDefault="00A04675" w:rsidP="00A04675">
            <w:pPr>
              <w:spacing w:after="0" w:line="240" w:lineRule="auto"/>
              <w:jc w:val="both"/>
              <w:rPr>
                <w:rFonts w:ascii="Calibri" w:hAnsi="Calibri"/>
                <w:bCs/>
                <w:color w:val="000000"/>
                <w:sz w:val="16"/>
                <w:szCs w:val="16"/>
              </w:rPr>
            </w:pPr>
            <w:r w:rsidRPr="00B55A4A">
              <w:rPr>
                <w:rFonts w:ascii="Calibri" w:hAnsi="Calibri"/>
                <w:bCs/>
                <w:color w:val="000000"/>
                <w:sz w:val="16"/>
                <w:szCs w:val="16"/>
              </w:rPr>
              <w:t>ED</w:t>
            </w:r>
          </w:p>
        </w:tc>
        <w:tc>
          <w:tcPr>
            <w:tcW w:w="14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14:paraId="46588828" w14:textId="77777777" w:rsidR="00A04675" w:rsidRPr="00B55A4A" w:rsidRDefault="00A04675" w:rsidP="00A04675">
            <w:pPr>
              <w:spacing w:after="0" w:line="240" w:lineRule="auto"/>
              <w:jc w:val="both"/>
              <w:rPr>
                <w:rFonts w:ascii="Calibri" w:hAnsi="Calibri"/>
                <w:bCs/>
                <w:color w:val="000000"/>
                <w:sz w:val="16"/>
                <w:szCs w:val="16"/>
              </w:rPr>
            </w:pPr>
            <w:r w:rsidRPr="00B55A4A">
              <w:rPr>
                <w:rFonts w:ascii="Calibri" w:hAnsi="Calibri"/>
                <w:bCs/>
                <w:color w:val="000000"/>
                <w:sz w:val="16"/>
                <w:szCs w:val="16"/>
              </w:rPr>
              <w:t>C</w:t>
            </w:r>
          </w:p>
        </w:tc>
        <w:tc>
          <w:tcPr>
            <w:tcW w:w="62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</w:tcPr>
          <w:p w14:paraId="4D6C4B29" w14:textId="77777777" w:rsidR="00A04675" w:rsidRPr="00B55A4A" w:rsidRDefault="00A04675" w:rsidP="00A04675">
            <w:pPr>
              <w:spacing w:after="0" w:line="240" w:lineRule="auto"/>
              <w:jc w:val="both"/>
              <w:rPr>
                <w:rFonts w:ascii="Calibri" w:hAnsi="Calibri"/>
                <w:bCs/>
                <w:color w:val="000000"/>
                <w:sz w:val="16"/>
                <w:szCs w:val="16"/>
              </w:rPr>
            </w:pPr>
            <w:r w:rsidRPr="00B55A4A">
              <w:rPr>
                <w:rFonts w:ascii="Calibri" w:hAnsi="Calibri"/>
                <w:bCs/>
                <w:color w:val="000000"/>
                <w:sz w:val="16"/>
                <w:szCs w:val="16"/>
              </w:rPr>
              <w:t xml:space="preserve">Reabilitação dos edifícios e do espaço envolvente da antiga estação da CP </w:t>
            </w:r>
          </w:p>
        </w:tc>
        <w:tc>
          <w:tcPr>
            <w:tcW w:w="37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14:paraId="4E8C3B8F" w14:textId="77777777" w:rsidR="00A04675" w:rsidRPr="00B55A4A" w:rsidRDefault="00A04675" w:rsidP="00A04675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6"/>
                <w:szCs w:val="16"/>
              </w:rPr>
            </w:pPr>
            <w:r w:rsidRPr="00B55A4A">
              <w:rPr>
                <w:rFonts w:ascii="Calibri" w:hAnsi="Calibri"/>
                <w:bCs/>
                <w:color w:val="000000"/>
                <w:sz w:val="16"/>
                <w:szCs w:val="16"/>
              </w:rPr>
              <w:t>1.800.000 €</w:t>
            </w:r>
          </w:p>
        </w:tc>
        <w:tc>
          <w:tcPr>
            <w:tcW w:w="30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14:paraId="74D5CAB7" w14:textId="77777777" w:rsidR="00A04675" w:rsidRPr="007F7055" w:rsidRDefault="00A04675" w:rsidP="00A04675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6"/>
                <w:szCs w:val="16"/>
              </w:rPr>
            </w:pPr>
          </w:p>
        </w:tc>
        <w:tc>
          <w:tcPr>
            <w:tcW w:w="22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14:paraId="48CED2A7" w14:textId="77777777" w:rsidR="00A04675" w:rsidRPr="007F7055" w:rsidRDefault="00A04675" w:rsidP="00A04675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6"/>
                <w:szCs w:val="16"/>
              </w:rPr>
            </w:pPr>
          </w:p>
        </w:tc>
        <w:tc>
          <w:tcPr>
            <w:tcW w:w="172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14:paraId="41743A64" w14:textId="77777777" w:rsidR="00A04675" w:rsidRPr="007F7055" w:rsidRDefault="00A04675" w:rsidP="00A04675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6"/>
                <w:szCs w:val="16"/>
              </w:rPr>
            </w:pPr>
          </w:p>
        </w:tc>
        <w:tc>
          <w:tcPr>
            <w:tcW w:w="22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14:paraId="22F0F37C" w14:textId="77777777" w:rsidR="00A04675" w:rsidRPr="007F7055" w:rsidRDefault="00A04675" w:rsidP="00A04675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6"/>
                <w:szCs w:val="16"/>
              </w:rPr>
            </w:pPr>
          </w:p>
        </w:tc>
        <w:tc>
          <w:tcPr>
            <w:tcW w:w="33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14:paraId="10B997C5" w14:textId="77777777" w:rsidR="00A04675" w:rsidRPr="006B0585" w:rsidRDefault="00A04675" w:rsidP="00A04675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6"/>
                <w:szCs w:val="16"/>
              </w:rPr>
            </w:pPr>
          </w:p>
        </w:tc>
        <w:tc>
          <w:tcPr>
            <w:tcW w:w="230" w:type="pct"/>
            <w:tcBorders>
              <w:top w:val="nil"/>
              <w:left w:val="nil"/>
              <w:bottom w:val="single" w:sz="4" w:space="0" w:color="auto"/>
            </w:tcBorders>
            <w:shd w:val="clear" w:color="000000" w:fill="FFFFFF"/>
            <w:vAlign w:val="center"/>
          </w:tcPr>
          <w:p w14:paraId="3B000B20" w14:textId="77777777" w:rsidR="00A04675" w:rsidRPr="006B0585" w:rsidRDefault="00A04675" w:rsidP="00A04675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6"/>
                <w:szCs w:val="16"/>
              </w:rPr>
            </w:pPr>
          </w:p>
        </w:tc>
        <w:tc>
          <w:tcPr>
            <w:tcW w:w="309" w:type="pct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14:paraId="0BB7AB10" w14:textId="77777777" w:rsidR="00A04675" w:rsidRPr="006B0585" w:rsidRDefault="00A04675" w:rsidP="00A04675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6"/>
                <w:szCs w:val="16"/>
              </w:rPr>
            </w:pPr>
          </w:p>
        </w:tc>
        <w:tc>
          <w:tcPr>
            <w:tcW w:w="32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14:paraId="202A2F86" w14:textId="77777777" w:rsidR="00A04675" w:rsidRPr="006B0585" w:rsidRDefault="00A04675" w:rsidP="00A04675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6"/>
                <w:szCs w:val="16"/>
              </w:rPr>
            </w:pPr>
          </w:p>
        </w:tc>
        <w:tc>
          <w:tcPr>
            <w:tcW w:w="18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14:paraId="0D6DEFB0" w14:textId="77777777" w:rsidR="00A04675" w:rsidRPr="006B0585" w:rsidRDefault="00A04675" w:rsidP="00A04675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6"/>
                <w:szCs w:val="16"/>
              </w:rPr>
            </w:pPr>
          </w:p>
        </w:tc>
        <w:tc>
          <w:tcPr>
            <w:tcW w:w="34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14:paraId="4D90FBC4" w14:textId="77777777" w:rsidR="00A04675" w:rsidRPr="00C0764A" w:rsidRDefault="00A04675" w:rsidP="00A04675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6"/>
                <w:szCs w:val="16"/>
              </w:rPr>
            </w:pPr>
            <w:r w:rsidRPr="00A04675">
              <w:rPr>
                <w:rFonts w:ascii="Calibri" w:hAnsi="Calibri"/>
                <w:bCs/>
                <w:color w:val="000000"/>
                <w:sz w:val="16"/>
                <w:szCs w:val="16"/>
              </w:rPr>
              <w:t>1.800.000 €</w:t>
            </w:r>
          </w:p>
        </w:tc>
        <w:tc>
          <w:tcPr>
            <w:tcW w:w="22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14:paraId="4E177D52" w14:textId="77777777" w:rsidR="00A04675" w:rsidRPr="00C0764A" w:rsidRDefault="00A04675" w:rsidP="00A04675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6"/>
                <w:szCs w:val="16"/>
              </w:rPr>
            </w:pP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14:paraId="762F9AF0" w14:textId="77777777" w:rsidR="00A04675" w:rsidRPr="00C0764A" w:rsidRDefault="00A04675" w:rsidP="00A04675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6"/>
                <w:szCs w:val="16"/>
              </w:rPr>
            </w:pPr>
          </w:p>
        </w:tc>
        <w:tc>
          <w:tcPr>
            <w:tcW w:w="16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14:paraId="1B57D576" w14:textId="77777777" w:rsidR="00A04675" w:rsidRPr="00C0764A" w:rsidRDefault="00A04675" w:rsidP="00A04675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6"/>
                <w:szCs w:val="16"/>
              </w:rPr>
            </w:pPr>
          </w:p>
        </w:tc>
        <w:tc>
          <w:tcPr>
            <w:tcW w:w="362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14:paraId="13A4D57B" w14:textId="77777777" w:rsidR="00A04675" w:rsidRPr="00A04675" w:rsidRDefault="00A04675" w:rsidP="00A04675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6"/>
                <w:szCs w:val="16"/>
              </w:rPr>
            </w:pPr>
            <w:r w:rsidRPr="00A04675">
              <w:rPr>
                <w:rFonts w:ascii="Calibri" w:hAnsi="Calibri"/>
                <w:bCs/>
                <w:color w:val="000000"/>
                <w:sz w:val="16"/>
                <w:szCs w:val="16"/>
              </w:rPr>
              <w:t>1.800.000 €</w:t>
            </w:r>
          </w:p>
        </w:tc>
      </w:tr>
      <w:tr w:rsidR="00B55A4A" w:rsidRPr="00C0764A" w14:paraId="159B5D15" w14:textId="77777777" w:rsidTr="00AA7BA2">
        <w:trPr>
          <w:trHeight w:val="57"/>
          <w:jc w:val="center"/>
        </w:trPr>
        <w:tc>
          <w:tcPr>
            <w:tcW w:w="23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1BA1FE83" w14:textId="77777777" w:rsidR="00B55A4A" w:rsidRPr="00B55A4A" w:rsidRDefault="00B55A4A" w:rsidP="00B55A4A">
            <w:pPr>
              <w:spacing w:after="0" w:line="240" w:lineRule="auto"/>
              <w:jc w:val="both"/>
              <w:rPr>
                <w:rFonts w:ascii="Calibri" w:hAnsi="Calibri"/>
                <w:bCs/>
                <w:color w:val="000000"/>
                <w:sz w:val="16"/>
                <w:szCs w:val="16"/>
              </w:rPr>
            </w:pPr>
            <w:r w:rsidRPr="00B55A4A">
              <w:rPr>
                <w:rFonts w:ascii="Calibri" w:hAnsi="Calibri"/>
                <w:bCs/>
                <w:color w:val="000000"/>
                <w:sz w:val="16"/>
                <w:szCs w:val="16"/>
              </w:rPr>
              <w:t>ED</w:t>
            </w:r>
          </w:p>
        </w:tc>
        <w:tc>
          <w:tcPr>
            <w:tcW w:w="14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14:paraId="30AD9D64" w14:textId="77777777" w:rsidR="00B55A4A" w:rsidRPr="00B55A4A" w:rsidRDefault="00B55A4A" w:rsidP="00B55A4A">
            <w:pPr>
              <w:spacing w:after="0" w:line="240" w:lineRule="auto"/>
              <w:jc w:val="both"/>
              <w:rPr>
                <w:rFonts w:ascii="Calibri" w:hAnsi="Calibri"/>
                <w:bCs/>
                <w:color w:val="000000"/>
                <w:sz w:val="16"/>
                <w:szCs w:val="16"/>
              </w:rPr>
            </w:pPr>
            <w:r w:rsidRPr="00B55A4A">
              <w:rPr>
                <w:rFonts w:ascii="Calibri" w:hAnsi="Calibri"/>
                <w:bCs/>
                <w:color w:val="000000"/>
                <w:sz w:val="16"/>
                <w:szCs w:val="16"/>
              </w:rPr>
              <w:t>D</w:t>
            </w:r>
          </w:p>
        </w:tc>
        <w:tc>
          <w:tcPr>
            <w:tcW w:w="62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</w:tcPr>
          <w:p w14:paraId="0F7BC8D8" w14:textId="77777777" w:rsidR="00B55A4A" w:rsidRPr="00B55A4A" w:rsidRDefault="00B55A4A" w:rsidP="00B55A4A">
            <w:pPr>
              <w:spacing w:after="0" w:line="240" w:lineRule="auto"/>
              <w:jc w:val="both"/>
              <w:rPr>
                <w:rFonts w:ascii="Calibri" w:hAnsi="Calibri"/>
                <w:bCs/>
                <w:color w:val="000000"/>
                <w:sz w:val="16"/>
                <w:szCs w:val="16"/>
              </w:rPr>
            </w:pPr>
            <w:r w:rsidRPr="00B55A4A">
              <w:rPr>
                <w:rFonts w:ascii="Calibri" w:hAnsi="Calibri"/>
                <w:bCs/>
                <w:color w:val="000000"/>
                <w:sz w:val="16"/>
                <w:szCs w:val="16"/>
              </w:rPr>
              <w:t>Reabilitação conjunta do edificado em mau e muito mau estrado de conservação</w:t>
            </w:r>
          </w:p>
        </w:tc>
        <w:tc>
          <w:tcPr>
            <w:tcW w:w="37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14:paraId="1AD4ACD6" w14:textId="77777777" w:rsidR="00B55A4A" w:rsidRPr="007F7055" w:rsidRDefault="00B55A4A" w:rsidP="00B55A4A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6"/>
                <w:szCs w:val="16"/>
              </w:rPr>
            </w:pPr>
            <w:r w:rsidRPr="00B55A4A">
              <w:rPr>
                <w:rFonts w:ascii="Calibri" w:hAnsi="Calibri"/>
                <w:bCs/>
                <w:color w:val="000000"/>
                <w:sz w:val="16"/>
                <w:szCs w:val="16"/>
              </w:rPr>
              <w:t>2.175.016 €</w:t>
            </w:r>
          </w:p>
        </w:tc>
        <w:tc>
          <w:tcPr>
            <w:tcW w:w="30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14:paraId="6BF74137" w14:textId="77777777" w:rsidR="00B55A4A" w:rsidRPr="007F7055" w:rsidRDefault="00B55A4A" w:rsidP="00A04675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6"/>
                <w:szCs w:val="16"/>
              </w:rPr>
            </w:pPr>
          </w:p>
        </w:tc>
        <w:tc>
          <w:tcPr>
            <w:tcW w:w="22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14:paraId="078DD305" w14:textId="77777777" w:rsidR="00B55A4A" w:rsidRPr="007F7055" w:rsidRDefault="00B55A4A" w:rsidP="00A04675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6"/>
                <w:szCs w:val="16"/>
              </w:rPr>
            </w:pPr>
          </w:p>
        </w:tc>
        <w:tc>
          <w:tcPr>
            <w:tcW w:w="172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14:paraId="66E519FE" w14:textId="77777777" w:rsidR="00B55A4A" w:rsidRPr="007F7055" w:rsidRDefault="00B55A4A" w:rsidP="00A04675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6"/>
                <w:szCs w:val="16"/>
              </w:rPr>
            </w:pPr>
          </w:p>
        </w:tc>
        <w:tc>
          <w:tcPr>
            <w:tcW w:w="22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14:paraId="7E23016F" w14:textId="77777777" w:rsidR="00B55A4A" w:rsidRPr="007F7055" w:rsidRDefault="00B55A4A" w:rsidP="00A04675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6"/>
                <w:szCs w:val="16"/>
              </w:rPr>
            </w:pPr>
          </w:p>
        </w:tc>
        <w:tc>
          <w:tcPr>
            <w:tcW w:w="33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14:paraId="1FFAE933" w14:textId="77777777" w:rsidR="00B55A4A" w:rsidRPr="006B0585" w:rsidRDefault="00B55A4A" w:rsidP="00A04675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6"/>
                <w:szCs w:val="16"/>
              </w:rPr>
            </w:pPr>
          </w:p>
        </w:tc>
        <w:tc>
          <w:tcPr>
            <w:tcW w:w="230" w:type="pct"/>
            <w:tcBorders>
              <w:top w:val="nil"/>
              <w:left w:val="nil"/>
              <w:bottom w:val="single" w:sz="4" w:space="0" w:color="auto"/>
            </w:tcBorders>
            <w:shd w:val="clear" w:color="000000" w:fill="FFFFFF"/>
            <w:vAlign w:val="center"/>
          </w:tcPr>
          <w:p w14:paraId="77D11653" w14:textId="77777777" w:rsidR="00B55A4A" w:rsidRPr="006B0585" w:rsidRDefault="00B55A4A" w:rsidP="00A04675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6"/>
                <w:szCs w:val="16"/>
              </w:rPr>
            </w:pPr>
          </w:p>
        </w:tc>
        <w:tc>
          <w:tcPr>
            <w:tcW w:w="309" w:type="pct"/>
            <w:tcBorders>
              <w:top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14:paraId="2B527553" w14:textId="77777777" w:rsidR="00B55A4A" w:rsidRPr="006B0585" w:rsidRDefault="00B55A4A" w:rsidP="00A04675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6"/>
                <w:szCs w:val="16"/>
              </w:rPr>
            </w:pPr>
          </w:p>
        </w:tc>
        <w:tc>
          <w:tcPr>
            <w:tcW w:w="32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14:paraId="156BBEB5" w14:textId="77777777" w:rsidR="00B55A4A" w:rsidRPr="006B0585" w:rsidRDefault="00B55A4A" w:rsidP="00A04675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6"/>
                <w:szCs w:val="16"/>
              </w:rPr>
            </w:pPr>
          </w:p>
        </w:tc>
        <w:tc>
          <w:tcPr>
            <w:tcW w:w="18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14:paraId="617FD927" w14:textId="77777777" w:rsidR="00B55A4A" w:rsidRPr="006B0585" w:rsidRDefault="00B55A4A" w:rsidP="00A04675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6"/>
                <w:szCs w:val="16"/>
              </w:rPr>
            </w:pPr>
          </w:p>
        </w:tc>
        <w:tc>
          <w:tcPr>
            <w:tcW w:w="34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14:paraId="00BA9E3D" w14:textId="77777777" w:rsidR="00B55A4A" w:rsidRPr="00C0764A" w:rsidRDefault="00A04675" w:rsidP="00A04675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6"/>
                <w:szCs w:val="16"/>
              </w:rPr>
            </w:pPr>
            <w:r w:rsidRPr="00A04675">
              <w:rPr>
                <w:rFonts w:ascii="Calibri" w:hAnsi="Calibri"/>
                <w:bCs/>
                <w:color w:val="000000"/>
                <w:sz w:val="16"/>
                <w:szCs w:val="16"/>
              </w:rPr>
              <w:t>2.175.016 €</w:t>
            </w:r>
          </w:p>
        </w:tc>
        <w:tc>
          <w:tcPr>
            <w:tcW w:w="22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14:paraId="1255414F" w14:textId="77777777" w:rsidR="00B55A4A" w:rsidRPr="00C0764A" w:rsidRDefault="00B55A4A" w:rsidP="00A04675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6"/>
                <w:szCs w:val="16"/>
              </w:rPr>
            </w:pP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14:paraId="6BB7418C" w14:textId="77777777" w:rsidR="00B55A4A" w:rsidRPr="00C0764A" w:rsidRDefault="00B55A4A" w:rsidP="00A04675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6"/>
                <w:szCs w:val="16"/>
              </w:rPr>
            </w:pPr>
          </w:p>
        </w:tc>
        <w:tc>
          <w:tcPr>
            <w:tcW w:w="16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14:paraId="705A98FF" w14:textId="77777777" w:rsidR="00B55A4A" w:rsidRPr="00C0764A" w:rsidRDefault="00B55A4A" w:rsidP="00A04675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6"/>
                <w:szCs w:val="16"/>
              </w:rPr>
            </w:pPr>
          </w:p>
        </w:tc>
        <w:tc>
          <w:tcPr>
            <w:tcW w:w="362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14:paraId="5EAC5DE7" w14:textId="77777777" w:rsidR="00B55A4A" w:rsidRPr="00C0764A" w:rsidRDefault="00A04675" w:rsidP="00A04675">
            <w:pPr>
              <w:spacing w:after="0" w:line="240" w:lineRule="auto"/>
              <w:jc w:val="center"/>
              <w:rPr>
                <w:rFonts w:ascii="Calibri" w:hAnsi="Calibri"/>
                <w:bCs/>
                <w:color w:val="000000"/>
                <w:sz w:val="16"/>
                <w:szCs w:val="16"/>
              </w:rPr>
            </w:pPr>
            <w:r w:rsidRPr="00A04675">
              <w:rPr>
                <w:rFonts w:ascii="Calibri" w:hAnsi="Calibri"/>
                <w:bCs/>
                <w:color w:val="000000"/>
                <w:sz w:val="16"/>
                <w:szCs w:val="16"/>
              </w:rPr>
              <w:t>2.175.016 €</w:t>
            </w:r>
          </w:p>
        </w:tc>
      </w:tr>
      <w:tr w:rsidR="00A04675" w:rsidRPr="00C0764A" w14:paraId="2190A709" w14:textId="77777777" w:rsidTr="00AA7BA2">
        <w:trPr>
          <w:trHeight w:val="57"/>
          <w:jc w:val="center"/>
        </w:trPr>
        <w:tc>
          <w:tcPr>
            <w:tcW w:w="23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044EB344" w14:textId="77777777" w:rsidR="00A04675" w:rsidRPr="00A04675" w:rsidRDefault="00A04675" w:rsidP="00A04675">
            <w:pPr>
              <w:spacing w:after="0" w:line="240" w:lineRule="auto"/>
              <w:jc w:val="both"/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</w:pPr>
            <w:r w:rsidRPr="00A04675"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  <w:t>ED</w:t>
            </w:r>
          </w:p>
        </w:tc>
        <w:tc>
          <w:tcPr>
            <w:tcW w:w="14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14:paraId="5A3FF9DD" w14:textId="77777777" w:rsidR="00A04675" w:rsidRPr="00A04675" w:rsidRDefault="00A04675" w:rsidP="00A04675">
            <w:pPr>
              <w:spacing w:after="0" w:line="240" w:lineRule="auto"/>
              <w:jc w:val="both"/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</w:pPr>
            <w:r w:rsidRPr="00A04675"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62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</w:tcPr>
          <w:p w14:paraId="63617C08" w14:textId="77777777" w:rsidR="00A04675" w:rsidRPr="00A04675" w:rsidRDefault="00A04675" w:rsidP="00A04675">
            <w:pPr>
              <w:spacing w:after="0" w:line="240" w:lineRule="auto"/>
              <w:jc w:val="both"/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</w:pPr>
            <w:r w:rsidRPr="00A04675"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  <w:t>Subtotal Edificado</w:t>
            </w:r>
          </w:p>
        </w:tc>
        <w:tc>
          <w:tcPr>
            <w:tcW w:w="37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14:paraId="2DE03C90" w14:textId="77777777" w:rsidR="00A04675" w:rsidRPr="00A04675" w:rsidRDefault="00A04675" w:rsidP="00A04675">
            <w:pPr>
              <w:spacing w:after="0" w:line="240" w:lineRule="auto"/>
              <w:jc w:val="center"/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</w:pPr>
            <w:r w:rsidRPr="00A04675"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  <w:t>7.685.716 €</w:t>
            </w:r>
          </w:p>
        </w:tc>
        <w:tc>
          <w:tcPr>
            <w:tcW w:w="30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6EE" w:themeFill="accent1" w:themeFillTint="66"/>
            <w:vAlign w:val="center"/>
          </w:tcPr>
          <w:p w14:paraId="0E802B3E" w14:textId="77777777" w:rsidR="00A04675" w:rsidRPr="00A04675" w:rsidRDefault="00A04675" w:rsidP="00A04675">
            <w:pPr>
              <w:spacing w:after="0" w:line="240" w:lineRule="auto"/>
              <w:jc w:val="center"/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</w:pPr>
            <w:r w:rsidRPr="00A04675"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  <w:t>3.710.700 €</w:t>
            </w:r>
          </w:p>
        </w:tc>
        <w:tc>
          <w:tcPr>
            <w:tcW w:w="22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6EE" w:themeFill="accent1" w:themeFillTint="66"/>
            <w:vAlign w:val="center"/>
          </w:tcPr>
          <w:p w14:paraId="6607B593" w14:textId="77777777" w:rsidR="00A04675" w:rsidRPr="00A04675" w:rsidRDefault="00A04675" w:rsidP="00A04675">
            <w:pPr>
              <w:spacing w:after="0" w:line="240" w:lineRule="auto"/>
              <w:jc w:val="center"/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</w:pPr>
            <w:r w:rsidRPr="00A04675"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  <w:t>48,3%</w:t>
            </w:r>
          </w:p>
        </w:tc>
        <w:tc>
          <w:tcPr>
            <w:tcW w:w="172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6EE" w:themeFill="accent1" w:themeFillTint="66"/>
            <w:vAlign w:val="center"/>
          </w:tcPr>
          <w:p w14:paraId="50CDB041" w14:textId="77777777" w:rsidR="00A04675" w:rsidRPr="00A04675" w:rsidRDefault="00A04675" w:rsidP="00A04675">
            <w:pPr>
              <w:spacing w:after="0" w:line="240" w:lineRule="auto"/>
              <w:jc w:val="center"/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</w:pPr>
            <w:r w:rsidRPr="00A04675"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  <w:t>0 €</w:t>
            </w:r>
          </w:p>
        </w:tc>
        <w:tc>
          <w:tcPr>
            <w:tcW w:w="22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6EE" w:themeFill="accent1" w:themeFillTint="66"/>
            <w:vAlign w:val="center"/>
          </w:tcPr>
          <w:p w14:paraId="7DEF7E02" w14:textId="77777777" w:rsidR="00A04675" w:rsidRPr="00A04675" w:rsidRDefault="00A04675" w:rsidP="00A04675">
            <w:pPr>
              <w:spacing w:after="0" w:line="240" w:lineRule="auto"/>
              <w:jc w:val="center"/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</w:pPr>
            <w:r w:rsidRPr="00A04675"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  <w:t>0,0%</w:t>
            </w:r>
          </w:p>
        </w:tc>
        <w:tc>
          <w:tcPr>
            <w:tcW w:w="33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6EE" w:themeFill="accent1" w:themeFillTint="66"/>
            <w:vAlign w:val="center"/>
          </w:tcPr>
          <w:p w14:paraId="67C20F1B" w14:textId="77777777" w:rsidR="00A04675" w:rsidRPr="00A04675" w:rsidRDefault="00A04675" w:rsidP="00A04675">
            <w:pPr>
              <w:spacing w:after="0" w:line="240" w:lineRule="auto"/>
              <w:jc w:val="center"/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</w:pPr>
            <w:r w:rsidRPr="00A04675"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  <w:t>0 €</w:t>
            </w:r>
          </w:p>
        </w:tc>
        <w:tc>
          <w:tcPr>
            <w:tcW w:w="230" w:type="pct"/>
            <w:tcBorders>
              <w:top w:val="nil"/>
              <w:left w:val="nil"/>
              <w:bottom w:val="single" w:sz="4" w:space="0" w:color="auto"/>
            </w:tcBorders>
            <w:shd w:val="clear" w:color="auto" w:fill="BDD6EE" w:themeFill="accent1" w:themeFillTint="66"/>
            <w:vAlign w:val="center"/>
          </w:tcPr>
          <w:p w14:paraId="1ACA6CBB" w14:textId="77777777" w:rsidR="00A04675" w:rsidRPr="00A04675" w:rsidRDefault="00A04675" w:rsidP="00A04675">
            <w:pPr>
              <w:spacing w:after="0" w:line="240" w:lineRule="auto"/>
              <w:jc w:val="center"/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</w:pPr>
            <w:r w:rsidRPr="00A04675"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  <w:t>0,0%</w:t>
            </w:r>
          </w:p>
        </w:tc>
        <w:tc>
          <w:tcPr>
            <w:tcW w:w="309" w:type="pct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auto" w:fill="BDD6EE" w:themeFill="accent1" w:themeFillTint="66"/>
            <w:noWrap/>
            <w:vAlign w:val="center"/>
          </w:tcPr>
          <w:p w14:paraId="62BA0751" w14:textId="77777777" w:rsidR="00A04675" w:rsidRPr="00A04675" w:rsidRDefault="00A04675" w:rsidP="00A04675">
            <w:pPr>
              <w:spacing w:after="0" w:line="240" w:lineRule="auto"/>
              <w:jc w:val="center"/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</w:pPr>
            <w:r w:rsidRPr="00A04675"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  <w:t>0 €</w:t>
            </w:r>
          </w:p>
        </w:tc>
        <w:tc>
          <w:tcPr>
            <w:tcW w:w="321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BDD6EE" w:themeFill="accent1" w:themeFillTint="66"/>
            <w:noWrap/>
            <w:vAlign w:val="center"/>
          </w:tcPr>
          <w:p w14:paraId="15B78FE9" w14:textId="77777777" w:rsidR="00A04675" w:rsidRPr="00A04675" w:rsidRDefault="00A04675" w:rsidP="00A04675">
            <w:pPr>
              <w:spacing w:after="0" w:line="240" w:lineRule="auto"/>
              <w:jc w:val="center"/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</w:pPr>
            <w:r w:rsidRPr="00A04675"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  <w:t>0 €</w:t>
            </w:r>
          </w:p>
        </w:tc>
        <w:tc>
          <w:tcPr>
            <w:tcW w:w="187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BDD6EE" w:themeFill="accent1" w:themeFillTint="66"/>
            <w:noWrap/>
            <w:vAlign w:val="center"/>
          </w:tcPr>
          <w:p w14:paraId="3E189D2F" w14:textId="77777777" w:rsidR="00A04675" w:rsidRPr="00A04675" w:rsidRDefault="00A04675" w:rsidP="00A04675">
            <w:pPr>
              <w:spacing w:after="0" w:line="240" w:lineRule="auto"/>
              <w:jc w:val="center"/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</w:pPr>
            <w:r w:rsidRPr="00A04675"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  <w:t>0 €</w:t>
            </w:r>
          </w:p>
        </w:tc>
        <w:tc>
          <w:tcPr>
            <w:tcW w:w="34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6EE" w:themeFill="accent1" w:themeFillTint="66"/>
            <w:vAlign w:val="center"/>
          </w:tcPr>
          <w:p w14:paraId="5152EF1D" w14:textId="77777777" w:rsidR="00A04675" w:rsidRPr="00A04675" w:rsidRDefault="00A04675" w:rsidP="00A04675">
            <w:pPr>
              <w:spacing w:after="0" w:line="240" w:lineRule="auto"/>
              <w:jc w:val="center"/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</w:pPr>
            <w:r w:rsidRPr="00A04675"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  <w:t>3.975.016 €</w:t>
            </w:r>
          </w:p>
        </w:tc>
        <w:tc>
          <w:tcPr>
            <w:tcW w:w="22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6EE" w:themeFill="accent1" w:themeFillTint="66"/>
            <w:vAlign w:val="center"/>
          </w:tcPr>
          <w:p w14:paraId="75ABF99C" w14:textId="77777777" w:rsidR="00A04675" w:rsidRPr="00A04675" w:rsidRDefault="00A04675" w:rsidP="00A04675">
            <w:pPr>
              <w:spacing w:after="0" w:line="240" w:lineRule="auto"/>
              <w:jc w:val="center"/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</w:pPr>
            <w:r w:rsidRPr="00A04675"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  <w:t>51,7%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6EE" w:themeFill="accent1" w:themeFillTint="66"/>
            <w:vAlign w:val="center"/>
          </w:tcPr>
          <w:p w14:paraId="6193B9D9" w14:textId="77777777" w:rsidR="00A04675" w:rsidRPr="00A04675" w:rsidRDefault="00A04675" w:rsidP="00A04675">
            <w:pPr>
              <w:spacing w:after="0" w:line="240" w:lineRule="auto"/>
              <w:jc w:val="center"/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</w:pPr>
            <w:r w:rsidRPr="00A04675"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  <w:t>0 €</w:t>
            </w:r>
          </w:p>
        </w:tc>
        <w:tc>
          <w:tcPr>
            <w:tcW w:w="16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6EE" w:themeFill="accent1" w:themeFillTint="66"/>
            <w:vAlign w:val="center"/>
          </w:tcPr>
          <w:p w14:paraId="7B4DB47D" w14:textId="77777777" w:rsidR="00A04675" w:rsidRPr="00A04675" w:rsidRDefault="00A04675" w:rsidP="00A04675">
            <w:pPr>
              <w:spacing w:after="0" w:line="240" w:lineRule="auto"/>
              <w:jc w:val="center"/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</w:pPr>
            <w:r w:rsidRPr="00A04675"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  <w:t>0,0%</w:t>
            </w:r>
          </w:p>
        </w:tc>
        <w:tc>
          <w:tcPr>
            <w:tcW w:w="362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6EE" w:themeFill="accent1" w:themeFillTint="66"/>
            <w:vAlign w:val="center"/>
          </w:tcPr>
          <w:p w14:paraId="6F120682" w14:textId="77777777" w:rsidR="00A04675" w:rsidRPr="00A04675" w:rsidRDefault="00A04675" w:rsidP="00A04675">
            <w:pPr>
              <w:spacing w:after="0" w:line="240" w:lineRule="auto"/>
              <w:jc w:val="center"/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</w:pPr>
            <w:r w:rsidRPr="00A04675"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  <w:t>7.685.716 €</w:t>
            </w:r>
          </w:p>
        </w:tc>
      </w:tr>
      <w:tr w:rsidR="00A04675" w:rsidRPr="00C0764A" w14:paraId="05648BD8" w14:textId="77777777" w:rsidTr="00AA7BA2">
        <w:trPr>
          <w:trHeight w:val="58"/>
          <w:jc w:val="center"/>
        </w:trPr>
        <w:tc>
          <w:tcPr>
            <w:tcW w:w="23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4564B6D9" w14:textId="77777777" w:rsidR="00A04675" w:rsidRPr="00A04675" w:rsidRDefault="00A04675" w:rsidP="00A04675">
            <w:pPr>
              <w:spacing w:after="0" w:line="240" w:lineRule="auto"/>
              <w:jc w:val="both"/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</w:pPr>
            <w:r w:rsidRPr="00A04675"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  <w:t>EP + ED</w:t>
            </w:r>
          </w:p>
        </w:tc>
        <w:tc>
          <w:tcPr>
            <w:tcW w:w="14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14:paraId="43C76D9C" w14:textId="77777777" w:rsidR="00A04675" w:rsidRPr="00A04675" w:rsidRDefault="00A04675" w:rsidP="00A04675">
            <w:pPr>
              <w:spacing w:after="0" w:line="240" w:lineRule="auto"/>
              <w:jc w:val="both"/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</w:pPr>
            <w:r w:rsidRPr="00A04675"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62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vAlign w:val="center"/>
          </w:tcPr>
          <w:p w14:paraId="54C4DE26" w14:textId="77777777" w:rsidR="00A04675" w:rsidRPr="00A04675" w:rsidRDefault="00A04675" w:rsidP="00A04675">
            <w:pPr>
              <w:spacing w:after="0" w:line="240" w:lineRule="auto"/>
              <w:jc w:val="both"/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</w:pPr>
            <w:r w:rsidRPr="00A04675"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  <w:t>TOTAL ARU SÃO PEDRO</w:t>
            </w:r>
          </w:p>
        </w:tc>
        <w:tc>
          <w:tcPr>
            <w:tcW w:w="37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center"/>
          </w:tcPr>
          <w:p w14:paraId="1F8B47E6" w14:textId="77777777" w:rsidR="00A04675" w:rsidRPr="00A04675" w:rsidRDefault="00A04675" w:rsidP="00A04675">
            <w:pPr>
              <w:spacing w:after="0" w:line="240" w:lineRule="auto"/>
              <w:jc w:val="center"/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</w:pPr>
            <w:r w:rsidRPr="00A04675"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  <w:t>8.345.716 €</w:t>
            </w:r>
          </w:p>
        </w:tc>
        <w:tc>
          <w:tcPr>
            <w:tcW w:w="30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6EE" w:themeFill="accent1" w:themeFillTint="66"/>
            <w:vAlign w:val="center"/>
          </w:tcPr>
          <w:p w14:paraId="3D521234" w14:textId="77777777" w:rsidR="00A04675" w:rsidRPr="00A04675" w:rsidRDefault="00A04675" w:rsidP="00A04675">
            <w:pPr>
              <w:spacing w:after="0" w:line="240" w:lineRule="auto"/>
              <w:jc w:val="center"/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</w:pPr>
            <w:r w:rsidRPr="00A04675"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  <w:t>3.809.700 €</w:t>
            </w:r>
          </w:p>
        </w:tc>
        <w:tc>
          <w:tcPr>
            <w:tcW w:w="229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BDD6EE" w:themeFill="accent1" w:themeFillTint="66"/>
            <w:vAlign w:val="center"/>
          </w:tcPr>
          <w:p w14:paraId="109131F4" w14:textId="77777777" w:rsidR="00A04675" w:rsidRPr="00A04675" w:rsidRDefault="00A04675" w:rsidP="00A04675">
            <w:pPr>
              <w:spacing w:after="0" w:line="240" w:lineRule="auto"/>
              <w:jc w:val="center"/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</w:pPr>
            <w:r w:rsidRPr="00A04675"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  <w:t>45,6%</w:t>
            </w:r>
          </w:p>
        </w:tc>
        <w:tc>
          <w:tcPr>
            <w:tcW w:w="172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6EE" w:themeFill="accent1" w:themeFillTint="66"/>
            <w:vAlign w:val="center"/>
          </w:tcPr>
          <w:p w14:paraId="2D36280C" w14:textId="77777777" w:rsidR="00A04675" w:rsidRPr="00A04675" w:rsidRDefault="00A04675" w:rsidP="00A04675">
            <w:pPr>
              <w:spacing w:after="0" w:line="240" w:lineRule="auto"/>
              <w:jc w:val="center"/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</w:pPr>
            <w:r w:rsidRPr="00A04675"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  <w:t>0 €</w:t>
            </w:r>
          </w:p>
        </w:tc>
        <w:tc>
          <w:tcPr>
            <w:tcW w:w="227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BDD6EE" w:themeFill="accent1" w:themeFillTint="66"/>
            <w:vAlign w:val="center"/>
          </w:tcPr>
          <w:p w14:paraId="11AB1600" w14:textId="77777777" w:rsidR="00A04675" w:rsidRPr="00A04675" w:rsidRDefault="00A04675" w:rsidP="00A04675">
            <w:pPr>
              <w:spacing w:after="0" w:line="240" w:lineRule="auto"/>
              <w:jc w:val="center"/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</w:pPr>
            <w:r w:rsidRPr="00A04675"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  <w:t>0,0%</w:t>
            </w:r>
          </w:p>
        </w:tc>
        <w:tc>
          <w:tcPr>
            <w:tcW w:w="33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6EE" w:themeFill="accent1" w:themeFillTint="66"/>
            <w:vAlign w:val="center"/>
          </w:tcPr>
          <w:p w14:paraId="6B77B5F8" w14:textId="77777777" w:rsidR="00A04675" w:rsidRPr="00A04675" w:rsidRDefault="00A04675" w:rsidP="00A04675">
            <w:pPr>
              <w:spacing w:after="0" w:line="240" w:lineRule="auto"/>
              <w:jc w:val="center"/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</w:pPr>
            <w:r w:rsidRPr="00A04675"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  <w:t>561.000 €</w:t>
            </w:r>
          </w:p>
        </w:tc>
        <w:tc>
          <w:tcPr>
            <w:tcW w:w="230" w:type="pct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BDD6EE" w:themeFill="accent1" w:themeFillTint="66"/>
            <w:vAlign w:val="center"/>
          </w:tcPr>
          <w:p w14:paraId="6A8CDF3B" w14:textId="77777777" w:rsidR="00A04675" w:rsidRPr="00A04675" w:rsidRDefault="00A04675" w:rsidP="00A04675">
            <w:pPr>
              <w:spacing w:after="0" w:line="240" w:lineRule="auto"/>
              <w:jc w:val="center"/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</w:pPr>
            <w:r w:rsidRPr="00A04675"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  <w:t>6,7%</w:t>
            </w:r>
          </w:p>
        </w:tc>
        <w:tc>
          <w:tcPr>
            <w:tcW w:w="309" w:type="pct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auto" w:fill="BDD6EE" w:themeFill="accent1" w:themeFillTint="66"/>
            <w:vAlign w:val="center"/>
          </w:tcPr>
          <w:p w14:paraId="395CC941" w14:textId="77777777" w:rsidR="00A04675" w:rsidRPr="00A04675" w:rsidRDefault="00A04675" w:rsidP="00A04675">
            <w:pPr>
              <w:spacing w:after="0" w:line="240" w:lineRule="auto"/>
              <w:jc w:val="center"/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</w:pPr>
            <w:r w:rsidRPr="00A04675"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  <w:t>0 €</w:t>
            </w:r>
          </w:p>
        </w:tc>
        <w:tc>
          <w:tcPr>
            <w:tcW w:w="321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BDD6EE" w:themeFill="accent1" w:themeFillTint="66"/>
            <w:vAlign w:val="center"/>
          </w:tcPr>
          <w:p w14:paraId="37A18EE4" w14:textId="77777777" w:rsidR="00A04675" w:rsidRPr="00A04675" w:rsidRDefault="00A04675" w:rsidP="00A04675">
            <w:pPr>
              <w:spacing w:after="0" w:line="240" w:lineRule="auto"/>
              <w:jc w:val="center"/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</w:pPr>
            <w:r w:rsidRPr="00A04675"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  <w:t>561.000 €</w:t>
            </w:r>
          </w:p>
        </w:tc>
        <w:tc>
          <w:tcPr>
            <w:tcW w:w="187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BDD6EE" w:themeFill="accent1" w:themeFillTint="66"/>
            <w:vAlign w:val="center"/>
          </w:tcPr>
          <w:p w14:paraId="4BF39738" w14:textId="77777777" w:rsidR="00A04675" w:rsidRPr="00A04675" w:rsidRDefault="00A04675" w:rsidP="00A04675">
            <w:pPr>
              <w:spacing w:after="0" w:line="240" w:lineRule="auto"/>
              <w:jc w:val="center"/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</w:pPr>
            <w:r w:rsidRPr="00A04675"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  <w:t>0 €</w:t>
            </w:r>
          </w:p>
        </w:tc>
        <w:tc>
          <w:tcPr>
            <w:tcW w:w="34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6EE" w:themeFill="accent1" w:themeFillTint="66"/>
            <w:vAlign w:val="center"/>
          </w:tcPr>
          <w:p w14:paraId="5AFD29BE" w14:textId="77777777" w:rsidR="00A04675" w:rsidRPr="00A04675" w:rsidRDefault="00A04675" w:rsidP="00A04675">
            <w:pPr>
              <w:spacing w:after="0" w:line="240" w:lineRule="auto"/>
              <w:jc w:val="center"/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</w:pPr>
            <w:r w:rsidRPr="00A04675"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  <w:t>3.975.016 €</w:t>
            </w:r>
          </w:p>
        </w:tc>
        <w:tc>
          <w:tcPr>
            <w:tcW w:w="229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BDD6EE" w:themeFill="accent1" w:themeFillTint="66"/>
            <w:vAlign w:val="center"/>
          </w:tcPr>
          <w:p w14:paraId="3D37352A" w14:textId="77777777" w:rsidR="00A04675" w:rsidRPr="00A04675" w:rsidRDefault="00A04675" w:rsidP="00A04675">
            <w:pPr>
              <w:spacing w:after="0" w:line="240" w:lineRule="auto"/>
              <w:jc w:val="center"/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</w:pPr>
            <w:r w:rsidRPr="00A04675"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  <w:t>47,6%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6EE" w:themeFill="accent1" w:themeFillTint="66"/>
            <w:vAlign w:val="center"/>
          </w:tcPr>
          <w:p w14:paraId="09FF6F9E" w14:textId="77777777" w:rsidR="00A04675" w:rsidRPr="00A04675" w:rsidRDefault="00A04675" w:rsidP="00A04675">
            <w:pPr>
              <w:spacing w:after="0" w:line="240" w:lineRule="auto"/>
              <w:jc w:val="center"/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</w:pPr>
            <w:r w:rsidRPr="00A04675"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  <w:t>0 €</w:t>
            </w:r>
          </w:p>
        </w:tc>
        <w:tc>
          <w:tcPr>
            <w:tcW w:w="160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BDD6EE" w:themeFill="accent1" w:themeFillTint="66"/>
            <w:vAlign w:val="center"/>
          </w:tcPr>
          <w:p w14:paraId="2769AE55" w14:textId="77777777" w:rsidR="00A04675" w:rsidRPr="00A04675" w:rsidRDefault="00A04675" w:rsidP="00A04675">
            <w:pPr>
              <w:spacing w:after="0" w:line="240" w:lineRule="auto"/>
              <w:jc w:val="center"/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</w:pPr>
            <w:r w:rsidRPr="00A04675"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  <w:t>0,0%</w:t>
            </w:r>
          </w:p>
        </w:tc>
        <w:tc>
          <w:tcPr>
            <w:tcW w:w="362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BDD6EE" w:themeFill="accent1" w:themeFillTint="66"/>
            <w:vAlign w:val="center"/>
          </w:tcPr>
          <w:p w14:paraId="1C51B39F" w14:textId="77777777" w:rsidR="00A04675" w:rsidRPr="00A04675" w:rsidRDefault="00A04675" w:rsidP="00A04675">
            <w:pPr>
              <w:spacing w:after="0" w:line="240" w:lineRule="auto"/>
              <w:jc w:val="center"/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</w:pPr>
            <w:r w:rsidRPr="00A04675"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  <w:t>7.685.716 €</w:t>
            </w:r>
          </w:p>
        </w:tc>
      </w:tr>
    </w:tbl>
    <w:p w14:paraId="7D558FF8" w14:textId="77777777" w:rsidR="00967A8C" w:rsidRPr="00675C4E" w:rsidRDefault="0069302C" w:rsidP="00967A8C">
      <w:pPr>
        <w:spacing w:after="0" w:line="240" w:lineRule="auto"/>
        <w:jc w:val="both"/>
        <w:rPr>
          <w:rFonts w:ascii="Calibri" w:eastAsia="Times New Roman" w:hAnsi="Calibri" w:cs="Times New Roman"/>
          <w:sz w:val="16"/>
          <w:szCs w:val="16"/>
        </w:rPr>
      </w:pPr>
      <w:r>
        <w:rPr>
          <w:rFonts w:ascii="Calibri" w:eastAsia="Times New Roman" w:hAnsi="Calibri" w:cs="Times New Roman"/>
          <w:sz w:val="16"/>
          <w:szCs w:val="16"/>
        </w:rPr>
        <w:t xml:space="preserve">(*) </w:t>
      </w:r>
      <w:r w:rsidR="00967A8C" w:rsidRPr="00675C4E">
        <w:rPr>
          <w:rFonts w:ascii="Calibri" w:eastAsia="Times New Roman" w:hAnsi="Calibri" w:cs="Times New Roman"/>
          <w:sz w:val="16"/>
          <w:szCs w:val="16"/>
        </w:rPr>
        <w:t>Ao valor considerado devem ser acrescido o valor dos juros do empréstimo do IFRRU (não sendo possível estimar neste momento esse valor dos juros)</w:t>
      </w:r>
      <w:r>
        <w:rPr>
          <w:rFonts w:ascii="Calibri" w:eastAsia="Times New Roman" w:hAnsi="Calibri" w:cs="Times New Roman"/>
          <w:sz w:val="16"/>
          <w:szCs w:val="16"/>
        </w:rPr>
        <w:t>.</w:t>
      </w:r>
    </w:p>
    <w:p w14:paraId="56810744" w14:textId="77777777" w:rsidR="00967A8C" w:rsidRDefault="00967A8C" w:rsidP="00967A8C">
      <w:pPr>
        <w:spacing w:after="120" w:line="360" w:lineRule="auto"/>
        <w:jc w:val="both"/>
        <w:rPr>
          <w:rFonts w:ascii="Calibri" w:eastAsia="Times New Roman" w:hAnsi="Calibri" w:cs="Times New Roman"/>
          <w:b/>
          <w:sz w:val="20"/>
          <w:szCs w:val="20"/>
        </w:rPr>
      </w:pPr>
    </w:p>
    <w:p w14:paraId="2F00A461" w14:textId="7901BEF3" w:rsidR="008B3FAF" w:rsidRDefault="008B3FAF">
      <w:pPr>
        <w:rPr>
          <w:rFonts w:ascii="Calibri" w:eastAsia="Times New Roman" w:hAnsi="Calibri" w:cs="Times New Roman"/>
          <w:b/>
          <w:sz w:val="20"/>
          <w:szCs w:val="20"/>
          <w:highlight w:val="yellow"/>
        </w:rPr>
      </w:pPr>
      <w:r>
        <w:rPr>
          <w:rFonts w:ascii="Calibri" w:eastAsia="Times New Roman" w:hAnsi="Calibri" w:cs="Times New Roman"/>
          <w:b/>
          <w:sz w:val="20"/>
          <w:szCs w:val="20"/>
          <w:highlight w:val="yellow"/>
        </w:rPr>
        <w:br w:type="page"/>
      </w:r>
    </w:p>
    <w:p w14:paraId="5B3FE53D" w14:textId="77777777" w:rsidR="00967A8C" w:rsidRDefault="00967A8C" w:rsidP="00967A8C">
      <w:pPr>
        <w:spacing w:after="120" w:line="360" w:lineRule="auto"/>
        <w:jc w:val="center"/>
        <w:rPr>
          <w:rFonts w:ascii="Calibri" w:eastAsia="Times New Roman" w:hAnsi="Calibri" w:cs="Times New Roman"/>
          <w:b/>
          <w:sz w:val="20"/>
          <w:szCs w:val="20"/>
          <w:highlight w:val="yellow"/>
        </w:rPr>
      </w:pPr>
    </w:p>
    <w:p w14:paraId="3D4A3A2A" w14:textId="4C94F16B" w:rsidR="00967A8C" w:rsidRDefault="008B3FAF" w:rsidP="00967A8C">
      <w:pPr>
        <w:spacing w:after="120" w:line="360" w:lineRule="auto"/>
        <w:jc w:val="center"/>
        <w:rPr>
          <w:rFonts w:ascii="Calibri" w:eastAsia="Times New Roman" w:hAnsi="Calibri" w:cs="Times New Roman"/>
          <w:b/>
          <w:sz w:val="20"/>
          <w:szCs w:val="20"/>
        </w:rPr>
      </w:pPr>
      <w:r>
        <w:rPr>
          <w:rFonts w:ascii="Calibri" w:eastAsia="Times New Roman" w:hAnsi="Calibri" w:cs="Times New Roman"/>
          <w:b/>
          <w:sz w:val="20"/>
          <w:szCs w:val="20"/>
        </w:rPr>
        <w:t>Tabela 6</w:t>
      </w:r>
      <w:r w:rsidR="00967A8C" w:rsidRPr="00E03831">
        <w:rPr>
          <w:rFonts w:ascii="Calibri" w:eastAsia="Times New Roman" w:hAnsi="Calibri" w:cs="Times New Roman"/>
          <w:b/>
          <w:sz w:val="20"/>
          <w:szCs w:val="20"/>
        </w:rPr>
        <w:t xml:space="preserve"> - Síntese da programação da execução e financiamento</w:t>
      </w:r>
    </w:p>
    <w:tbl>
      <w:tblPr>
        <w:tblW w:w="4950" w:type="pct"/>
        <w:jc w:val="center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242"/>
        <w:gridCol w:w="1203"/>
        <w:gridCol w:w="785"/>
        <w:gridCol w:w="1012"/>
        <w:gridCol w:w="105"/>
        <w:gridCol w:w="1012"/>
        <w:gridCol w:w="177"/>
        <w:gridCol w:w="1103"/>
        <w:gridCol w:w="133"/>
        <w:gridCol w:w="44"/>
        <w:gridCol w:w="1370"/>
        <w:gridCol w:w="42"/>
        <w:gridCol w:w="843"/>
        <w:gridCol w:w="36"/>
        <w:gridCol w:w="286"/>
        <w:gridCol w:w="682"/>
        <w:gridCol w:w="55"/>
        <w:gridCol w:w="103"/>
        <w:gridCol w:w="36"/>
        <w:gridCol w:w="538"/>
        <w:gridCol w:w="150"/>
        <w:gridCol w:w="25"/>
        <w:gridCol w:w="635"/>
        <w:gridCol w:w="438"/>
        <w:gridCol w:w="25"/>
        <w:gridCol w:w="782"/>
      </w:tblGrid>
      <w:tr w:rsidR="00967A8C" w:rsidRPr="000F0D2A" w14:paraId="2B1548F0" w14:textId="77777777" w:rsidTr="00A76F31">
        <w:trPr>
          <w:trHeight w:val="68"/>
          <w:jc w:val="center"/>
        </w:trPr>
        <w:tc>
          <w:tcPr>
            <w:tcW w:w="809" w:type="pct"/>
            <w:vMerge w:val="restart"/>
            <w:shd w:val="clear" w:color="000000" w:fill="BDD7EE"/>
            <w:noWrap/>
            <w:vAlign w:val="center"/>
            <w:hideMark/>
          </w:tcPr>
          <w:bookmarkEnd w:id="26"/>
          <w:p w14:paraId="63A63167" w14:textId="77777777" w:rsidR="00967A8C" w:rsidRPr="000F0D2A" w:rsidRDefault="00967A8C" w:rsidP="00967A8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pt-PT"/>
              </w:rPr>
            </w:pPr>
            <w:r w:rsidRPr="000F0D2A"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pt-PT"/>
              </w:rPr>
              <w:t>Programação</w:t>
            </w:r>
          </w:p>
        </w:tc>
        <w:tc>
          <w:tcPr>
            <w:tcW w:w="1082" w:type="pct"/>
            <w:gridSpan w:val="3"/>
            <w:vMerge w:val="restart"/>
            <w:shd w:val="clear" w:color="000000" w:fill="BDD7EE"/>
            <w:vAlign w:val="center"/>
            <w:hideMark/>
          </w:tcPr>
          <w:p w14:paraId="79C21594" w14:textId="77777777" w:rsidR="00967A8C" w:rsidRPr="000F0D2A" w:rsidRDefault="00967A8C" w:rsidP="00967A8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pt-PT"/>
              </w:rPr>
            </w:pPr>
            <w:r w:rsidRPr="000F0D2A"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pt-PT"/>
              </w:rPr>
              <w:t>Estimativa do custo total do investimento</w:t>
            </w:r>
          </w:p>
        </w:tc>
        <w:tc>
          <w:tcPr>
            <w:tcW w:w="1742" w:type="pct"/>
            <w:gridSpan w:val="9"/>
            <w:tcBorders>
              <w:bottom w:val="single" w:sz="8" w:space="0" w:color="auto"/>
            </w:tcBorders>
            <w:shd w:val="clear" w:color="000000" w:fill="BDD7EE"/>
            <w:noWrap/>
            <w:vAlign w:val="center"/>
            <w:hideMark/>
          </w:tcPr>
          <w:p w14:paraId="25C2D4D0" w14:textId="77777777" w:rsidR="00967A8C" w:rsidRPr="000F0D2A" w:rsidRDefault="00967A8C" w:rsidP="00967A8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</w:pPr>
            <w:r w:rsidRPr="000F0D2A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  <w:t>Estimativas por Quinquénio</w:t>
            </w:r>
          </w:p>
        </w:tc>
        <w:tc>
          <w:tcPr>
            <w:tcW w:w="1367" w:type="pct"/>
            <w:gridSpan w:val="13"/>
            <w:tcBorders>
              <w:bottom w:val="single" w:sz="8" w:space="0" w:color="auto"/>
            </w:tcBorders>
            <w:shd w:val="clear" w:color="000000" w:fill="BDD7EE"/>
            <w:noWrap/>
            <w:vAlign w:val="center"/>
            <w:hideMark/>
          </w:tcPr>
          <w:p w14:paraId="3E6B07C1" w14:textId="77777777" w:rsidR="00967A8C" w:rsidRPr="000F0D2A" w:rsidRDefault="00967A8C" w:rsidP="00967A8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</w:pPr>
            <w:r w:rsidRPr="000F0D2A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  <w:t>Estimativas por relevância do processo</w:t>
            </w:r>
          </w:p>
        </w:tc>
      </w:tr>
      <w:tr w:rsidR="00967A8C" w:rsidRPr="000F0D2A" w14:paraId="286A26DB" w14:textId="77777777" w:rsidTr="00A76F31">
        <w:trPr>
          <w:trHeight w:val="58"/>
          <w:jc w:val="center"/>
        </w:trPr>
        <w:tc>
          <w:tcPr>
            <w:tcW w:w="809" w:type="pct"/>
            <w:vMerge/>
            <w:tcBorders>
              <w:bottom w:val="single" w:sz="8" w:space="0" w:color="auto"/>
            </w:tcBorders>
            <w:vAlign w:val="center"/>
            <w:hideMark/>
          </w:tcPr>
          <w:p w14:paraId="6A9BE026" w14:textId="77777777" w:rsidR="00967A8C" w:rsidRPr="000F0D2A" w:rsidRDefault="00967A8C" w:rsidP="00967A8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pt-PT"/>
              </w:rPr>
            </w:pPr>
          </w:p>
        </w:tc>
        <w:tc>
          <w:tcPr>
            <w:tcW w:w="1082" w:type="pct"/>
            <w:gridSpan w:val="3"/>
            <w:vMerge/>
            <w:tcBorders>
              <w:bottom w:val="single" w:sz="8" w:space="0" w:color="auto"/>
            </w:tcBorders>
            <w:vAlign w:val="center"/>
            <w:hideMark/>
          </w:tcPr>
          <w:p w14:paraId="78F2FE26" w14:textId="77777777" w:rsidR="00967A8C" w:rsidRPr="000F0D2A" w:rsidRDefault="00967A8C" w:rsidP="00967A8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pt-PT"/>
              </w:rPr>
            </w:pPr>
          </w:p>
        </w:tc>
        <w:tc>
          <w:tcPr>
            <w:tcW w:w="913" w:type="pct"/>
            <w:gridSpan w:val="5"/>
            <w:tcBorders>
              <w:top w:val="single" w:sz="8" w:space="0" w:color="auto"/>
              <w:bottom w:val="single" w:sz="8" w:space="0" w:color="auto"/>
            </w:tcBorders>
            <w:shd w:val="clear" w:color="000000" w:fill="BDD7EE"/>
            <w:vAlign w:val="center"/>
            <w:hideMark/>
          </w:tcPr>
          <w:p w14:paraId="1D0CEAAC" w14:textId="77777777" w:rsidR="00967A8C" w:rsidRPr="000F0D2A" w:rsidRDefault="00967A8C" w:rsidP="00967A8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</w:pPr>
            <w:r w:rsidRPr="000F0D2A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  <w:t>1.º Quinquénio</w:t>
            </w:r>
          </w:p>
        </w:tc>
        <w:tc>
          <w:tcPr>
            <w:tcW w:w="829" w:type="pct"/>
            <w:gridSpan w:val="4"/>
            <w:tcBorders>
              <w:top w:val="single" w:sz="8" w:space="0" w:color="auto"/>
              <w:bottom w:val="single" w:sz="8" w:space="0" w:color="auto"/>
            </w:tcBorders>
            <w:shd w:val="clear" w:color="000000" w:fill="BDD7EE"/>
            <w:vAlign w:val="center"/>
            <w:hideMark/>
          </w:tcPr>
          <w:p w14:paraId="13938D7F" w14:textId="77777777" w:rsidR="00967A8C" w:rsidRPr="000F0D2A" w:rsidRDefault="00967A8C" w:rsidP="00967A8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</w:pPr>
            <w:r w:rsidRPr="000F0D2A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  <w:t>2.º Quinquénio</w:t>
            </w:r>
          </w:p>
        </w:tc>
        <w:tc>
          <w:tcPr>
            <w:tcW w:w="680" w:type="pct"/>
            <w:gridSpan w:val="8"/>
            <w:tcBorders>
              <w:top w:val="single" w:sz="8" w:space="0" w:color="auto"/>
              <w:bottom w:val="single" w:sz="8" w:space="0" w:color="auto"/>
            </w:tcBorders>
            <w:shd w:val="clear" w:color="000000" w:fill="BDD7EE"/>
            <w:vAlign w:val="center"/>
            <w:hideMark/>
          </w:tcPr>
          <w:p w14:paraId="1EA7FFC7" w14:textId="77777777" w:rsidR="00967A8C" w:rsidRPr="000F0D2A" w:rsidRDefault="00967A8C" w:rsidP="00967A8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</w:pPr>
            <w:r w:rsidRPr="000F0D2A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  <w:t>Estruturante</w:t>
            </w:r>
          </w:p>
        </w:tc>
        <w:tc>
          <w:tcPr>
            <w:tcW w:w="687" w:type="pct"/>
            <w:gridSpan w:val="5"/>
            <w:tcBorders>
              <w:top w:val="single" w:sz="8" w:space="0" w:color="auto"/>
            </w:tcBorders>
            <w:shd w:val="clear" w:color="000000" w:fill="BDD7EE"/>
            <w:vAlign w:val="center"/>
            <w:hideMark/>
          </w:tcPr>
          <w:p w14:paraId="2E0C4970" w14:textId="77777777" w:rsidR="00967A8C" w:rsidRPr="000F0D2A" w:rsidRDefault="00967A8C" w:rsidP="00967A8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</w:pPr>
            <w:r w:rsidRPr="000F0D2A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  <w:t>Complementar</w:t>
            </w:r>
          </w:p>
        </w:tc>
      </w:tr>
      <w:tr w:rsidR="00967A8C" w:rsidRPr="000F0D2A" w14:paraId="615DF58D" w14:textId="77777777" w:rsidTr="00A76F31">
        <w:trPr>
          <w:trHeight w:val="117"/>
          <w:jc w:val="center"/>
        </w:trPr>
        <w:tc>
          <w:tcPr>
            <w:tcW w:w="809" w:type="pct"/>
            <w:tcBorders>
              <w:top w:val="single" w:sz="8" w:space="0" w:color="auto"/>
              <w:bottom w:val="single" w:sz="8" w:space="0" w:color="auto"/>
            </w:tcBorders>
            <w:shd w:val="clear" w:color="000000" w:fill="BDD7EE"/>
            <w:noWrap/>
            <w:vAlign w:val="center"/>
            <w:hideMark/>
          </w:tcPr>
          <w:p w14:paraId="0B6158E2" w14:textId="77777777" w:rsidR="00967A8C" w:rsidRPr="000F0D2A" w:rsidRDefault="00967A8C" w:rsidP="00967A8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pt-PT"/>
              </w:rPr>
            </w:pPr>
            <w:r w:rsidRPr="000F0D2A"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pt-PT"/>
              </w:rPr>
              <w:t>designação</w:t>
            </w:r>
          </w:p>
        </w:tc>
        <w:tc>
          <w:tcPr>
            <w:tcW w:w="434" w:type="pct"/>
            <w:tcBorders>
              <w:top w:val="single" w:sz="8" w:space="0" w:color="auto"/>
              <w:bottom w:val="single" w:sz="8" w:space="0" w:color="auto"/>
            </w:tcBorders>
            <w:shd w:val="clear" w:color="000000" w:fill="BDD7EE"/>
            <w:vAlign w:val="center"/>
            <w:hideMark/>
          </w:tcPr>
          <w:p w14:paraId="309B87DB" w14:textId="77777777" w:rsidR="00967A8C" w:rsidRPr="000F0D2A" w:rsidRDefault="00967A8C" w:rsidP="00967A8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</w:pPr>
            <w:r w:rsidRPr="000F0D2A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  <w:t>Valor (€)</w:t>
            </w:r>
          </w:p>
        </w:tc>
        <w:tc>
          <w:tcPr>
            <w:tcW w:w="648" w:type="pct"/>
            <w:gridSpan w:val="2"/>
            <w:tcBorders>
              <w:top w:val="single" w:sz="8" w:space="0" w:color="auto"/>
              <w:bottom w:val="single" w:sz="8" w:space="0" w:color="auto"/>
            </w:tcBorders>
            <w:shd w:val="clear" w:color="000000" w:fill="BDD7EE"/>
            <w:vAlign w:val="center"/>
            <w:hideMark/>
          </w:tcPr>
          <w:p w14:paraId="59B7A769" w14:textId="77777777" w:rsidR="00967A8C" w:rsidRPr="000F0D2A" w:rsidRDefault="00967A8C" w:rsidP="00967A8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</w:pPr>
            <w:r w:rsidRPr="000F0D2A"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  <w:t>% do total</w:t>
            </w:r>
          </w:p>
        </w:tc>
        <w:tc>
          <w:tcPr>
            <w:tcW w:w="403" w:type="pct"/>
            <w:gridSpan w:val="2"/>
            <w:tcBorders>
              <w:top w:val="single" w:sz="8" w:space="0" w:color="auto"/>
              <w:bottom w:val="single" w:sz="8" w:space="0" w:color="auto"/>
            </w:tcBorders>
            <w:shd w:val="clear" w:color="000000" w:fill="BDD7EE"/>
            <w:vAlign w:val="center"/>
            <w:hideMark/>
          </w:tcPr>
          <w:p w14:paraId="759E5297" w14:textId="77777777" w:rsidR="00967A8C" w:rsidRPr="000F0D2A" w:rsidRDefault="00967A8C" w:rsidP="00967A8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</w:pPr>
            <w:r w:rsidRPr="000F0D2A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  <w:t>2018-2019</w:t>
            </w:r>
          </w:p>
        </w:tc>
        <w:tc>
          <w:tcPr>
            <w:tcW w:w="510" w:type="pct"/>
            <w:gridSpan w:val="3"/>
            <w:tcBorders>
              <w:top w:val="single" w:sz="8" w:space="0" w:color="auto"/>
              <w:bottom w:val="single" w:sz="8" w:space="0" w:color="auto"/>
            </w:tcBorders>
            <w:shd w:val="clear" w:color="000000" w:fill="BDD7EE"/>
            <w:vAlign w:val="center"/>
            <w:hideMark/>
          </w:tcPr>
          <w:p w14:paraId="55D356D3" w14:textId="77777777" w:rsidR="00967A8C" w:rsidRPr="000F0D2A" w:rsidRDefault="00967A8C" w:rsidP="00967A8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</w:pPr>
            <w:r w:rsidRPr="000F0D2A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  <w:t>2020 - 2022</w:t>
            </w:r>
          </w:p>
        </w:tc>
        <w:tc>
          <w:tcPr>
            <w:tcW w:w="510" w:type="pct"/>
            <w:gridSpan w:val="2"/>
            <w:tcBorders>
              <w:top w:val="single" w:sz="8" w:space="0" w:color="auto"/>
              <w:bottom w:val="single" w:sz="8" w:space="0" w:color="auto"/>
            </w:tcBorders>
            <w:shd w:val="clear" w:color="000000" w:fill="BDD7EE"/>
            <w:vAlign w:val="center"/>
            <w:hideMark/>
          </w:tcPr>
          <w:p w14:paraId="27B6D31E" w14:textId="77777777" w:rsidR="00967A8C" w:rsidRPr="000F0D2A" w:rsidRDefault="00967A8C" w:rsidP="00967A8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</w:pPr>
            <w:r w:rsidRPr="000F0D2A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  <w:t>2023-2024</w:t>
            </w:r>
          </w:p>
        </w:tc>
        <w:tc>
          <w:tcPr>
            <w:tcW w:w="319" w:type="pct"/>
            <w:gridSpan w:val="2"/>
            <w:tcBorders>
              <w:top w:val="single" w:sz="8" w:space="0" w:color="auto"/>
              <w:bottom w:val="single" w:sz="8" w:space="0" w:color="auto"/>
            </w:tcBorders>
            <w:shd w:val="clear" w:color="000000" w:fill="BDD7EE"/>
            <w:vAlign w:val="center"/>
            <w:hideMark/>
          </w:tcPr>
          <w:p w14:paraId="2BCDE00B" w14:textId="77777777" w:rsidR="00967A8C" w:rsidRPr="000F0D2A" w:rsidRDefault="00967A8C" w:rsidP="00967A8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</w:pPr>
            <w:r w:rsidRPr="000F0D2A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  <w:t>2025-2027</w:t>
            </w:r>
          </w:p>
        </w:tc>
        <w:tc>
          <w:tcPr>
            <w:tcW w:w="419" w:type="pct"/>
            <w:gridSpan w:val="5"/>
            <w:tcBorders>
              <w:top w:val="single" w:sz="8" w:space="0" w:color="auto"/>
              <w:bottom w:val="single" w:sz="8" w:space="0" w:color="auto"/>
            </w:tcBorders>
            <w:shd w:val="clear" w:color="000000" w:fill="BDD7EE"/>
            <w:vAlign w:val="center"/>
            <w:hideMark/>
          </w:tcPr>
          <w:p w14:paraId="1418DE0A" w14:textId="77777777" w:rsidR="00967A8C" w:rsidRPr="000F0D2A" w:rsidRDefault="00967A8C" w:rsidP="00967A8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</w:pPr>
            <w:r w:rsidRPr="000F0D2A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  <w:t>Valor Total (€)</w:t>
            </w:r>
          </w:p>
        </w:tc>
        <w:tc>
          <w:tcPr>
            <w:tcW w:w="261" w:type="pct"/>
            <w:gridSpan w:val="3"/>
            <w:tcBorders>
              <w:top w:val="single" w:sz="8" w:space="0" w:color="auto"/>
              <w:bottom w:val="single" w:sz="8" w:space="0" w:color="auto"/>
            </w:tcBorders>
            <w:shd w:val="clear" w:color="000000" w:fill="BDD7EE"/>
            <w:vAlign w:val="center"/>
            <w:hideMark/>
          </w:tcPr>
          <w:p w14:paraId="190AE985" w14:textId="77777777" w:rsidR="00967A8C" w:rsidRPr="000F0D2A" w:rsidRDefault="00967A8C" w:rsidP="00967A8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</w:pPr>
            <w:r w:rsidRPr="000F0D2A"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  <w:t>% do total</w:t>
            </w:r>
          </w:p>
        </w:tc>
        <w:tc>
          <w:tcPr>
            <w:tcW w:w="396" w:type="pct"/>
            <w:gridSpan w:val="3"/>
            <w:tcBorders>
              <w:top w:val="single" w:sz="8" w:space="0" w:color="auto"/>
              <w:bottom w:val="single" w:sz="8" w:space="0" w:color="auto"/>
            </w:tcBorders>
            <w:shd w:val="clear" w:color="000000" w:fill="BDD7EE"/>
            <w:vAlign w:val="center"/>
            <w:hideMark/>
          </w:tcPr>
          <w:p w14:paraId="52AD5C85" w14:textId="77777777" w:rsidR="00967A8C" w:rsidRPr="000F0D2A" w:rsidRDefault="00967A8C" w:rsidP="00967A8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</w:pPr>
            <w:r w:rsidRPr="000F0D2A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  <w:t>Valor (€)</w:t>
            </w:r>
          </w:p>
        </w:tc>
        <w:tc>
          <w:tcPr>
            <w:tcW w:w="291" w:type="pct"/>
            <w:gridSpan w:val="2"/>
            <w:tcBorders>
              <w:top w:val="single" w:sz="8" w:space="0" w:color="auto"/>
              <w:bottom w:val="single" w:sz="8" w:space="0" w:color="auto"/>
            </w:tcBorders>
            <w:shd w:val="clear" w:color="000000" w:fill="BDD7EE"/>
            <w:vAlign w:val="center"/>
            <w:hideMark/>
          </w:tcPr>
          <w:p w14:paraId="5FC345E9" w14:textId="77777777" w:rsidR="00967A8C" w:rsidRPr="000F0D2A" w:rsidRDefault="00967A8C" w:rsidP="00967A8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</w:pPr>
            <w:r w:rsidRPr="000F0D2A"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  <w:t>% do total</w:t>
            </w:r>
          </w:p>
        </w:tc>
      </w:tr>
      <w:tr w:rsidR="00064712" w:rsidRPr="000F0D2A" w14:paraId="42862A15" w14:textId="77777777" w:rsidTr="00A76F31">
        <w:trPr>
          <w:trHeight w:val="58"/>
          <w:jc w:val="center"/>
        </w:trPr>
        <w:tc>
          <w:tcPr>
            <w:tcW w:w="809" w:type="pct"/>
            <w:tcBorders>
              <w:top w:val="single" w:sz="8" w:space="0" w:color="auto"/>
              <w:bottom w:val="single" w:sz="8" w:space="0" w:color="auto"/>
            </w:tcBorders>
            <w:shd w:val="clear" w:color="000000" w:fill="BDD7EE"/>
            <w:vAlign w:val="center"/>
            <w:hideMark/>
          </w:tcPr>
          <w:p w14:paraId="6CA2105D" w14:textId="77777777" w:rsidR="00064712" w:rsidRPr="0069302C" w:rsidRDefault="00064712" w:rsidP="00064712">
            <w:pPr>
              <w:spacing w:after="0" w:line="240" w:lineRule="auto"/>
              <w:rPr>
                <w:rFonts w:ascii="Calibri" w:eastAsia="Times New Roman" w:hAnsi="Calibri" w:cs="Times New Roman"/>
                <w:bCs/>
                <w:sz w:val="18"/>
                <w:szCs w:val="18"/>
                <w:lang w:eastAsia="pt-PT"/>
              </w:rPr>
            </w:pPr>
            <w:r w:rsidRPr="0069302C">
              <w:rPr>
                <w:rFonts w:ascii="Calibri" w:eastAsia="Times New Roman" w:hAnsi="Calibri" w:cs="Times New Roman"/>
                <w:bCs/>
                <w:sz w:val="18"/>
                <w:szCs w:val="18"/>
                <w:lang w:eastAsia="pt-PT"/>
              </w:rPr>
              <w:t>Subtotal Espaços Públicos</w:t>
            </w:r>
          </w:p>
        </w:tc>
        <w:tc>
          <w:tcPr>
            <w:tcW w:w="434" w:type="pct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noWrap/>
            <w:vAlign w:val="center"/>
          </w:tcPr>
          <w:p w14:paraId="205AC070" w14:textId="77777777" w:rsidR="00064712" w:rsidRPr="00064712" w:rsidRDefault="00064712" w:rsidP="0006471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</w:pPr>
            <w:r w:rsidRPr="00064712"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  <w:t>660.000 €</w:t>
            </w:r>
          </w:p>
        </w:tc>
        <w:tc>
          <w:tcPr>
            <w:tcW w:w="648" w:type="pct"/>
            <w:gridSpan w:val="2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noWrap/>
            <w:vAlign w:val="center"/>
          </w:tcPr>
          <w:p w14:paraId="54955DE1" w14:textId="77777777" w:rsidR="00064712" w:rsidRPr="00064712" w:rsidRDefault="00064712" w:rsidP="0006471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</w:pPr>
            <w:r w:rsidRPr="00064712"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  <w:t>7,9%</w:t>
            </w:r>
          </w:p>
        </w:tc>
        <w:tc>
          <w:tcPr>
            <w:tcW w:w="403" w:type="pct"/>
            <w:gridSpan w:val="2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14:paraId="013F6EBD" w14:textId="77777777" w:rsidR="00064712" w:rsidRPr="00064712" w:rsidRDefault="00064712" w:rsidP="0006471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</w:pPr>
            <w:r w:rsidRPr="00064712"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  <w:t>0 €</w:t>
            </w:r>
          </w:p>
        </w:tc>
        <w:tc>
          <w:tcPr>
            <w:tcW w:w="510" w:type="pct"/>
            <w:gridSpan w:val="3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14:paraId="7987EEA5" w14:textId="77777777" w:rsidR="00064712" w:rsidRPr="00064712" w:rsidRDefault="00064712" w:rsidP="0006471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</w:pPr>
            <w:r w:rsidRPr="00064712"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  <w:t>660.000 €</w:t>
            </w:r>
          </w:p>
        </w:tc>
        <w:tc>
          <w:tcPr>
            <w:tcW w:w="510" w:type="pct"/>
            <w:gridSpan w:val="2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14:paraId="6EDB33AA" w14:textId="77777777" w:rsidR="00064712" w:rsidRPr="00064712" w:rsidRDefault="00064712" w:rsidP="0006471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</w:pPr>
            <w:r w:rsidRPr="00064712"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  <w:t>0 €</w:t>
            </w:r>
          </w:p>
        </w:tc>
        <w:tc>
          <w:tcPr>
            <w:tcW w:w="319" w:type="pct"/>
            <w:gridSpan w:val="2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14:paraId="6A59F292" w14:textId="77777777" w:rsidR="00064712" w:rsidRPr="00064712" w:rsidRDefault="00064712" w:rsidP="0006471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</w:pPr>
            <w:r w:rsidRPr="00064712"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  <w:t>0 €</w:t>
            </w:r>
          </w:p>
        </w:tc>
        <w:tc>
          <w:tcPr>
            <w:tcW w:w="419" w:type="pct"/>
            <w:gridSpan w:val="5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14:paraId="17BBC7F3" w14:textId="77777777" w:rsidR="00064712" w:rsidRPr="00E03831" w:rsidRDefault="00064712" w:rsidP="0006471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</w:pPr>
            <w:r w:rsidRPr="00064712"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  <w:t>660.000 €</w:t>
            </w:r>
          </w:p>
        </w:tc>
        <w:tc>
          <w:tcPr>
            <w:tcW w:w="261" w:type="pct"/>
            <w:gridSpan w:val="3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14:paraId="19F260E3" w14:textId="77777777" w:rsidR="00064712" w:rsidRPr="00E03831" w:rsidRDefault="00064712" w:rsidP="0006471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</w:pPr>
            <w:r w:rsidRPr="00064712"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  <w:t>100,0%</w:t>
            </w:r>
          </w:p>
        </w:tc>
        <w:tc>
          <w:tcPr>
            <w:tcW w:w="396" w:type="pct"/>
            <w:gridSpan w:val="3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14:paraId="027BB35E" w14:textId="77777777" w:rsidR="00064712" w:rsidRPr="00064712" w:rsidRDefault="00064712" w:rsidP="0006471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</w:pPr>
            <w:r w:rsidRPr="00064712"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  <w:t>0 €</w:t>
            </w:r>
          </w:p>
        </w:tc>
        <w:tc>
          <w:tcPr>
            <w:tcW w:w="291" w:type="pct"/>
            <w:gridSpan w:val="2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14:paraId="5E9CDAE3" w14:textId="77777777" w:rsidR="00064712" w:rsidRPr="00064712" w:rsidRDefault="00064712" w:rsidP="0006471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</w:pPr>
            <w:r w:rsidRPr="00064712"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  <w:t>0,0%</w:t>
            </w:r>
          </w:p>
        </w:tc>
      </w:tr>
      <w:tr w:rsidR="00064712" w:rsidRPr="000F0D2A" w14:paraId="0943208F" w14:textId="77777777" w:rsidTr="00A76F31">
        <w:trPr>
          <w:trHeight w:val="58"/>
          <w:jc w:val="center"/>
        </w:trPr>
        <w:tc>
          <w:tcPr>
            <w:tcW w:w="809" w:type="pct"/>
            <w:tcBorders>
              <w:top w:val="single" w:sz="8" w:space="0" w:color="auto"/>
              <w:bottom w:val="single" w:sz="8" w:space="0" w:color="auto"/>
            </w:tcBorders>
            <w:shd w:val="clear" w:color="000000" w:fill="BDD7EE"/>
            <w:vAlign w:val="center"/>
            <w:hideMark/>
          </w:tcPr>
          <w:p w14:paraId="30093C86" w14:textId="77777777" w:rsidR="00064712" w:rsidRPr="0069302C" w:rsidRDefault="00064712" w:rsidP="00064712">
            <w:pPr>
              <w:spacing w:after="0" w:line="240" w:lineRule="auto"/>
              <w:rPr>
                <w:rFonts w:ascii="Calibri" w:eastAsia="Times New Roman" w:hAnsi="Calibri" w:cs="Times New Roman"/>
                <w:bCs/>
                <w:sz w:val="18"/>
                <w:szCs w:val="18"/>
                <w:lang w:eastAsia="pt-PT"/>
              </w:rPr>
            </w:pPr>
            <w:r w:rsidRPr="0069302C">
              <w:rPr>
                <w:rFonts w:ascii="Calibri" w:eastAsia="Times New Roman" w:hAnsi="Calibri" w:cs="Times New Roman"/>
                <w:bCs/>
                <w:sz w:val="18"/>
                <w:szCs w:val="18"/>
                <w:lang w:eastAsia="pt-PT"/>
              </w:rPr>
              <w:t>Subtotal Edificado</w:t>
            </w:r>
          </w:p>
        </w:tc>
        <w:tc>
          <w:tcPr>
            <w:tcW w:w="434" w:type="pct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noWrap/>
            <w:vAlign w:val="center"/>
          </w:tcPr>
          <w:p w14:paraId="6D63B2CC" w14:textId="77777777" w:rsidR="00064712" w:rsidRPr="00064712" w:rsidRDefault="00064712" w:rsidP="0006471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</w:pPr>
            <w:r w:rsidRPr="00064712"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  <w:t>7.685.716 €</w:t>
            </w:r>
          </w:p>
        </w:tc>
        <w:tc>
          <w:tcPr>
            <w:tcW w:w="648" w:type="pct"/>
            <w:gridSpan w:val="2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noWrap/>
            <w:vAlign w:val="center"/>
          </w:tcPr>
          <w:p w14:paraId="24CF3F50" w14:textId="77777777" w:rsidR="00064712" w:rsidRPr="00064712" w:rsidRDefault="00064712" w:rsidP="0006471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</w:pPr>
            <w:r w:rsidRPr="00064712"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  <w:t>92,1%</w:t>
            </w:r>
          </w:p>
        </w:tc>
        <w:tc>
          <w:tcPr>
            <w:tcW w:w="403" w:type="pct"/>
            <w:gridSpan w:val="2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14:paraId="3DBC95A3" w14:textId="77777777" w:rsidR="00064712" w:rsidRPr="00064712" w:rsidRDefault="00064712" w:rsidP="0006471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</w:pPr>
            <w:r w:rsidRPr="00064712"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  <w:t>2.343.754 €</w:t>
            </w:r>
          </w:p>
        </w:tc>
        <w:tc>
          <w:tcPr>
            <w:tcW w:w="510" w:type="pct"/>
            <w:gridSpan w:val="3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14:paraId="06C56330" w14:textId="77777777" w:rsidR="00064712" w:rsidRPr="00064712" w:rsidRDefault="00064712" w:rsidP="0006471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</w:pPr>
            <w:r w:rsidRPr="00064712"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  <w:t>3.529.254 €</w:t>
            </w:r>
          </w:p>
        </w:tc>
        <w:tc>
          <w:tcPr>
            <w:tcW w:w="510" w:type="pct"/>
            <w:gridSpan w:val="2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14:paraId="5D7ADB2A" w14:textId="77777777" w:rsidR="00064712" w:rsidRPr="00E03831" w:rsidRDefault="00064712" w:rsidP="0006471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</w:pPr>
            <w:r w:rsidRPr="00064712"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  <w:t>1.268.954 €</w:t>
            </w:r>
          </w:p>
        </w:tc>
        <w:tc>
          <w:tcPr>
            <w:tcW w:w="319" w:type="pct"/>
            <w:gridSpan w:val="2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14:paraId="4D36B2F9" w14:textId="77777777" w:rsidR="00064712" w:rsidRPr="00E03831" w:rsidRDefault="00064712" w:rsidP="0006471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</w:pPr>
            <w:r w:rsidRPr="00064712"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  <w:t>543.754 €</w:t>
            </w:r>
          </w:p>
        </w:tc>
        <w:tc>
          <w:tcPr>
            <w:tcW w:w="419" w:type="pct"/>
            <w:gridSpan w:val="5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14:paraId="467CD6B2" w14:textId="77777777" w:rsidR="00064712" w:rsidRPr="00064712" w:rsidRDefault="00064712" w:rsidP="0006471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</w:pPr>
            <w:r w:rsidRPr="00064712"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  <w:t>5.510.700 €</w:t>
            </w:r>
          </w:p>
        </w:tc>
        <w:tc>
          <w:tcPr>
            <w:tcW w:w="261" w:type="pct"/>
            <w:gridSpan w:val="3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14:paraId="3E453525" w14:textId="77777777" w:rsidR="00064712" w:rsidRPr="00064712" w:rsidRDefault="00064712" w:rsidP="0006471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</w:pPr>
            <w:r w:rsidRPr="00064712"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  <w:t>71,7%</w:t>
            </w:r>
          </w:p>
        </w:tc>
        <w:tc>
          <w:tcPr>
            <w:tcW w:w="396" w:type="pct"/>
            <w:gridSpan w:val="3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14:paraId="0014950D" w14:textId="77777777" w:rsidR="00064712" w:rsidRPr="00064712" w:rsidRDefault="00064712" w:rsidP="0006471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</w:pPr>
            <w:r w:rsidRPr="00064712"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  <w:t>2.175.016 €</w:t>
            </w:r>
          </w:p>
        </w:tc>
        <w:tc>
          <w:tcPr>
            <w:tcW w:w="291" w:type="pct"/>
            <w:gridSpan w:val="2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14:paraId="30A6C793" w14:textId="77777777" w:rsidR="00064712" w:rsidRPr="00064712" w:rsidRDefault="00064712" w:rsidP="0006471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</w:pPr>
            <w:r w:rsidRPr="00064712"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  <w:t>28,3%</w:t>
            </w:r>
          </w:p>
        </w:tc>
      </w:tr>
      <w:tr w:rsidR="00064712" w:rsidRPr="000F0D2A" w14:paraId="03BD4946" w14:textId="77777777" w:rsidTr="00A76F31">
        <w:trPr>
          <w:trHeight w:val="58"/>
          <w:jc w:val="center"/>
        </w:trPr>
        <w:tc>
          <w:tcPr>
            <w:tcW w:w="809" w:type="pct"/>
            <w:vMerge w:val="restart"/>
            <w:tcBorders>
              <w:top w:val="single" w:sz="8" w:space="0" w:color="auto"/>
            </w:tcBorders>
            <w:shd w:val="clear" w:color="auto" w:fill="BDD6EE" w:themeFill="accent1" w:themeFillTint="66"/>
            <w:vAlign w:val="center"/>
            <w:hideMark/>
          </w:tcPr>
          <w:p w14:paraId="6F44BA01" w14:textId="77777777" w:rsidR="00064712" w:rsidRPr="000F0D2A" w:rsidRDefault="00064712" w:rsidP="0006471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</w:pPr>
            <w:r w:rsidRPr="000F0D2A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  <w:t xml:space="preserve">TOTAL ARU </w:t>
            </w:r>
            <w:r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  <w:t>São Pedro</w:t>
            </w:r>
          </w:p>
        </w:tc>
        <w:tc>
          <w:tcPr>
            <w:tcW w:w="434" w:type="pct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noWrap/>
            <w:vAlign w:val="center"/>
          </w:tcPr>
          <w:p w14:paraId="3AA0B113" w14:textId="77777777" w:rsidR="00064712" w:rsidRPr="0069302C" w:rsidRDefault="00064712" w:rsidP="0006471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18"/>
                <w:szCs w:val="18"/>
                <w:lang w:eastAsia="pt-PT"/>
              </w:rPr>
            </w:pPr>
            <w:r w:rsidRPr="0069302C">
              <w:rPr>
                <w:rFonts w:ascii="Calibri" w:eastAsia="Times New Roman" w:hAnsi="Calibri" w:cs="Times New Roman"/>
                <w:b/>
                <w:sz w:val="18"/>
                <w:szCs w:val="18"/>
                <w:lang w:eastAsia="pt-PT"/>
              </w:rPr>
              <w:t>8.345.716 €</w:t>
            </w:r>
          </w:p>
        </w:tc>
        <w:tc>
          <w:tcPr>
            <w:tcW w:w="648" w:type="pct"/>
            <w:gridSpan w:val="2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noWrap/>
            <w:vAlign w:val="center"/>
          </w:tcPr>
          <w:p w14:paraId="41B5F15B" w14:textId="77777777" w:rsidR="00064712" w:rsidRPr="0069302C" w:rsidRDefault="00064712" w:rsidP="0006471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18"/>
                <w:szCs w:val="18"/>
                <w:lang w:eastAsia="pt-PT"/>
              </w:rPr>
            </w:pPr>
            <w:r w:rsidRPr="0069302C">
              <w:rPr>
                <w:rFonts w:ascii="Calibri" w:eastAsia="Times New Roman" w:hAnsi="Calibri" w:cs="Times New Roman"/>
                <w:b/>
                <w:sz w:val="18"/>
                <w:szCs w:val="18"/>
                <w:lang w:eastAsia="pt-PT"/>
              </w:rPr>
              <w:t>100,0%</w:t>
            </w:r>
          </w:p>
        </w:tc>
        <w:tc>
          <w:tcPr>
            <w:tcW w:w="403" w:type="pct"/>
            <w:gridSpan w:val="2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14:paraId="7BF90686" w14:textId="77777777" w:rsidR="00064712" w:rsidRPr="0069302C" w:rsidRDefault="00064712" w:rsidP="0006471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18"/>
                <w:szCs w:val="18"/>
                <w:lang w:eastAsia="pt-PT"/>
              </w:rPr>
            </w:pPr>
            <w:r w:rsidRPr="0069302C">
              <w:rPr>
                <w:rFonts w:ascii="Calibri" w:eastAsia="Times New Roman" w:hAnsi="Calibri" w:cs="Times New Roman"/>
                <w:b/>
                <w:sz w:val="18"/>
                <w:szCs w:val="18"/>
                <w:lang w:eastAsia="pt-PT"/>
              </w:rPr>
              <w:t>2.343.754 €</w:t>
            </w:r>
          </w:p>
        </w:tc>
        <w:tc>
          <w:tcPr>
            <w:tcW w:w="510" w:type="pct"/>
            <w:gridSpan w:val="3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14:paraId="1B7C340C" w14:textId="77777777" w:rsidR="00064712" w:rsidRPr="0069302C" w:rsidRDefault="00064712" w:rsidP="0006471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18"/>
                <w:szCs w:val="18"/>
                <w:lang w:eastAsia="pt-PT"/>
              </w:rPr>
            </w:pPr>
            <w:r w:rsidRPr="0069302C">
              <w:rPr>
                <w:rFonts w:ascii="Calibri" w:eastAsia="Times New Roman" w:hAnsi="Calibri" w:cs="Times New Roman"/>
                <w:b/>
                <w:sz w:val="18"/>
                <w:szCs w:val="18"/>
                <w:lang w:eastAsia="pt-PT"/>
              </w:rPr>
              <w:t>4.189.254 €</w:t>
            </w:r>
          </w:p>
        </w:tc>
        <w:tc>
          <w:tcPr>
            <w:tcW w:w="510" w:type="pct"/>
            <w:gridSpan w:val="2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14:paraId="06E58375" w14:textId="77777777" w:rsidR="00064712" w:rsidRPr="0069302C" w:rsidRDefault="00064712" w:rsidP="0006471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18"/>
                <w:szCs w:val="18"/>
                <w:lang w:eastAsia="pt-PT"/>
              </w:rPr>
            </w:pPr>
            <w:r w:rsidRPr="0069302C">
              <w:rPr>
                <w:rFonts w:ascii="Calibri" w:eastAsia="Times New Roman" w:hAnsi="Calibri" w:cs="Times New Roman"/>
                <w:b/>
                <w:sz w:val="18"/>
                <w:szCs w:val="18"/>
                <w:lang w:eastAsia="pt-PT"/>
              </w:rPr>
              <w:t>1.268.954 €</w:t>
            </w:r>
          </w:p>
        </w:tc>
        <w:tc>
          <w:tcPr>
            <w:tcW w:w="319" w:type="pct"/>
            <w:gridSpan w:val="2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14:paraId="2DF0E3D7" w14:textId="77777777" w:rsidR="00064712" w:rsidRPr="0069302C" w:rsidRDefault="00064712" w:rsidP="0006471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18"/>
                <w:szCs w:val="18"/>
                <w:lang w:eastAsia="pt-PT"/>
              </w:rPr>
            </w:pPr>
            <w:r w:rsidRPr="0069302C">
              <w:rPr>
                <w:rFonts w:ascii="Calibri" w:eastAsia="Times New Roman" w:hAnsi="Calibri" w:cs="Times New Roman"/>
                <w:b/>
                <w:sz w:val="18"/>
                <w:szCs w:val="18"/>
                <w:lang w:eastAsia="pt-PT"/>
              </w:rPr>
              <w:t>543.754 €</w:t>
            </w:r>
          </w:p>
        </w:tc>
        <w:tc>
          <w:tcPr>
            <w:tcW w:w="419" w:type="pct"/>
            <w:gridSpan w:val="5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14:paraId="0D617BC3" w14:textId="77777777" w:rsidR="00064712" w:rsidRPr="0069302C" w:rsidRDefault="00064712" w:rsidP="0006471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18"/>
                <w:szCs w:val="18"/>
                <w:lang w:eastAsia="pt-PT"/>
              </w:rPr>
            </w:pPr>
            <w:r w:rsidRPr="0069302C">
              <w:rPr>
                <w:rFonts w:ascii="Calibri" w:eastAsia="Times New Roman" w:hAnsi="Calibri" w:cs="Times New Roman"/>
                <w:b/>
                <w:sz w:val="18"/>
                <w:szCs w:val="18"/>
                <w:lang w:eastAsia="pt-PT"/>
              </w:rPr>
              <w:t>6.170.700 €</w:t>
            </w:r>
          </w:p>
        </w:tc>
        <w:tc>
          <w:tcPr>
            <w:tcW w:w="261" w:type="pct"/>
            <w:gridSpan w:val="3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14:paraId="6FD59458" w14:textId="77777777" w:rsidR="00064712" w:rsidRPr="0069302C" w:rsidRDefault="00064712" w:rsidP="0006471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18"/>
                <w:szCs w:val="18"/>
                <w:lang w:eastAsia="pt-PT"/>
              </w:rPr>
            </w:pPr>
            <w:r w:rsidRPr="0069302C">
              <w:rPr>
                <w:rFonts w:ascii="Calibri" w:eastAsia="Times New Roman" w:hAnsi="Calibri" w:cs="Times New Roman"/>
                <w:b/>
                <w:sz w:val="18"/>
                <w:szCs w:val="18"/>
                <w:lang w:eastAsia="pt-PT"/>
              </w:rPr>
              <w:t>73,9%</w:t>
            </w:r>
          </w:p>
        </w:tc>
        <w:tc>
          <w:tcPr>
            <w:tcW w:w="396" w:type="pct"/>
            <w:gridSpan w:val="3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14:paraId="6FA8F01F" w14:textId="77777777" w:rsidR="00064712" w:rsidRPr="0069302C" w:rsidRDefault="00064712" w:rsidP="0006471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18"/>
                <w:szCs w:val="18"/>
                <w:lang w:eastAsia="pt-PT"/>
              </w:rPr>
            </w:pPr>
            <w:r w:rsidRPr="0069302C">
              <w:rPr>
                <w:rFonts w:ascii="Calibri" w:eastAsia="Times New Roman" w:hAnsi="Calibri" w:cs="Times New Roman"/>
                <w:b/>
                <w:sz w:val="18"/>
                <w:szCs w:val="18"/>
                <w:lang w:eastAsia="pt-PT"/>
              </w:rPr>
              <w:t>2.175.016 €</w:t>
            </w:r>
          </w:p>
        </w:tc>
        <w:tc>
          <w:tcPr>
            <w:tcW w:w="291" w:type="pct"/>
            <w:gridSpan w:val="2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14:paraId="3F10D4B7" w14:textId="77777777" w:rsidR="00064712" w:rsidRPr="0069302C" w:rsidRDefault="00064712" w:rsidP="0006471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18"/>
                <w:szCs w:val="18"/>
                <w:lang w:eastAsia="pt-PT"/>
              </w:rPr>
            </w:pPr>
            <w:r w:rsidRPr="0069302C">
              <w:rPr>
                <w:rFonts w:ascii="Calibri" w:eastAsia="Times New Roman" w:hAnsi="Calibri" w:cs="Times New Roman"/>
                <w:b/>
                <w:sz w:val="18"/>
                <w:szCs w:val="18"/>
                <w:lang w:eastAsia="pt-PT"/>
              </w:rPr>
              <w:t>26,1%</w:t>
            </w:r>
          </w:p>
        </w:tc>
      </w:tr>
      <w:tr w:rsidR="00064712" w:rsidRPr="000F0D2A" w14:paraId="19A6CA8B" w14:textId="77777777" w:rsidTr="00A76F31">
        <w:trPr>
          <w:trHeight w:val="68"/>
          <w:jc w:val="center"/>
        </w:trPr>
        <w:tc>
          <w:tcPr>
            <w:tcW w:w="809" w:type="pct"/>
            <w:vMerge/>
            <w:tcBorders>
              <w:bottom w:val="single" w:sz="8" w:space="0" w:color="auto"/>
            </w:tcBorders>
            <w:shd w:val="clear" w:color="auto" w:fill="BDD6EE" w:themeFill="accent1" w:themeFillTint="66"/>
            <w:vAlign w:val="center"/>
            <w:hideMark/>
          </w:tcPr>
          <w:p w14:paraId="0FB0BF46" w14:textId="77777777" w:rsidR="00064712" w:rsidRPr="000F0D2A" w:rsidRDefault="00064712" w:rsidP="0006471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</w:pPr>
          </w:p>
        </w:tc>
        <w:tc>
          <w:tcPr>
            <w:tcW w:w="434" w:type="pct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noWrap/>
          </w:tcPr>
          <w:p w14:paraId="0AA6A6CA" w14:textId="77777777" w:rsidR="00064712" w:rsidRPr="0069302C" w:rsidRDefault="00064712" w:rsidP="0006471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18"/>
                <w:szCs w:val="18"/>
                <w:lang w:eastAsia="pt-PT"/>
              </w:rPr>
            </w:pPr>
            <w:r w:rsidRPr="0069302C">
              <w:rPr>
                <w:rFonts w:ascii="Calibri" w:eastAsia="Times New Roman" w:hAnsi="Calibri" w:cs="Times New Roman"/>
                <w:b/>
                <w:sz w:val="18"/>
                <w:szCs w:val="18"/>
                <w:lang w:eastAsia="pt-PT"/>
              </w:rPr>
              <w:t>% Total</w:t>
            </w:r>
          </w:p>
        </w:tc>
        <w:tc>
          <w:tcPr>
            <w:tcW w:w="648" w:type="pct"/>
            <w:gridSpan w:val="2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noWrap/>
          </w:tcPr>
          <w:p w14:paraId="36595C5D" w14:textId="77777777" w:rsidR="00064712" w:rsidRPr="0069302C" w:rsidRDefault="00064712" w:rsidP="0006471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18"/>
                <w:szCs w:val="18"/>
                <w:lang w:eastAsia="pt-PT"/>
              </w:rPr>
            </w:pPr>
            <w:r w:rsidRPr="0069302C">
              <w:rPr>
                <w:rFonts w:ascii="Calibri" w:eastAsia="Times New Roman" w:hAnsi="Calibri" w:cs="Times New Roman"/>
                <w:b/>
                <w:sz w:val="18"/>
                <w:szCs w:val="18"/>
                <w:lang w:eastAsia="pt-PT"/>
              </w:rPr>
              <w:t>100,0%</w:t>
            </w:r>
          </w:p>
        </w:tc>
        <w:tc>
          <w:tcPr>
            <w:tcW w:w="403" w:type="pct"/>
            <w:gridSpan w:val="2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noWrap/>
          </w:tcPr>
          <w:p w14:paraId="1D39327B" w14:textId="77777777" w:rsidR="00064712" w:rsidRPr="0069302C" w:rsidRDefault="00064712" w:rsidP="0006471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18"/>
                <w:szCs w:val="18"/>
                <w:lang w:eastAsia="pt-PT"/>
              </w:rPr>
            </w:pPr>
            <w:r w:rsidRPr="0069302C">
              <w:rPr>
                <w:rFonts w:ascii="Calibri" w:eastAsia="Times New Roman" w:hAnsi="Calibri" w:cs="Times New Roman"/>
                <w:b/>
                <w:sz w:val="18"/>
                <w:szCs w:val="18"/>
                <w:lang w:eastAsia="pt-PT"/>
              </w:rPr>
              <w:t>28,1%</w:t>
            </w:r>
          </w:p>
        </w:tc>
        <w:tc>
          <w:tcPr>
            <w:tcW w:w="510" w:type="pct"/>
            <w:gridSpan w:val="3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noWrap/>
          </w:tcPr>
          <w:p w14:paraId="3652523B" w14:textId="77777777" w:rsidR="00064712" w:rsidRPr="0069302C" w:rsidRDefault="00064712" w:rsidP="0006471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18"/>
                <w:szCs w:val="18"/>
                <w:lang w:eastAsia="pt-PT"/>
              </w:rPr>
            </w:pPr>
            <w:r w:rsidRPr="0069302C">
              <w:rPr>
                <w:rFonts w:ascii="Calibri" w:eastAsia="Times New Roman" w:hAnsi="Calibri" w:cs="Times New Roman"/>
                <w:b/>
                <w:sz w:val="18"/>
                <w:szCs w:val="18"/>
                <w:lang w:eastAsia="pt-PT"/>
              </w:rPr>
              <w:t>50,2%</w:t>
            </w:r>
          </w:p>
        </w:tc>
        <w:tc>
          <w:tcPr>
            <w:tcW w:w="510" w:type="pct"/>
            <w:gridSpan w:val="2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noWrap/>
          </w:tcPr>
          <w:p w14:paraId="0F296818" w14:textId="77777777" w:rsidR="00064712" w:rsidRPr="0069302C" w:rsidRDefault="00064712" w:rsidP="0006471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18"/>
                <w:szCs w:val="18"/>
                <w:lang w:eastAsia="pt-PT"/>
              </w:rPr>
            </w:pPr>
            <w:r w:rsidRPr="0069302C">
              <w:rPr>
                <w:rFonts w:ascii="Calibri" w:eastAsia="Times New Roman" w:hAnsi="Calibri" w:cs="Times New Roman"/>
                <w:b/>
                <w:sz w:val="18"/>
                <w:szCs w:val="18"/>
                <w:lang w:eastAsia="pt-PT"/>
              </w:rPr>
              <w:t>15,2%</w:t>
            </w:r>
          </w:p>
        </w:tc>
        <w:tc>
          <w:tcPr>
            <w:tcW w:w="319" w:type="pct"/>
            <w:gridSpan w:val="2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noWrap/>
          </w:tcPr>
          <w:p w14:paraId="428B1F36" w14:textId="77777777" w:rsidR="00064712" w:rsidRPr="0069302C" w:rsidRDefault="00064712" w:rsidP="0006471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18"/>
                <w:szCs w:val="18"/>
                <w:lang w:eastAsia="pt-PT"/>
              </w:rPr>
            </w:pPr>
            <w:r w:rsidRPr="0069302C">
              <w:rPr>
                <w:rFonts w:ascii="Calibri" w:eastAsia="Times New Roman" w:hAnsi="Calibri" w:cs="Times New Roman"/>
                <w:b/>
                <w:sz w:val="18"/>
                <w:szCs w:val="18"/>
                <w:lang w:eastAsia="pt-PT"/>
              </w:rPr>
              <w:t>6,5%</w:t>
            </w:r>
          </w:p>
        </w:tc>
        <w:tc>
          <w:tcPr>
            <w:tcW w:w="419" w:type="pct"/>
            <w:gridSpan w:val="5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noWrap/>
          </w:tcPr>
          <w:p w14:paraId="6E3920D3" w14:textId="77777777" w:rsidR="00064712" w:rsidRPr="0069302C" w:rsidRDefault="00064712" w:rsidP="0006471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18"/>
                <w:szCs w:val="18"/>
                <w:lang w:eastAsia="pt-PT"/>
              </w:rPr>
            </w:pPr>
          </w:p>
        </w:tc>
        <w:tc>
          <w:tcPr>
            <w:tcW w:w="261" w:type="pct"/>
            <w:gridSpan w:val="3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noWrap/>
          </w:tcPr>
          <w:p w14:paraId="20AD2010" w14:textId="77777777" w:rsidR="00064712" w:rsidRPr="0069302C" w:rsidRDefault="00064712" w:rsidP="0006471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18"/>
                <w:szCs w:val="18"/>
                <w:lang w:eastAsia="pt-PT"/>
              </w:rPr>
            </w:pPr>
          </w:p>
        </w:tc>
        <w:tc>
          <w:tcPr>
            <w:tcW w:w="396" w:type="pct"/>
            <w:gridSpan w:val="3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noWrap/>
          </w:tcPr>
          <w:p w14:paraId="2CB3BE63" w14:textId="77777777" w:rsidR="00064712" w:rsidRPr="0069302C" w:rsidRDefault="00064712" w:rsidP="0006471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18"/>
                <w:szCs w:val="18"/>
                <w:lang w:eastAsia="pt-PT"/>
              </w:rPr>
            </w:pPr>
          </w:p>
        </w:tc>
        <w:tc>
          <w:tcPr>
            <w:tcW w:w="291" w:type="pct"/>
            <w:gridSpan w:val="2"/>
            <w:tcBorders>
              <w:top w:val="single" w:sz="8" w:space="0" w:color="auto"/>
            </w:tcBorders>
            <w:shd w:val="clear" w:color="auto" w:fill="auto"/>
            <w:noWrap/>
          </w:tcPr>
          <w:p w14:paraId="069B94C4" w14:textId="77777777" w:rsidR="00064712" w:rsidRPr="0069302C" w:rsidRDefault="00064712" w:rsidP="0006471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18"/>
                <w:szCs w:val="18"/>
                <w:lang w:eastAsia="pt-PT"/>
              </w:rPr>
            </w:pPr>
          </w:p>
        </w:tc>
      </w:tr>
      <w:tr w:rsidR="00967A8C" w:rsidRPr="000F0D2A" w14:paraId="3727FCA4" w14:textId="77777777" w:rsidTr="00A76F31">
        <w:trPr>
          <w:trHeight w:val="240"/>
          <w:jc w:val="center"/>
        </w:trPr>
        <w:tc>
          <w:tcPr>
            <w:tcW w:w="809" w:type="pct"/>
            <w:tcBorders>
              <w:top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EB4F7D6" w14:textId="77777777" w:rsidR="00967A8C" w:rsidRPr="000F0D2A" w:rsidRDefault="00967A8C" w:rsidP="00967A8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</w:pPr>
          </w:p>
          <w:p w14:paraId="6F948F33" w14:textId="77777777" w:rsidR="00967A8C" w:rsidRPr="000F0D2A" w:rsidRDefault="00967A8C" w:rsidP="00967A8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</w:pPr>
          </w:p>
        </w:tc>
        <w:tc>
          <w:tcPr>
            <w:tcW w:w="434" w:type="pct"/>
            <w:tcBorders>
              <w:top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1469C27" w14:textId="77777777" w:rsidR="00967A8C" w:rsidRPr="000F0D2A" w:rsidRDefault="00967A8C" w:rsidP="00967A8C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pt-PT"/>
              </w:rPr>
            </w:pPr>
          </w:p>
        </w:tc>
        <w:tc>
          <w:tcPr>
            <w:tcW w:w="648" w:type="pct"/>
            <w:gridSpan w:val="2"/>
            <w:tcBorders>
              <w:top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CE14B1F" w14:textId="77777777" w:rsidR="00967A8C" w:rsidRPr="000F0D2A" w:rsidRDefault="00967A8C" w:rsidP="00967A8C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pt-PT"/>
              </w:rPr>
            </w:pPr>
          </w:p>
        </w:tc>
        <w:tc>
          <w:tcPr>
            <w:tcW w:w="403" w:type="pct"/>
            <w:gridSpan w:val="2"/>
            <w:tcBorders>
              <w:top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A0BE4FC" w14:textId="77777777" w:rsidR="00967A8C" w:rsidRPr="000F0D2A" w:rsidRDefault="00967A8C" w:rsidP="00967A8C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pt-PT"/>
              </w:rPr>
            </w:pPr>
          </w:p>
        </w:tc>
        <w:tc>
          <w:tcPr>
            <w:tcW w:w="462" w:type="pct"/>
            <w:gridSpan w:val="2"/>
            <w:tcBorders>
              <w:top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55C9A25" w14:textId="77777777" w:rsidR="00967A8C" w:rsidRPr="000F0D2A" w:rsidRDefault="00967A8C" w:rsidP="00967A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PT"/>
              </w:rPr>
            </w:pPr>
          </w:p>
        </w:tc>
        <w:tc>
          <w:tcPr>
            <w:tcW w:w="64" w:type="pct"/>
            <w:gridSpan w:val="2"/>
            <w:tcBorders>
              <w:top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C926E49" w14:textId="77777777" w:rsidR="00967A8C" w:rsidRPr="000F0D2A" w:rsidRDefault="00967A8C" w:rsidP="00967A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PT"/>
              </w:rPr>
            </w:pPr>
          </w:p>
        </w:tc>
        <w:tc>
          <w:tcPr>
            <w:tcW w:w="509" w:type="pct"/>
            <w:gridSpan w:val="2"/>
            <w:tcBorders>
              <w:top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89DAF21" w14:textId="77777777" w:rsidR="00967A8C" w:rsidRPr="000F0D2A" w:rsidRDefault="00967A8C" w:rsidP="00967A8C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pt-PT"/>
              </w:rPr>
            </w:pPr>
          </w:p>
        </w:tc>
        <w:tc>
          <w:tcPr>
            <w:tcW w:w="317" w:type="pct"/>
            <w:gridSpan w:val="2"/>
            <w:tcBorders>
              <w:top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45438D7" w14:textId="77777777" w:rsidR="00967A8C" w:rsidRPr="000F0D2A" w:rsidRDefault="00967A8C" w:rsidP="00967A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PT"/>
              </w:rPr>
            </w:pPr>
          </w:p>
        </w:tc>
        <w:tc>
          <w:tcPr>
            <w:tcW w:w="419" w:type="pct"/>
            <w:gridSpan w:val="5"/>
            <w:tcBorders>
              <w:top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E155E41" w14:textId="77777777" w:rsidR="00967A8C" w:rsidRPr="000F0D2A" w:rsidRDefault="00967A8C" w:rsidP="00967A8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pt-PT"/>
              </w:rPr>
            </w:pPr>
          </w:p>
        </w:tc>
        <w:tc>
          <w:tcPr>
            <w:tcW w:w="194" w:type="pct"/>
            <w:tcBorders>
              <w:top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4CDCEC3" w14:textId="77777777" w:rsidR="00967A8C" w:rsidRPr="000F0D2A" w:rsidRDefault="00967A8C" w:rsidP="00967A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PT"/>
              </w:rPr>
            </w:pPr>
          </w:p>
        </w:tc>
        <w:tc>
          <w:tcPr>
            <w:tcW w:w="63" w:type="pct"/>
            <w:gridSpan w:val="2"/>
            <w:tcBorders>
              <w:top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681DEF1" w14:textId="77777777" w:rsidR="00967A8C" w:rsidRPr="000F0D2A" w:rsidRDefault="00967A8C" w:rsidP="00967A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PT"/>
              </w:rPr>
            </w:pPr>
          </w:p>
        </w:tc>
        <w:tc>
          <w:tcPr>
            <w:tcW w:w="396" w:type="pct"/>
            <w:gridSpan w:val="3"/>
            <w:shd w:val="clear" w:color="auto" w:fill="auto"/>
            <w:noWrap/>
            <w:vAlign w:val="center"/>
            <w:hideMark/>
          </w:tcPr>
          <w:p w14:paraId="3F527DB2" w14:textId="77777777" w:rsidR="00967A8C" w:rsidRPr="000F0D2A" w:rsidRDefault="00967A8C" w:rsidP="00967A8C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pt-PT"/>
              </w:rPr>
            </w:pPr>
          </w:p>
        </w:tc>
        <w:tc>
          <w:tcPr>
            <w:tcW w:w="282" w:type="pct"/>
            <w:tcBorders>
              <w:top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AACEDB4" w14:textId="77777777" w:rsidR="00967A8C" w:rsidRPr="000F0D2A" w:rsidRDefault="00967A8C" w:rsidP="00967A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PT"/>
              </w:rPr>
            </w:pPr>
          </w:p>
        </w:tc>
      </w:tr>
      <w:tr w:rsidR="00967A8C" w:rsidRPr="000F0D2A" w14:paraId="39623823" w14:textId="77777777" w:rsidTr="00A76F31">
        <w:trPr>
          <w:gridAfter w:val="3"/>
          <w:wAfter w:w="449" w:type="pct"/>
          <w:trHeight w:val="68"/>
          <w:jc w:val="center"/>
        </w:trPr>
        <w:tc>
          <w:tcPr>
            <w:tcW w:w="809" w:type="pct"/>
            <w:vMerge w:val="restart"/>
            <w:shd w:val="clear" w:color="000000" w:fill="BDD7EE"/>
            <w:noWrap/>
            <w:vAlign w:val="center"/>
            <w:hideMark/>
          </w:tcPr>
          <w:p w14:paraId="1413E8C9" w14:textId="77777777" w:rsidR="00967A8C" w:rsidRPr="000F0D2A" w:rsidRDefault="00967A8C" w:rsidP="00967A8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pt-PT"/>
              </w:rPr>
            </w:pPr>
            <w:r w:rsidRPr="000F0D2A"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pt-PT"/>
              </w:rPr>
              <w:t>FINANCIAMENTO</w:t>
            </w:r>
          </w:p>
        </w:tc>
        <w:tc>
          <w:tcPr>
            <w:tcW w:w="717" w:type="pct"/>
            <w:gridSpan w:val="2"/>
            <w:vMerge w:val="restart"/>
            <w:shd w:val="clear" w:color="000000" w:fill="BDD7EE"/>
            <w:vAlign w:val="center"/>
            <w:hideMark/>
          </w:tcPr>
          <w:p w14:paraId="5AD62C41" w14:textId="77777777" w:rsidR="00967A8C" w:rsidRPr="000F0D2A" w:rsidRDefault="00967A8C" w:rsidP="00967A8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pt-PT"/>
              </w:rPr>
            </w:pPr>
            <w:r w:rsidRPr="000F0D2A"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pt-PT"/>
              </w:rPr>
              <w:t>Estimativa do custo total do investimento</w:t>
            </w:r>
          </w:p>
        </w:tc>
        <w:tc>
          <w:tcPr>
            <w:tcW w:w="2489" w:type="pct"/>
            <w:gridSpan w:val="14"/>
            <w:shd w:val="clear" w:color="000000" w:fill="BDD7EE"/>
            <w:noWrap/>
            <w:vAlign w:val="center"/>
            <w:hideMark/>
          </w:tcPr>
          <w:p w14:paraId="656C8D28" w14:textId="77777777" w:rsidR="00967A8C" w:rsidRPr="000F0D2A" w:rsidRDefault="00967A8C" w:rsidP="00967A8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</w:pPr>
            <w:r w:rsidRPr="000F0D2A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  <w:t>Fontes de Financiamento</w:t>
            </w:r>
          </w:p>
        </w:tc>
        <w:tc>
          <w:tcPr>
            <w:tcW w:w="536" w:type="pct"/>
            <w:gridSpan w:val="6"/>
            <w:tcBorders>
              <w:bottom w:val="single" w:sz="8" w:space="0" w:color="auto"/>
            </w:tcBorders>
            <w:shd w:val="clear" w:color="000000" w:fill="BDD7EE"/>
            <w:vAlign w:val="center"/>
          </w:tcPr>
          <w:p w14:paraId="107025AE" w14:textId="77777777" w:rsidR="00967A8C" w:rsidRPr="000F0D2A" w:rsidRDefault="00967A8C" w:rsidP="00967A8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</w:pPr>
          </w:p>
        </w:tc>
      </w:tr>
      <w:tr w:rsidR="00967A8C" w:rsidRPr="000F0D2A" w14:paraId="2F2A7C88" w14:textId="77777777" w:rsidTr="00A76F31">
        <w:trPr>
          <w:gridAfter w:val="3"/>
          <w:wAfter w:w="449" w:type="pct"/>
          <w:trHeight w:val="58"/>
          <w:jc w:val="center"/>
        </w:trPr>
        <w:tc>
          <w:tcPr>
            <w:tcW w:w="809" w:type="pct"/>
            <w:vMerge/>
            <w:tcBorders>
              <w:bottom w:val="single" w:sz="8" w:space="0" w:color="auto"/>
            </w:tcBorders>
            <w:vAlign w:val="center"/>
            <w:hideMark/>
          </w:tcPr>
          <w:p w14:paraId="08106BD6" w14:textId="77777777" w:rsidR="00967A8C" w:rsidRPr="000F0D2A" w:rsidRDefault="00967A8C" w:rsidP="00967A8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pt-PT"/>
              </w:rPr>
            </w:pPr>
          </w:p>
        </w:tc>
        <w:tc>
          <w:tcPr>
            <w:tcW w:w="717" w:type="pct"/>
            <w:gridSpan w:val="2"/>
            <w:vMerge/>
            <w:vAlign w:val="center"/>
            <w:hideMark/>
          </w:tcPr>
          <w:p w14:paraId="7905B167" w14:textId="77777777" w:rsidR="00967A8C" w:rsidRPr="000F0D2A" w:rsidRDefault="00967A8C" w:rsidP="00967A8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pt-PT"/>
              </w:rPr>
            </w:pPr>
          </w:p>
        </w:tc>
        <w:tc>
          <w:tcPr>
            <w:tcW w:w="832" w:type="pct"/>
            <w:gridSpan w:val="4"/>
            <w:tcBorders>
              <w:top w:val="single" w:sz="8" w:space="0" w:color="auto"/>
            </w:tcBorders>
            <w:shd w:val="clear" w:color="000000" w:fill="BDD7EE"/>
            <w:vAlign w:val="center"/>
            <w:hideMark/>
          </w:tcPr>
          <w:p w14:paraId="6A73B341" w14:textId="77777777" w:rsidR="00967A8C" w:rsidRPr="000F0D2A" w:rsidRDefault="00967A8C" w:rsidP="00967A8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</w:pPr>
            <w:r w:rsidRPr="000F0D2A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  <w:t>Orçamento Municipal</w:t>
            </w:r>
          </w:p>
        </w:tc>
        <w:tc>
          <w:tcPr>
            <w:tcW w:w="956" w:type="pct"/>
            <w:gridSpan w:val="4"/>
            <w:tcBorders>
              <w:top w:val="single" w:sz="8" w:space="0" w:color="auto"/>
            </w:tcBorders>
            <w:shd w:val="clear" w:color="000000" w:fill="BDD7EE"/>
            <w:vAlign w:val="center"/>
            <w:hideMark/>
          </w:tcPr>
          <w:p w14:paraId="73B0A1BF" w14:textId="77777777" w:rsidR="00967A8C" w:rsidRPr="000F0D2A" w:rsidRDefault="00967A8C" w:rsidP="00967A8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pt-PT"/>
              </w:rPr>
            </w:pPr>
            <w:r w:rsidRPr="000F0D2A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  <w:t>P2020 - Programas Operacionais</w:t>
            </w:r>
          </w:p>
        </w:tc>
        <w:tc>
          <w:tcPr>
            <w:tcW w:w="681" w:type="pct"/>
            <w:gridSpan w:val="5"/>
            <w:tcBorders>
              <w:top w:val="single" w:sz="8" w:space="0" w:color="auto"/>
              <w:bottom w:val="single" w:sz="8" w:space="0" w:color="auto"/>
            </w:tcBorders>
            <w:shd w:val="clear" w:color="000000" w:fill="BDD7EE"/>
            <w:vAlign w:val="center"/>
            <w:hideMark/>
          </w:tcPr>
          <w:p w14:paraId="5A3A141F" w14:textId="77777777" w:rsidR="00967A8C" w:rsidRPr="000F0D2A" w:rsidRDefault="00967A8C" w:rsidP="00967A8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</w:pPr>
            <w:r w:rsidRPr="000F0D2A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  <w:t>Entidade Privada</w:t>
            </w:r>
          </w:p>
        </w:tc>
        <w:tc>
          <w:tcPr>
            <w:tcW w:w="556" w:type="pct"/>
            <w:gridSpan w:val="7"/>
            <w:tcBorders>
              <w:top w:val="single" w:sz="8" w:space="0" w:color="auto"/>
              <w:bottom w:val="single" w:sz="8" w:space="0" w:color="auto"/>
            </w:tcBorders>
            <w:shd w:val="clear" w:color="000000" w:fill="BDD7EE"/>
            <w:vAlign w:val="center"/>
            <w:hideMark/>
          </w:tcPr>
          <w:p w14:paraId="0122CD4C" w14:textId="77777777" w:rsidR="00967A8C" w:rsidRPr="000F0D2A" w:rsidRDefault="00967A8C" w:rsidP="00967A8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</w:pPr>
            <w:r w:rsidRPr="000F0D2A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  <w:t>IFRRU (valor máximo empréstimo)</w:t>
            </w:r>
          </w:p>
        </w:tc>
      </w:tr>
      <w:tr w:rsidR="00967A8C" w:rsidRPr="000F0D2A" w14:paraId="7FE26224" w14:textId="77777777" w:rsidTr="00A76F31">
        <w:trPr>
          <w:gridAfter w:val="3"/>
          <w:wAfter w:w="449" w:type="pct"/>
          <w:trHeight w:val="58"/>
          <w:jc w:val="center"/>
        </w:trPr>
        <w:tc>
          <w:tcPr>
            <w:tcW w:w="809" w:type="pct"/>
            <w:tcBorders>
              <w:top w:val="single" w:sz="8" w:space="0" w:color="auto"/>
              <w:bottom w:val="single" w:sz="8" w:space="0" w:color="auto"/>
            </w:tcBorders>
            <w:shd w:val="clear" w:color="000000" w:fill="BDD7EE"/>
            <w:noWrap/>
            <w:vAlign w:val="center"/>
            <w:hideMark/>
          </w:tcPr>
          <w:p w14:paraId="0BF82F6C" w14:textId="77777777" w:rsidR="00967A8C" w:rsidRPr="000F0D2A" w:rsidRDefault="00967A8C" w:rsidP="00967A8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pt-PT"/>
              </w:rPr>
            </w:pPr>
            <w:r w:rsidRPr="000F0D2A"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pt-PT"/>
              </w:rPr>
              <w:t>designação</w:t>
            </w:r>
          </w:p>
        </w:tc>
        <w:tc>
          <w:tcPr>
            <w:tcW w:w="434" w:type="pct"/>
            <w:tcBorders>
              <w:top w:val="single" w:sz="8" w:space="0" w:color="auto"/>
              <w:bottom w:val="single" w:sz="8" w:space="0" w:color="auto"/>
            </w:tcBorders>
            <w:shd w:val="clear" w:color="000000" w:fill="BDD7EE"/>
            <w:vAlign w:val="center"/>
            <w:hideMark/>
          </w:tcPr>
          <w:p w14:paraId="4B40022F" w14:textId="77777777" w:rsidR="00967A8C" w:rsidRPr="000F0D2A" w:rsidRDefault="00967A8C" w:rsidP="00967A8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</w:pPr>
            <w:r w:rsidRPr="000F0D2A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  <w:t>Valor (€)</w:t>
            </w:r>
          </w:p>
        </w:tc>
        <w:tc>
          <w:tcPr>
            <w:tcW w:w="283" w:type="pct"/>
            <w:tcBorders>
              <w:top w:val="single" w:sz="8" w:space="0" w:color="auto"/>
              <w:bottom w:val="single" w:sz="8" w:space="0" w:color="auto"/>
            </w:tcBorders>
            <w:shd w:val="clear" w:color="000000" w:fill="BDD7EE"/>
            <w:vAlign w:val="center"/>
            <w:hideMark/>
          </w:tcPr>
          <w:p w14:paraId="71A0B341" w14:textId="77777777" w:rsidR="00967A8C" w:rsidRPr="000F0D2A" w:rsidRDefault="00967A8C" w:rsidP="00967A8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</w:pPr>
            <w:r w:rsidRPr="000F0D2A"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  <w:t>% do total</w:t>
            </w:r>
          </w:p>
        </w:tc>
        <w:tc>
          <w:tcPr>
            <w:tcW w:w="403" w:type="pct"/>
            <w:gridSpan w:val="2"/>
            <w:tcBorders>
              <w:top w:val="single" w:sz="8" w:space="0" w:color="auto"/>
              <w:bottom w:val="single" w:sz="8" w:space="0" w:color="auto"/>
            </w:tcBorders>
            <w:shd w:val="clear" w:color="000000" w:fill="BDD7EE"/>
            <w:vAlign w:val="center"/>
            <w:hideMark/>
          </w:tcPr>
          <w:p w14:paraId="3D09B59B" w14:textId="77777777" w:rsidR="00967A8C" w:rsidRPr="000F0D2A" w:rsidRDefault="00967A8C" w:rsidP="00967A8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</w:pPr>
            <w:r w:rsidRPr="000F0D2A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  <w:t>Valor (€)</w:t>
            </w:r>
          </w:p>
        </w:tc>
        <w:tc>
          <w:tcPr>
            <w:tcW w:w="429" w:type="pct"/>
            <w:gridSpan w:val="2"/>
            <w:tcBorders>
              <w:top w:val="single" w:sz="8" w:space="0" w:color="auto"/>
              <w:bottom w:val="single" w:sz="8" w:space="0" w:color="auto"/>
            </w:tcBorders>
            <w:shd w:val="clear" w:color="000000" w:fill="BDD7EE"/>
            <w:vAlign w:val="center"/>
            <w:hideMark/>
          </w:tcPr>
          <w:p w14:paraId="3888D1DA" w14:textId="77777777" w:rsidR="00967A8C" w:rsidRPr="000F0D2A" w:rsidRDefault="00967A8C" w:rsidP="00967A8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</w:pPr>
            <w:r w:rsidRPr="000F0D2A"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  <w:t>% do total</w:t>
            </w:r>
          </w:p>
        </w:tc>
        <w:tc>
          <w:tcPr>
            <w:tcW w:w="398" w:type="pct"/>
            <w:tcBorders>
              <w:top w:val="single" w:sz="8" w:space="0" w:color="auto"/>
              <w:bottom w:val="single" w:sz="8" w:space="0" w:color="auto"/>
            </w:tcBorders>
            <w:shd w:val="clear" w:color="000000" w:fill="BDD7EE"/>
            <w:vAlign w:val="center"/>
            <w:hideMark/>
          </w:tcPr>
          <w:p w14:paraId="73E76A2A" w14:textId="77777777" w:rsidR="00967A8C" w:rsidRPr="000F0D2A" w:rsidRDefault="00967A8C" w:rsidP="00967A8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</w:pPr>
            <w:r w:rsidRPr="000F0D2A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  <w:t>Valor (€)</w:t>
            </w:r>
          </w:p>
        </w:tc>
        <w:tc>
          <w:tcPr>
            <w:tcW w:w="573" w:type="pct"/>
            <w:gridSpan w:val="4"/>
            <w:tcBorders>
              <w:top w:val="single" w:sz="8" w:space="0" w:color="auto"/>
              <w:bottom w:val="single" w:sz="8" w:space="0" w:color="auto"/>
            </w:tcBorders>
            <w:shd w:val="clear" w:color="000000" w:fill="BDD7EE"/>
            <w:vAlign w:val="center"/>
            <w:hideMark/>
          </w:tcPr>
          <w:p w14:paraId="0FE0C286" w14:textId="77777777" w:rsidR="00967A8C" w:rsidRPr="000F0D2A" w:rsidRDefault="00967A8C" w:rsidP="00967A8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</w:pPr>
            <w:r w:rsidRPr="000F0D2A"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  <w:t>% do total</w:t>
            </w:r>
          </w:p>
          <w:p w14:paraId="3C934C7F" w14:textId="77777777" w:rsidR="00967A8C" w:rsidRPr="000F0D2A" w:rsidRDefault="00967A8C" w:rsidP="00967A8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pt-PT"/>
              </w:rPr>
            </w:pPr>
            <w:r w:rsidRPr="000F0D2A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pt-PT"/>
              </w:rPr>
              <w:t> </w:t>
            </w:r>
          </w:p>
        </w:tc>
        <w:tc>
          <w:tcPr>
            <w:tcW w:w="420" w:type="pct"/>
            <w:gridSpan w:val="3"/>
            <w:tcBorders>
              <w:top w:val="single" w:sz="8" w:space="0" w:color="auto"/>
              <w:bottom w:val="single" w:sz="8" w:space="0" w:color="auto"/>
            </w:tcBorders>
            <w:shd w:val="clear" w:color="000000" w:fill="BDD7EE"/>
            <w:vAlign w:val="center"/>
          </w:tcPr>
          <w:p w14:paraId="79EA785A" w14:textId="77777777" w:rsidR="00967A8C" w:rsidRPr="000F0D2A" w:rsidRDefault="00967A8C" w:rsidP="00967A8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</w:pPr>
            <w:r w:rsidRPr="000F0D2A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  <w:t>Valor (€)</w:t>
            </w:r>
          </w:p>
        </w:tc>
        <w:tc>
          <w:tcPr>
            <w:tcW w:w="266" w:type="pct"/>
            <w:gridSpan w:val="2"/>
            <w:tcBorders>
              <w:top w:val="single" w:sz="8" w:space="0" w:color="auto"/>
              <w:bottom w:val="single" w:sz="8" w:space="0" w:color="auto"/>
            </w:tcBorders>
            <w:shd w:val="clear" w:color="000000" w:fill="BDD7EE"/>
            <w:vAlign w:val="center"/>
          </w:tcPr>
          <w:p w14:paraId="33181B31" w14:textId="77777777" w:rsidR="00967A8C" w:rsidRPr="000F0D2A" w:rsidRDefault="00967A8C" w:rsidP="00967A8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</w:pPr>
            <w:r w:rsidRPr="000F0D2A"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  <w:t>% do total</w:t>
            </w:r>
          </w:p>
        </w:tc>
        <w:tc>
          <w:tcPr>
            <w:tcW w:w="536" w:type="pct"/>
            <w:gridSpan w:val="6"/>
            <w:tcBorders>
              <w:top w:val="single" w:sz="8" w:space="0" w:color="auto"/>
              <w:bottom w:val="single" w:sz="8" w:space="0" w:color="auto"/>
            </w:tcBorders>
            <w:shd w:val="clear" w:color="000000" w:fill="BDD7EE"/>
            <w:vAlign w:val="center"/>
          </w:tcPr>
          <w:p w14:paraId="3ED80270" w14:textId="77777777" w:rsidR="00967A8C" w:rsidRPr="000F0D2A" w:rsidRDefault="00967A8C" w:rsidP="00967A8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</w:pPr>
            <w:r w:rsidRPr="000F0D2A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  <w:t>Valor (€)</w:t>
            </w:r>
          </w:p>
        </w:tc>
      </w:tr>
      <w:tr w:rsidR="00064712" w:rsidRPr="000F0D2A" w14:paraId="2BB7ACF3" w14:textId="77777777" w:rsidTr="00A76F31">
        <w:trPr>
          <w:gridAfter w:val="3"/>
          <w:wAfter w:w="449" w:type="pct"/>
          <w:trHeight w:val="58"/>
          <w:jc w:val="center"/>
        </w:trPr>
        <w:tc>
          <w:tcPr>
            <w:tcW w:w="809" w:type="pct"/>
            <w:tcBorders>
              <w:top w:val="single" w:sz="8" w:space="0" w:color="auto"/>
              <w:bottom w:val="single" w:sz="8" w:space="0" w:color="auto"/>
            </w:tcBorders>
            <w:shd w:val="clear" w:color="000000" w:fill="BDD7EE"/>
            <w:vAlign w:val="center"/>
            <w:hideMark/>
          </w:tcPr>
          <w:p w14:paraId="2ADC0F04" w14:textId="77777777" w:rsidR="00064712" w:rsidRPr="0069302C" w:rsidRDefault="00064712" w:rsidP="00064712">
            <w:pPr>
              <w:spacing w:after="0" w:line="240" w:lineRule="auto"/>
              <w:rPr>
                <w:rFonts w:ascii="Calibri" w:eastAsia="Times New Roman" w:hAnsi="Calibri" w:cs="Times New Roman"/>
                <w:bCs/>
                <w:sz w:val="18"/>
                <w:szCs w:val="18"/>
                <w:lang w:eastAsia="pt-PT"/>
              </w:rPr>
            </w:pPr>
            <w:r w:rsidRPr="0069302C">
              <w:rPr>
                <w:rFonts w:ascii="Calibri" w:eastAsia="Times New Roman" w:hAnsi="Calibri" w:cs="Times New Roman"/>
                <w:bCs/>
                <w:sz w:val="18"/>
                <w:szCs w:val="18"/>
                <w:lang w:eastAsia="pt-PT"/>
              </w:rPr>
              <w:t>Subtotal Espaços Públicos</w:t>
            </w:r>
          </w:p>
        </w:tc>
        <w:tc>
          <w:tcPr>
            <w:tcW w:w="434" w:type="pct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noWrap/>
            <w:vAlign w:val="center"/>
          </w:tcPr>
          <w:p w14:paraId="5738E3BE" w14:textId="77777777" w:rsidR="00064712" w:rsidRPr="00064712" w:rsidRDefault="00064712" w:rsidP="0006471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</w:pPr>
            <w:r w:rsidRPr="00064712"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  <w:t>660.000 €</w:t>
            </w:r>
          </w:p>
        </w:tc>
        <w:tc>
          <w:tcPr>
            <w:tcW w:w="283" w:type="pct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noWrap/>
            <w:vAlign w:val="center"/>
          </w:tcPr>
          <w:p w14:paraId="3C85E151" w14:textId="77777777" w:rsidR="00064712" w:rsidRPr="00064712" w:rsidRDefault="00064712" w:rsidP="0006471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</w:pPr>
            <w:r w:rsidRPr="00064712"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  <w:t>7,9%</w:t>
            </w:r>
          </w:p>
        </w:tc>
        <w:tc>
          <w:tcPr>
            <w:tcW w:w="403" w:type="pct"/>
            <w:gridSpan w:val="2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14:paraId="7721AC7A" w14:textId="77777777" w:rsidR="00064712" w:rsidRPr="00064712" w:rsidRDefault="00064712" w:rsidP="0006471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</w:pPr>
            <w:r w:rsidRPr="00064712"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  <w:t>99.000 €</w:t>
            </w:r>
          </w:p>
        </w:tc>
        <w:tc>
          <w:tcPr>
            <w:tcW w:w="429" w:type="pct"/>
            <w:gridSpan w:val="2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14:paraId="61E2AC2B" w14:textId="77777777" w:rsidR="00064712" w:rsidRPr="00064712" w:rsidRDefault="00064712" w:rsidP="0006471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</w:pPr>
            <w:r w:rsidRPr="00064712"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  <w:t>15,0%</w:t>
            </w:r>
          </w:p>
        </w:tc>
        <w:tc>
          <w:tcPr>
            <w:tcW w:w="398" w:type="pct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14:paraId="4FF3E488" w14:textId="77777777" w:rsidR="00064712" w:rsidRPr="00064712" w:rsidRDefault="00064712" w:rsidP="0006471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</w:pPr>
            <w:r w:rsidRPr="00064712"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  <w:t>561.000 €</w:t>
            </w:r>
          </w:p>
        </w:tc>
        <w:tc>
          <w:tcPr>
            <w:tcW w:w="573" w:type="pct"/>
            <w:gridSpan w:val="4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14:paraId="5A93195C" w14:textId="77777777" w:rsidR="00064712" w:rsidRPr="00064712" w:rsidRDefault="00064712" w:rsidP="0006471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</w:pPr>
            <w:r w:rsidRPr="00064712"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  <w:t>85,0%</w:t>
            </w:r>
          </w:p>
        </w:tc>
        <w:tc>
          <w:tcPr>
            <w:tcW w:w="420" w:type="pct"/>
            <w:gridSpan w:val="3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14:paraId="5840C419" w14:textId="77777777" w:rsidR="00064712" w:rsidRPr="00064712" w:rsidRDefault="00064712" w:rsidP="0006471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</w:pPr>
            <w:r w:rsidRPr="00064712"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  <w:t>0 €</w:t>
            </w:r>
          </w:p>
        </w:tc>
        <w:tc>
          <w:tcPr>
            <w:tcW w:w="266" w:type="pct"/>
            <w:gridSpan w:val="2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14:paraId="47AFDF94" w14:textId="77777777" w:rsidR="00064712" w:rsidRPr="00064712" w:rsidRDefault="00064712" w:rsidP="0006471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</w:pPr>
            <w:r w:rsidRPr="00064712"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  <w:t>0,0%</w:t>
            </w:r>
          </w:p>
        </w:tc>
        <w:tc>
          <w:tcPr>
            <w:tcW w:w="536" w:type="pct"/>
            <w:gridSpan w:val="6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14:paraId="41210B34" w14:textId="77777777" w:rsidR="00064712" w:rsidRPr="00E03831" w:rsidRDefault="00064712" w:rsidP="0006471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</w:pPr>
            <w:r w:rsidRPr="00064712"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  <w:t>0 €</w:t>
            </w:r>
          </w:p>
        </w:tc>
      </w:tr>
      <w:tr w:rsidR="00064712" w:rsidRPr="000F0D2A" w14:paraId="669500B5" w14:textId="77777777" w:rsidTr="00A76F31">
        <w:trPr>
          <w:gridAfter w:val="3"/>
          <w:wAfter w:w="449" w:type="pct"/>
          <w:trHeight w:val="58"/>
          <w:jc w:val="center"/>
        </w:trPr>
        <w:tc>
          <w:tcPr>
            <w:tcW w:w="809" w:type="pct"/>
            <w:tcBorders>
              <w:top w:val="single" w:sz="8" w:space="0" w:color="auto"/>
              <w:bottom w:val="single" w:sz="8" w:space="0" w:color="auto"/>
            </w:tcBorders>
            <w:shd w:val="clear" w:color="000000" w:fill="BDD7EE"/>
            <w:vAlign w:val="center"/>
            <w:hideMark/>
          </w:tcPr>
          <w:p w14:paraId="40729EB3" w14:textId="77777777" w:rsidR="00064712" w:rsidRPr="0069302C" w:rsidRDefault="00064712" w:rsidP="00064712">
            <w:pPr>
              <w:spacing w:after="0" w:line="240" w:lineRule="auto"/>
              <w:rPr>
                <w:rFonts w:ascii="Calibri" w:eastAsia="Times New Roman" w:hAnsi="Calibri" w:cs="Times New Roman"/>
                <w:bCs/>
                <w:sz w:val="18"/>
                <w:szCs w:val="18"/>
                <w:lang w:eastAsia="pt-PT"/>
              </w:rPr>
            </w:pPr>
            <w:r w:rsidRPr="0069302C">
              <w:rPr>
                <w:rFonts w:ascii="Calibri" w:eastAsia="Times New Roman" w:hAnsi="Calibri" w:cs="Times New Roman"/>
                <w:bCs/>
                <w:sz w:val="18"/>
                <w:szCs w:val="18"/>
                <w:lang w:eastAsia="pt-PT"/>
              </w:rPr>
              <w:t>Subtotal Edificado</w:t>
            </w:r>
          </w:p>
        </w:tc>
        <w:tc>
          <w:tcPr>
            <w:tcW w:w="434" w:type="pct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noWrap/>
            <w:vAlign w:val="center"/>
          </w:tcPr>
          <w:p w14:paraId="083F0A41" w14:textId="77777777" w:rsidR="00064712" w:rsidRPr="00064712" w:rsidRDefault="00064712" w:rsidP="0006471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</w:pPr>
            <w:r w:rsidRPr="00064712"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  <w:t>7.685.716 €</w:t>
            </w:r>
          </w:p>
        </w:tc>
        <w:tc>
          <w:tcPr>
            <w:tcW w:w="283" w:type="pct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noWrap/>
            <w:vAlign w:val="center"/>
          </w:tcPr>
          <w:p w14:paraId="75790F31" w14:textId="77777777" w:rsidR="00064712" w:rsidRPr="00064712" w:rsidRDefault="00064712" w:rsidP="0006471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</w:pPr>
            <w:r w:rsidRPr="00064712"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  <w:t>92,1%</w:t>
            </w:r>
          </w:p>
        </w:tc>
        <w:tc>
          <w:tcPr>
            <w:tcW w:w="403" w:type="pct"/>
            <w:gridSpan w:val="2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14:paraId="4048B1C1" w14:textId="77777777" w:rsidR="00064712" w:rsidRPr="00064712" w:rsidRDefault="00064712" w:rsidP="0006471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</w:pPr>
            <w:r w:rsidRPr="00064712"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  <w:t>3.710.700 €</w:t>
            </w:r>
          </w:p>
        </w:tc>
        <w:tc>
          <w:tcPr>
            <w:tcW w:w="429" w:type="pct"/>
            <w:gridSpan w:val="2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14:paraId="3FD802C5" w14:textId="77777777" w:rsidR="00064712" w:rsidRPr="00064712" w:rsidRDefault="00064712" w:rsidP="0006471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</w:pPr>
            <w:r w:rsidRPr="00064712"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  <w:t>48,3%</w:t>
            </w:r>
          </w:p>
        </w:tc>
        <w:tc>
          <w:tcPr>
            <w:tcW w:w="398" w:type="pct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14:paraId="5CEF083F" w14:textId="77777777" w:rsidR="00064712" w:rsidRPr="00064712" w:rsidRDefault="00064712" w:rsidP="0006471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</w:pPr>
            <w:r w:rsidRPr="00064712"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  <w:t>0 €</w:t>
            </w:r>
          </w:p>
        </w:tc>
        <w:tc>
          <w:tcPr>
            <w:tcW w:w="573" w:type="pct"/>
            <w:gridSpan w:val="4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14:paraId="591C3A11" w14:textId="77777777" w:rsidR="00064712" w:rsidRPr="00064712" w:rsidRDefault="00064712" w:rsidP="0006471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</w:pPr>
            <w:r w:rsidRPr="00064712"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  <w:t>0,0%</w:t>
            </w:r>
          </w:p>
        </w:tc>
        <w:tc>
          <w:tcPr>
            <w:tcW w:w="420" w:type="pct"/>
            <w:gridSpan w:val="3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14:paraId="2AEC8E92" w14:textId="77777777" w:rsidR="00064712" w:rsidRPr="00064712" w:rsidRDefault="00064712" w:rsidP="0006471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</w:pPr>
            <w:r w:rsidRPr="00064712"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  <w:t>3.975.016 €</w:t>
            </w:r>
          </w:p>
        </w:tc>
        <w:tc>
          <w:tcPr>
            <w:tcW w:w="266" w:type="pct"/>
            <w:gridSpan w:val="2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14:paraId="50263C32" w14:textId="77777777" w:rsidR="00064712" w:rsidRPr="00064712" w:rsidRDefault="00064712" w:rsidP="0006471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</w:pPr>
            <w:r w:rsidRPr="00064712"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  <w:t>51,7%</w:t>
            </w:r>
          </w:p>
        </w:tc>
        <w:tc>
          <w:tcPr>
            <w:tcW w:w="536" w:type="pct"/>
            <w:gridSpan w:val="6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14:paraId="65E03D1A" w14:textId="77777777" w:rsidR="00064712" w:rsidRPr="00E03831" w:rsidRDefault="00064712" w:rsidP="0006471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</w:pPr>
            <w:r w:rsidRPr="00064712">
              <w:rPr>
                <w:rFonts w:ascii="Calibri" w:eastAsia="Times New Roman" w:hAnsi="Calibri" w:cs="Times New Roman"/>
                <w:sz w:val="18"/>
                <w:szCs w:val="18"/>
                <w:lang w:eastAsia="pt-PT"/>
              </w:rPr>
              <w:t>7.685.716 €</w:t>
            </w:r>
          </w:p>
        </w:tc>
      </w:tr>
      <w:tr w:rsidR="00064712" w:rsidRPr="000F0D2A" w14:paraId="500EE10D" w14:textId="77777777" w:rsidTr="00A76F31">
        <w:trPr>
          <w:gridAfter w:val="3"/>
          <w:wAfter w:w="449" w:type="pct"/>
          <w:trHeight w:val="68"/>
          <w:jc w:val="center"/>
        </w:trPr>
        <w:tc>
          <w:tcPr>
            <w:tcW w:w="809" w:type="pct"/>
            <w:tcBorders>
              <w:top w:val="single" w:sz="8" w:space="0" w:color="auto"/>
              <w:bottom w:val="single" w:sz="8" w:space="0" w:color="auto"/>
            </w:tcBorders>
            <w:shd w:val="clear" w:color="000000" w:fill="9BC2E6"/>
            <w:vAlign w:val="center"/>
            <w:hideMark/>
          </w:tcPr>
          <w:p w14:paraId="7D492007" w14:textId="77777777" w:rsidR="00064712" w:rsidRPr="000F0D2A" w:rsidRDefault="00064712" w:rsidP="00064712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</w:pPr>
            <w:r w:rsidRPr="000F0D2A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  <w:t xml:space="preserve">TOTAL ARU </w:t>
            </w:r>
            <w:r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pt-PT"/>
              </w:rPr>
              <w:t>São Pedro</w:t>
            </w:r>
          </w:p>
        </w:tc>
        <w:tc>
          <w:tcPr>
            <w:tcW w:w="434" w:type="pct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noWrap/>
            <w:vAlign w:val="center"/>
          </w:tcPr>
          <w:p w14:paraId="795EAB8B" w14:textId="77777777" w:rsidR="00064712" w:rsidRPr="0069302C" w:rsidRDefault="00064712" w:rsidP="0006471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18"/>
                <w:szCs w:val="18"/>
                <w:lang w:eastAsia="pt-PT"/>
              </w:rPr>
            </w:pPr>
            <w:r w:rsidRPr="0069302C">
              <w:rPr>
                <w:rFonts w:ascii="Calibri" w:eastAsia="Times New Roman" w:hAnsi="Calibri" w:cs="Times New Roman"/>
                <w:b/>
                <w:sz w:val="18"/>
                <w:szCs w:val="18"/>
                <w:lang w:eastAsia="pt-PT"/>
              </w:rPr>
              <w:t>8.345.716 €</w:t>
            </w:r>
          </w:p>
        </w:tc>
        <w:tc>
          <w:tcPr>
            <w:tcW w:w="283" w:type="pct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noWrap/>
            <w:vAlign w:val="center"/>
          </w:tcPr>
          <w:p w14:paraId="3FE7EF34" w14:textId="77777777" w:rsidR="00064712" w:rsidRPr="0069302C" w:rsidRDefault="00064712" w:rsidP="0006471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18"/>
                <w:szCs w:val="18"/>
                <w:lang w:eastAsia="pt-PT"/>
              </w:rPr>
            </w:pPr>
            <w:r w:rsidRPr="0069302C">
              <w:rPr>
                <w:rFonts w:ascii="Calibri" w:eastAsia="Times New Roman" w:hAnsi="Calibri" w:cs="Times New Roman"/>
                <w:b/>
                <w:sz w:val="18"/>
                <w:szCs w:val="18"/>
                <w:lang w:eastAsia="pt-PT"/>
              </w:rPr>
              <w:t>100,0%</w:t>
            </w:r>
          </w:p>
        </w:tc>
        <w:tc>
          <w:tcPr>
            <w:tcW w:w="403" w:type="pct"/>
            <w:gridSpan w:val="2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14:paraId="3FD07389" w14:textId="77777777" w:rsidR="00064712" w:rsidRPr="0069302C" w:rsidRDefault="00064712" w:rsidP="0006471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18"/>
                <w:szCs w:val="18"/>
                <w:lang w:eastAsia="pt-PT"/>
              </w:rPr>
            </w:pPr>
            <w:r w:rsidRPr="0069302C">
              <w:rPr>
                <w:rFonts w:ascii="Calibri" w:eastAsia="Times New Roman" w:hAnsi="Calibri" w:cs="Times New Roman"/>
                <w:b/>
                <w:sz w:val="18"/>
                <w:szCs w:val="18"/>
                <w:lang w:eastAsia="pt-PT"/>
              </w:rPr>
              <w:t>3.809.700 €</w:t>
            </w:r>
          </w:p>
        </w:tc>
        <w:tc>
          <w:tcPr>
            <w:tcW w:w="429" w:type="pct"/>
            <w:gridSpan w:val="2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14:paraId="3AED19D9" w14:textId="77777777" w:rsidR="00064712" w:rsidRPr="0069302C" w:rsidRDefault="00064712" w:rsidP="0006471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18"/>
                <w:szCs w:val="18"/>
                <w:lang w:eastAsia="pt-PT"/>
              </w:rPr>
            </w:pPr>
            <w:r w:rsidRPr="0069302C">
              <w:rPr>
                <w:rFonts w:ascii="Calibri" w:eastAsia="Times New Roman" w:hAnsi="Calibri" w:cs="Times New Roman"/>
                <w:b/>
                <w:sz w:val="18"/>
                <w:szCs w:val="18"/>
                <w:lang w:eastAsia="pt-PT"/>
              </w:rPr>
              <w:t>45,6%</w:t>
            </w:r>
          </w:p>
        </w:tc>
        <w:tc>
          <w:tcPr>
            <w:tcW w:w="398" w:type="pct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14:paraId="350573D2" w14:textId="77777777" w:rsidR="00064712" w:rsidRPr="0069302C" w:rsidRDefault="00064712" w:rsidP="0006471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18"/>
                <w:szCs w:val="18"/>
                <w:lang w:eastAsia="pt-PT"/>
              </w:rPr>
            </w:pPr>
            <w:r w:rsidRPr="0069302C">
              <w:rPr>
                <w:rFonts w:ascii="Calibri" w:eastAsia="Times New Roman" w:hAnsi="Calibri" w:cs="Times New Roman"/>
                <w:b/>
                <w:sz w:val="18"/>
                <w:szCs w:val="18"/>
                <w:lang w:eastAsia="pt-PT"/>
              </w:rPr>
              <w:t>561.000 €</w:t>
            </w:r>
          </w:p>
        </w:tc>
        <w:tc>
          <w:tcPr>
            <w:tcW w:w="573" w:type="pct"/>
            <w:gridSpan w:val="4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14:paraId="2D391EE6" w14:textId="77777777" w:rsidR="00064712" w:rsidRPr="0069302C" w:rsidRDefault="00064712" w:rsidP="0006471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18"/>
                <w:szCs w:val="18"/>
                <w:lang w:eastAsia="pt-PT"/>
              </w:rPr>
            </w:pPr>
            <w:r w:rsidRPr="0069302C">
              <w:rPr>
                <w:rFonts w:ascii="Calibri" w:eastAsia="Times New Roman" w:hAnsi="Calibri" w:cs="Times New Roman"/>
                <w:b/>
                <w:sz w:val="18"/>
                <w:szCs w:val="18"/>
                <w:lang w:eastAsia="pt-PT"/>
              </w:rPr>
              <w:t>6,7%</w:t>
            </w:r>
          </w:p>
        </w:tc>
        <w:tc>
          <w:tcPr>
            <w:tcW w:w="420" w:type="pct"/>
            <w:gridSpan w:val="3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14:paraId="03632EB5" w14:textId="77777777" w:rsidR="00064712" w:rsidRPr="0069302C" w:rsidRDefault="00064712" w:rsidP="0006471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18"/>
                <w:szCs w:val="18"/>
                <w:lang w:eastAsia="pt-PT"/>
              </w:rPr>
            </w:pPr>
            <w:r w:rsidRPr="0069302C">
              <w:rPr>
                <w:rFonts w:ascii="Calibri" w:eastAsia="Times New Roman" w:hAnsi="Calibri" w:cs="Times New Roman"/>
                <w:b/>
                <w:sz w:val="18"/>
                <w:szCs w:val="18"/>
                <w:lang w:eastAsia="pt-PT"/>
              </w:rPr>
              <w:t>3.975.016 €</w:t>
            </w:r>
          </w:p>
        </w:tc>
        <w:tc>
          <w:tcPr>
            <w:tcW w:w="266" w:type="pct"/>
            <w:gridSpan w:val="2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14:paraId="0F037E5E" w14:textId="77777777" w:rsidR="00064712" w:rsidRPr="0069302C" w:rsidRDefault="00064712" w:rsidP="0006471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18"/>
                <w:szCs w:val="18"/>
                <w:lang w:eastAsia="pt-PT"/>
              </w:rPr>
            </w:pPr>
            <w:r w:rsidRPr="0069302C">
              <w:rPr>
                <w:rFonts w:ascii="Calibri" w:eastAsia="Times New Roman" w:hAnsi="Calibri" w:cs="Times New Roman"/>
                <w:b/>
                <w:sz w:val="18"/>
                <w:szCs w:val="18"/>
                <w:lang w:eastAsia="pt-PT"/>
              </w:rPr>
              <w:t>47,6%</w:t>
            </w:r>
          </w:p>
        </w:tc>
        <w:tc>
          <w:tcPr>
            <w:tcW w:w="536" w:type="pct"/>
            <w:gridSpan w:val="6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14:paraId="1413A0DC" w14:textId="77777777" w:rsidR="00064712" w:rsidRPr="0069302C" w:rsidRDefault="00064712" w:rsidP="0006471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18"/>
                <w:szCs w:val="18"/>
                <w:lang w:eastAsia="pt-PT"/>
              </w:rPr>
            </w:pPr>
            <w:r w:rsidRPr="0069302C">
              <w:rPr>
                <w:rFonts w:ascii="Calibri" w:eastAsia="Times New Roman" w:hAnsi="Calibri" w:cs="Times New Roman"/>
                <w:b/>
                <w:sz w:val="18"/>
                <w:szCs w:val="18"/>
                <w:lang w:eastAsia="pt-PT"/>
              </w:rPr>
              <w:t>7.685.716 €</w:t>
            </w:r>
          </w:p>
        </w:tc>
      </w:tr>
    </w:tbl>
    <w:p w14:paraId="65DC9459" w14:textId="77777777" w:rsidR="002C10F5" w:rsidRDefault="002C10F5" w:rsidP="00967A8C">
      <w:pPr>
        <w:jc w:val="center"/>
        <w:rPr>
          <w:rFonts w:ascii="Calibri" w:eastAsia="Times New Roman" w:hAnsi="Calibri" w:cs="Times New Roman"/>
          <w:b/>
          <w:sz w:val="20"/>
          <w:szCs w:val="20"/>
        </w:rPr>
      </w:pPr>
    </w:p>
    <w:p w14:paraId="5A34185C" w14:textId="77777777" w:rsidR="002C10F5" w:rsidRDefault="002C10F5" w:rsidP="002C10F5">
      <w:pPr>
        <w:tabs>
          <w:tab w:val="left" w:pos="3780"/>
        </w:tabs>
        <w:rPr>
          <w:rFonts w:ascii="Calibri" w:eastAsia="Times New Roman" w:hAnsi="Calibri" w:cs="Times New Roman"/>
          <w:sz w:val="20"/>
          <w:szCs w:val="20"/>
        </w:rPr>
      </w:pPr>
    </w:p>
    <w:p w14:paraId="1B976F32" w14:textId="77777777" w:rsidR="002C10F5" w:rsidRPr="002C10F5" w:rsidRDefault="002C10F5" w:rsidP="002C10F5">
      <w:pPr>
        <w:tabs>
          <w:tab w:val="left" w:pos="3780"/>
        </w:tabs>
        <w:rPr>
          <w:rFonts w:ascii="Calibri" w:eastAsia="Times New Roman" w:hAnsi="Calibri" w:cs="Times New Roman"/>
          <w:sz w:val="20"/>
          <w:szCs w:val="20"/>
        </w:rPr>
        <w:sectPr w:rsidR="002C10F5" w:rsidRPr="002C10F5" w:rsidSect="002C10F5">
          <w:pgSz w:w="16838" w:h="11906" w:orient="landscape"/>
          <w:pgMar w:top="1418" w:right="1418" w:bottom="1134" w:left="1418" w:header="709" w:footer="709" w:gutter="0"/>
          <w:cols w:space="708"/>
          <w:docGrid w:linePitch="360"/>
        </w:sectPr>
      </w:pPr>
      <w:r>
        <w:rPr>
          <w:rFonts w:ascii="Calibri" w:eastAsia="Times New Roman" w:hAnsi="Calibri" w:cs="Times New Roman"/>
          <w:sz w:val="20"/>
          <w:szCs w:val="20"/>
        </w:rPr>
        <w:tab/>
      </w:r>
    </w:p>
    <w:p w14:paraId="1B91889D" w14:textId="67D57C37" w:rsidR="00B54E67" w:rsidRPr="00535E16" w:rsidRDefault="00C04EC0" w:rsidP="00535E16">
      <w:pPr>
        <w:pStyle w:val="Cabealho2"/>
        <w:spacing w:before="0" w:after="120" w:line="360" w:lineRule="auto"/>
        <w:rPr>
          <w:rFonts w:asciiTheme="minorHAnsi" w:hAnsiTheme="minorHAnsi"/>
          <w:color w:val="1F4E79" w:themeColor="accent1" w:themeShade="80"/>
          <w:sz w:val="22"/>
          <w:szCs w:val="22"/>
        </w:rPr>
      </w:pPr>
      <w:bookmarkStart w:id="27" w:name="_Toc515744374"/>
      <w:r>
        <w:rPr>
          <w:rFonts w:asciiTheme="minorHAnsi" w:hAnsiTheme="minorHAnsi"/>
          <w:color w:val="1F4E79" w:themeColor="accent1" w:themeShade="80"/>
          <w:sz w:val="22"/>
          <w:szCs w:val="22"/>
        </w:rPr>
        <w:lastRenderedPageBreak/>
        <w:t>4</w:t>
      </w:r>
      <w:r w:rsidR="00B54E67" w:rsidRPr="00B355FF">
        <w:rPr>
          <w:rFonts w:asciiTheme="minorHAnsi" w:hAnsiTheme="minorHAnsi"/>
          <w:color w:val="1F4E79" w:themeColor="accent1" w:themeShade="80"/>
          <w:sz w:val="22"/>
          <w:szCs w:val="22"/>
        </w:rPr>
        <w:t>. MODELO DE GESTÃO DA OPERAÇÃO DE REABILITAÇÃO URBANA</w:t>
      </w:r>
      <w:bookmarkEnd w:id="27"/>
    </w:p>
    <w:p w14:paraId="3932B265" w14:textId="32A3650F" w:rsidR="00865A53" w:rsidRPr="00A42BAB" w:rsidRDefault="00C04EC0" w:rsidP="00707651">
      <w:pPr>
        <w:pStyle w:val="Cabealho2"/>
        <w:spacing w:before="240" w:after="120" w:line="360" w:lineRule="auto"/>
        <w:rPr>
          <w:rFonts w:asciiTheme="minorHAnsi" w:hAnsiTheme="minorHAnsi"/>
          <w:color w:val="1F4E79" w:themeColor="accent1" w:themeShade="80"/>
          <w:sz w:val="22"/>
          <w:szCs w:val="22"/>
        </w:rPr>
      </w:pPr>
      <w:bookmarkStart w:id="28" w:name="_Toc515744375"/>
      <w:r>
        <w:rPr>
          <w:rFonts w:asciiTheme="minorHAnsi" w:hAnsiTheme="minorHAnsi"/>
          <w:color w:val="1F4E79" w:themeColor="accent1" w:themeShade="80"/>
          <w:sz w:val="22"/>
          <w:szCs w:val="22"/>
        </w:rPr>
        <w:t>4</w:t>
      </w:r>
      <w:r w:rsidR="00AF7147" w:rsidRPr="00A42BAB">
        <w:rPr>
          <w:rFonts w:asciiTheme="minorHAnsi" w:hAnsiTheme="minorHAnsi"/>
          <w:color w:val="1F4E79" w:themeColor="accent1" w:themeShade="80"/>
          <w:sz w:val="22"/>
          <w:szCs w:val="22"/>
        </w:rPr>
        <w:t xml:space="preserve">.1. </w:t>
      </w:r>
      <w:r w:rsidR="00865A53" w:rsidRPr="00A42BAB">
        <w:rPr>
          <w:rFonts w:asciiTheme="minorHAnsi" w:hAnsiTheme="minorHAnsi"/>
          <w:color w:val="1F4E79" w:themeColor="accent1" w:themeShade="80"/>
          <w:sz w:val="22"/>
          <w:szCs w:val="22"/>
        </w:rPr>
        <w:t>Entidade Gestora</w:t>
      </w:r>
      <w:bookmarkEnd w:id="28"/>
    </w:p>
    <w:p w14:paraId="68F2B1D8" w14:textId="476CC3E1" w:rsidR="00865A53" w:rsidRPr="00865A53" w:rsidRDefault="00865A53" w:rsidP="00865A53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865A53">
        <w:rPr>
          <w:rFonts w:ascii="Calibri" w:eastAsia="Times New Roman" w:hAnsi="Calibri" w:cs="Times New Roman"/>
          <w:lang w:eastAsia="pt-PT"/>
        </w:rPr>
        <w:t xml:space="preserve">A Câmara Municipal de Montemor-o-Novo assumirá as funções de </w:t>
      </w:r>
      <w:r w:rsidRPr="00142DA5">
        <w:rPr>
          <w:rFonts w:ascii="Calibri" w:eastAsia="Times New Roman" w:hAnsi="Calibri" w:cs="Times New Roman"/>
          <w:b/>
          <w:lang w:eastAsia="pt-PT"/>
        </w:rPr>
        <w:t>Entidade Gestora</w:t>
      </w:r>
      <w:r w:rsidR="003351E9">
        <w:rPr>
          <w:rFonts w:ascii="Calibri" w:eastAsia="Times New Roman" w:hAnsi="Calibri" w:cs="Times New Roman"/>
          <w:lang w:eastAsia="pt-PT"/>
        </w:rPr>
        <w:t xml:space="preserve"> da ORU de São</w:t>
      </w:r>
      <w:r w:rsidRPr="00865A53">
        <w:rPr>
          <w:rFonts w:ascii="Calibri" w:eastAsia="Times New Roman" w:hAnsi="Calibri" w:cs="Times New Roman"/>
          <w:lang w:eastAsia="pt-PT"/>
        </w:rPr>
        <w:t xml:space="preserve"> Pedro, sendo responsável pela coordenação e execução direta do Pr</w:t>
      </w:r>
      <w:r w:rsidR="00C04EC0">
        <w:rPr>
          <w:rFonts w:ascii="Calibri" w:eastAsia="Times New Roman" w:hAnsi="Calibri" w:cs="Times New Roman"/>
          <w:lang w:eastAsia="pt-PT"/>
        </w:rPr>
        <w:t>ograma Estratégico da Operação.</w:t>
      </w:r>
    </w:p>
    <w:p w14:paraId="419D8D8D" w14:textId="0E3840C1" w:rsidR="00865A53" w:rsidRDefault="00865A53" w:rsidP="00865A53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865A53">
        <w:rPr>
          <w:rFonts w:ascii="Calibri" w:eastAsia="Times New Roman" w:hAnsi="Calibri" w:cs="Times New Roman"/>
          <w:lang w:eastAsia="pt-PT"/>
        </w:rPr>
        <w:t xml:space="preserve">As suas funções enquanto tal, cruzam-se com aquelas que assumiu recentemente no domínio da reabilitação urbana </w:t>
      </w:r>
      <w:r w:rsidR="00142DA5">
        <w:rPr>
          <w:rFonts w:ascii="Calibri" w:eastAsia="Times New Roman" w:hAnsi="Calibri" w:cs="Times New Roman"/>
          <w:lang w:eastAsia="pt-PT"/>
        </w:rPr>
        <w:t>como Entidade Ge</w:t>
      </w:r>
      <w:r w:rsidRPr="00865A53">
        <w:rPr>
          <w:rFonts w:ascii="Calibri" w:eastAsia="Times New Roman" w:hAnsi="Calibri" w:cs="Times New Roman"/>
          <w:lang w:eastAsia="pt-PT"/>
        </w:rPr>
        <w:t>stora do PEDU (PARU E PAMUS</w:t>
      </w:r>
      <w:r w:rsidR="00A76F31">
        <w:rPr>
          <w:rStyle w:val="Refdenotaderodap"/>
          <w:rFonts w:ascii="Calibri" w:eastAsia="Times New Roman" w:hAnsi="Calibri" w:cs="Times New Roman"/>
          <w:lang w:eastAsia="pt-PT"/>
        </w:rPr>
        <w:footnoteReference w:id="4"/>
      </w:r>
      <w:r w:rsidRPr="00865A53">
        <w:rPr>
          <w:rFonts w:ascii="Calibri" w:eastAsia="Times New Roman" w:hAnsi="Calibri" w:cs="Times New Roman"/>
          <w:lang w:eastAsia="pt-PT"/>
        </w:rPr>
        <w:t>) e Ponto Focal do IFRRU</w:t>
      </w:r>
      <w:r w:rsidR="00B77505">
        <w:rPr>
          <w:rStyle w:val="Refdenotaderodap"/>
          <w:rFonts w:ascii="Calibri" w:eastAsia="Times New Roman" w:hAnsi="Calibri" w:cs="Times New Roman"/>
          <w:lang w:eastAsia="pt-PT"/>
        </w:rPr>
        <w:footnoteReference w:id="5"/>
      </w:r>
      <w:r w:rsidRPr="00865A53">
        <w:rPr>
          <w:rFonts w:ascii="Calibri" w:eastAsia="Times New Roman" w:hAnsi="Calibri" w:cs="Times New Roman"/>
          <w:lang w:eastAsia="pt-PT"/>
        </w:rPr>
        <w:t>, principal instrumento financeiro de apoio à reabilitação e revitalização urbanas</w:t>
      </w:r>
      <w:r w:rsidR="003D1CF8">
        <w:rPr>
          <w:rFonts w:ascii="Calibri" w:eastAsia="Times New Roman" w:hAnsi="Calibri" w:cs="Times New Roman"/>
          <w:lang w:eastAsia="pt-PT"/>
        </w:rPr>
        <w:t xml:space="preserve"> (conforme T</w:t>
      </w:r>
      <w:r w:rsidRPr="00865A53">
        <w:rPr>
          <w:rFonts w:ascii="Calibri" w:eastAsia="Times New Roman" w:hAnsi="Calibri" w:cs="Times New Roman"/>
          <w:lang w:eastAsia="pt-PT"/>
        </w:rPr>
        <w:t>abela seguinte</w:t>
      </w:r>
      <w:r w:rsidR="00142DA5">
        <w:rPr>
          <w:rFonts w:ascii="Calibri" w:eastAsia="Times New Roman" w:hAnsi="Calibri" w:cs="Times New Roman"/>
          <w:lang w:eastAsia="pt-PT"/>
        </w:rPr>
        <w:t>)</w:t>
      </w:r>
      <w:r w:rsidR="00C04EC0">
        <w:rPr>
          <w:rFonts w:ascii="Calibri" w:eastAsia="Times New Roman" w:hAnsi="Calibri" w:cs="Times New Roman"/>
          <w:lang w:eastAsia="pt-PT"/>
        </w:rPr>
        <w:t>.</w:t>
      </w:r>
    </w:p>
    <w:p w14:paraId="1F18EE0D" w14:textId="77777777" w:rsidR="003D1CF8" w:rsidRPr="003D1CF8" w:rsidRDefault="003D1CF8" w:rsidP="003D1CF8">
      <w:pPr>
        <w:spacing w:after="0" w:line="240" w:lineRule="auto"/>
        <w:jc w:val="both"/>
        <w:rPr>
          <w:rFonts w:ascii="Calibri" w:eastAsia="Times New Roman" w:hAnsi="Calibri" w:cs="Times New Roman"/>
          <w:sz w:val="16"/>
          <w:szCs w:val="16"/>
          <w:lang w:eastAsia="pt-PT"/>
        </w:rPr>
      </w:pPr>
    </w:p>
    <w:p w14:paraId="544C2B25" w14:textId="74E13722" w:rsidR="00865A53" w:rsidRDefault="00DA1964" w:rsidP="003D1CF8">
      <w:pPr>
        <w:spacing w:after="0" w:line="257" w:lineRule="auto"/>
        <w:jc w:val="center"/>
        <w:rPr>
          <w:rFonts w:ascii="Calibri" w:eastAsia="Times New Roman" w:hAnsi="Calibri" w:cs="Times New Roman"/>
          <w:b/>
          <w:sz w:val="20"/>
          <w:szCs w:val="18"/>
          <w:lang w:eastAsia="pt-PT"/>
        </w:rPr>
      </w:pPr>
      <w:r w:rsidRPr="00DA1964">
        <w:rPr>
          <w:rFonts w:ascii="Calibri" w:eastAsia="Times New Roman" w:hAnsi="Calibri" w:cs="Times New Roman"/>
          <w:b/>
          <w:sz w:val="20"/>
          <w:szCs w:val="18"/>
          <w:lang w:eastAsia="pt-PT"/>
        </w:rPr>
        <w:t xml:space="preserve">Níveis de gestão e responsabilidades do </w:t>
      </w:r>
      <w:r>
        <w:rPr>
          <w:rFonts w:ascii="Calibri" w:eastAsia="Times New Roman" w:hAnsi="Calibri" w:cs="Times New Roman"/>
          <w:b/>
          <w:sz w:val="20"/>
          <w:szCs w:val="18"/>
          <w:lang w:eastAsia="pt-PT"/>
        </w:rPr>
        <w:t>M</w:t>
      </w:r>
      <w:r w:rsidRPr="00DA1964">
        <w:rPr>
          <w:rFonts w:ascii="Calibri" w:eastAsia="Times New Roman" w:hAnsi="Calibri" w:cs="Times New Roman"/>
          <w:b/>
          <w:sz w:val="20"/>
          <w:szCs w:val="18"/>
          <w:lang w:eastAsia="pt-PT"/>
        </w:rPr>
        <w:t xml:space="preserve">unicípio no domínio da </w:t>
      </w:r>
      <w:r>
        <w:rPr>
          <w:rFonts w:ascii="Calibri" w:eastAsia="Times New Roman" w:hAnsi="Calibri" w:cs="Times New Roman"/>
          <w:b/>
          <w:sz w:val="20"/>
          <w:szCs w:val="18"/>
          <w:lang w:eastAsia="pt-PT"/>
        </w:rPr>
        <w:t>R</w:t>
      </w:r>
      <w:r w:rsidRPr="00DA1964">
        <w:rPr>
          <w:rFonts w:ascii="Calibri" w:eastAsia="Times New Roman" w:hAnsi="Calibri" w:cs="Times New Roman"/>
          <w:b/>
          <w:sz w:val="20"/>
          <w:szCs w:val="18"/>
          <w:lang w:eastAsia="pt-PT"/>
        </w:rPr>
        <w:t xml:space="preserve">eabilitação </w:t>
      </w:r>
      <w:r>
        <w:rPr>
          <w:rFonts w:ascii="Calibri" w:eastAsia="Times New Roman" w:hAnsi="Calibri" w:cs="Times New Roman"/>
          <w:b/>
          <w:sz w:val="20"/>
          <w:szCs w:val="18"/>
          <w:lang w:eastAsia="pt-PT"/>
        </w:rPr>
        <w:t>U</w:t>
      </w:r>
      <w:r w:rsidRPr="00DA1964">
        <w:rPr>
          <w:rFonts w:ascii="Calibri" w:eastAsia="Times New Roman" w:hAnsi="Calibri" w:cs="Times New Roman"/>
          <w:b/>
          <w:sz w:val="20"/>
          <w:szCs w:val="18"/>
          <w:lang w:eastAsia="pt-PT"/>
        </w:rPr>
        <w:t>rbana, enquanto entidade gestora do PEDU (PARU e PAMUS) e das ORU e ponto focal do IFRRU</w:t>
      </w:r>
    </w:p>
    <w:p w14:paraId="7F0D1786" w14:textId="77777777" w:rsidR="003D1CF8" w:rsidRPr="003D1CF8" w:rsidRDefault="003D1CF8" w:rsidP="003D1CF8">
      <w:pPr>
        <w:spacing w:after="0" w:line="240" w:lineRule="auto"/>
        <w:jc w:val="center"/>
        <w:rPr>
          <w:rFonts w:ascii="Calibri" w:eastAsia="Calibri" w:hAnsi="Calibri" w:cs="Times New Roman"/>
          <w:sz w:val="16"/>
          <w:szCs w:val="16"/>
        </w:rPr>
      </w:pPr>
    </w:p>
    <w:tbl>
      <w:tblPr>
        <w:tblStyle w:val="TabelacomGrelha1"/>
        <w:tblW w:w="9737" w:type="dxa"/>
        <w:jc w:val="center"/>
        <w:tblInd w:w="0" w:type="dxa"/>
        <w:tblBorders>
          <w:top w:val="single" w:sz="12" w:space="0" w:color="1F3864"/>
          <w:left w:val="single" w:sz="12" w:space="0" w:color="1F3864"/>
          <w:bottom w:val="single" w:sz="12" w:space="0" w:color="1F3864"/>
          <w:right w:val="single" w:sz="12" w:space="0" w:color="1F3864"/>
          <w:insideH w:val="single" w:sz="6" w:space="0" w:color="1F3864"/>
          <w:insideV w:val="single" w:sz="6" w:space="0" w:color="1F3864"/>
        </w:tblBorders>
        <w:tblLook w:val="04A0" w:firstRow="1" w:lastRow="0" w:firstColumn="1" w:lastColumn="0" w:noHBand="0" w:noVBand="1"/>
      </w:tblPr>
      <w:tblGrid>
        <w:gridCol w:w="5978"/>
        <w:gridCol w:w="1544"/>
        <w:gridCol w:w="1193"/>
        <w:gridCol w:w="1022"/>
      </w:tblGrid>
      <w:tr w:rsidR="00865A53" w:rsidRPr="00DA1964" w14:paraId="297ACDF4" w14:textId="77777777" w:rsidTr="00DA1964">
        <w:trPr>
          <w:jc w:val="center"/>
        </w:trPr>
        <w:tc>
          <w:tcPr>
            <w:tcW w:w="5978" w:type="dxa"/>
            <w:shd w:val="clear" w:color="auto" w:fill="2F5496"/>
            <w:vAlign w:val="center"/>
          </w:tcPr>
          <w:p w14:paraId="09200AE1" w14:textId="77777777" w:rsidR="00865A53" w:rsidRPr="00DA1964" w:rsidRDefault="00865A53" w:rsidP="00DA1964">
            <w:pPr>
              <w:jc w:val="center"/>
              <w:rPr>
                <w:rFonts w:eastAsia="Times New Roman"/>
                <w:b/>
                <w:color w:val="FFFFFF" w:themeColor="background1"/>
                <w:sz w:val="18"/>
                <w:szCs w:val="18"/>
                <w:lang w:eastAsia="pt-PT"/>
              </w:rPr>
            </w:pPr>
            <w:r w:rsidRPr="00DA1964">
              <w:rPr>
                <w:rFonts w:eastAsia="Times New Roman"/>
                <w:b/>
                <w:color w:val="FFFFFF" w:themeColor="background1"/>
                <w:sz w:val="18"/>
                <w:szCs w:val="18"/>
                <w:lang w:eastAsia="pt-PT"/>
              </w:rPr>
              <w:t>Níveis de gestão e respetivas responsabilidades</w:t>
            </w:r>
          </w:p>
        </w:tc>
        <w:tc>
          <w:tcPr>
            <w:tcW w:w="1544" w:type="dxa"/>
            <w:shd w:val="clear" w:color="auto" w:fill="2F5496"/>
            <w:vAlign w:val="center"/>
            <w:hideMark/>
          </w:tcPr>
          <w:p w14:paraId="2D4E0473" w14:textId="77777777" w:rsidR="00865A53" w:rsidRPr="00DA1964" w:rsidRDefault="00865A53" w:rsidP="00DA1964">
            <w:pPr>
              <w:jc w:val="center"/>
              <w:rPr>
                <w:rFonts w:eastAsia="Times New Roman"/>
                <w:b/>
                <w:color w:val="FFFFFF" w:themeColor="background1"/>
                <w:sz w:val="18"/>
                <w:szCs w:val="18"/>
                <w:lang w:eastAsia="pt-PT"/>
              </w:rPr>
            </w:pPr>
            <w:r w:rsidRPr="00DA1964">
              <w:rPr>
                <w:rFonts w:eastAsia="Times New Roman"/>
                <w:b/>
                <w:color w:val="FFFFFF" w:themeColor="background1"/>
                <w:sz w:val="18"/>
                <w:szCs w:val="18"/>
                <w:lang w:eastAsia="pt-PT"/>
              </w:rPr>
              <w:t>Entidade gestora do PEDU (PARU e PAMUS)</w:t>
            </w:r>
          </w:p>
        </w:tc>
        <w:tc>
          <w:tcPr>
            <w:tcW w:w="1193" w:type="dxa"/>
            <w:shd w:val="clear" w:color="auto" w:fill="2F5496"/>
            <w:vAlign w:val="center"/>
          </w:tcPr>
          <w:p w14:paraId="250D77C9" w14:textId="77777777" w:rsidR="00865A53" w:rsidRPr="00DA1964" w:rsidRDefault="00865A53" w:rsidP="00DA1964">
            <w:pPr>
              <w:jc w:val="center"/>
              <w:rPr>
                <w:rFonts w:eastAsia="Times New Roman"/>
                <w:b/>
                <w:color w:val="FFFFFF" w:themeColor="background1"/>
                <w:sz w:val="18"/>
                <w:szCs w:val="18"/>
                <w:lang w:eastAsia="pt-PT"/>
              </w:rPr>
            </w:pPr>
            <w:r w:rsidRPr="00DA1964">
              <w:rPr>
                <w:rFonts w:eastAsia="Times New Roman"/>
                <w:b/>
                <w:color w:val="FFFFFF" w:themeColor="background1"/>
                <w:sz w:val="18"/>
                <w:szCs w:val="18"/>
                <w:lang w:eastAsia="pt-PT"/>
              </w:rPr>
              <w:t>Entidade gestora da ARU/ORU</w:t>
            </w:r>
          </w:p>
        </w:tc>
        <w:tc>
          <w:tcPr>
            <w:tcW w:w="1019" w:type="dxa"/>
            <w:shd w:val="clear" w:color="auto" w:fill="2F5496"/>
            <w:vAlign w:val="center"/>
            <w:hideMark/>
          </w:tcPr>
          <w:p w14:paraId="10B922DA" w14:textId="77777777" w:rsidR="00865A53" w:rsidRPr="00DA1964" w:rsidRDefault="00865A53" w:rsidP="00DA1964">
            <w:pPr>
              <w:jc w:val="center"/>
              <w:rPr>
                <w:rFonts w:eastAsia="Times New Roman"/>
                <w:b/>
                <w:color w:val="FFFFFF" w:themeColor="background1"/>
                <w:sz w:val="18"/>
                <w:szCs w:val="18"/>
                <w:lang w:eastAsia="pt-PT"/>
              </w:rPr>
            </w:pPr>
            <w:r w:rsidRPr="00DA1964">
              <w:rPr>
                <w:rFonts w:eastAsia="Times New Roman"/>
                <w:b/>
                <w:color w:val="FFFFFF" w:themeColor="background1"/>
                <w:sz w:val="18"/>
                <w:szCs w:val="18"/>
                <w:lang w:eastAsia="pt-PT"/>
              </w:rPr>
              <w:t>Ponto Focal do IFRRU</w:t>
            </w:r>
          </w:p>
        </w:tc>
      </w:tr>
      <w:tr w:rsidR="00865A53" w:rsidRPr="00DA1964" w14:paraId="7BF800DE" w14:textId="77777777" w:rsidTr="00DA1964">
        <w:trPr>
          <w:jc w:val="center"/>
        </w:trPr>
        <w:tc>
          <w:tcPr>
            <w:tcW w:w="9737" w:type="dxa"/>
            <w:gridSpan w:val="4"/>
            <w:hideMark/>
          </w:tcPr>
          <w:p w14:paraId="673BCB6D" w14:textId="77777777" w:rsidR="00865A53" w:rsidRPr="00DA1964" w:rsidRDefault="00865A53" w:rsidP="00865A53">
            <w:pPr>
              <w:jc w:val="center"/>
              <w:rPr>
                <w:rFonts w:eastAsia="Times New Roman"/>
                <w:b/>
                <w:sz w:val="18"/>
                <w:szCs w:val="18"/>
                <w:lang w:eastAsia="pt-PT"/>
              </w:rPr>
            </w:pPr>
            <w:r w:rsidRPr="00DA1964">
              <w:rPr>
                <w:rFonts w:eastAsia="Times New Roman"/>
                <w:b/>
                <w:sz w:val="18"/>
                <w:szCs w:val="18"/>
                <w:lang w:eastAsia="pt-PT"/>
              </w:rPr>
              <w:t xml:space="preserve">GESTÃO POLÍTICA E ESTRATÉGICA </w:t>
            </w:r>
          </w:p>
        </w:tc>
      </w:tr>
      <w:tr w:rsidR="00865A53" w:rsidRPr="00DA1964" w14:paraId="2B07B7ED" w14:textId="77777777" w:rsidTr="00DA1964">
        <w:trPr>
          <w:jc w:val="center"/>
        </w:trPr>
        <w:tc>
          <w:tcPr>
            <w:tcW w:w="5978" w:type="dxa"/>
            <w:hideMark/>
          </w:tcPr>
          <w:p w14:paraId="7446308B" w14:textId="77777777" w:rsidR="00865A53" w:rsidRPr="00142DA5" w:rsidRDefault="00865A53" w:rsidP="00142DA5">
            <w:pPr>
              <w:pStyle w:val="PargrafodaLista"/>
              <w:numPr>
                <w:ilvl w:val="0"/>
                <w:numId w:val="42"/>
              </w:numPr>
              <w:ind w:left="164" w:hanging="142"/>
              <w:jc w:val="both"/>
              <w:rPr>
                <w:rFonts w:eastAsia="Times New Roman"/>
                <w:sz w:val="18"/>
                <w:szCs w:val="18"/>
                <w:lang w:eastAsia="pt-PT"/>
              </w:rPr>
            </w:pPr>
            <w:bookmarkStart w:id="29" w:name="_Hlk502153430"/>
            <w:r w:rsidRPr="00142DA5">
              <w:rPr>
                <w:rFonts w:eastAsia="Times New Roman"/>
                <w:sz w:val="18"/>
                <w:szCs w:val="18"/>
                <w:lang w:eastAsia="pt-PT"/>
              </w:rPr>
              <w:t>Orientação e decisão em matéria de reabilitação urbana e de eventuais alterações aos instrumentos de programação (PARU, PAMUS</w:t>
            </w:r>
            <w:r w:rsidR="00142DA5" w:rsidRPr="00142DA5">
              <w:rPr>
                <w:rFonts w:eastAsia="Times New Roman"/>
                <w:sz w:val="18"/>
                <w:szCs w:val="18"/>
                <w:lang w:eastAsia="pt-PT"/>
              </w:rPr>
              <w:t xml:space="preserve"> e</w:t>
            </w:r>
            <w:r w:rsidRPr="00142DA5">
              <w:rPr>
                <w:rFonts w:eastAsia="Times New Roman"/>
                <w:sz w:val="18"/>
                <w:szCs w:val="18"/>
                <w:lang w:eastAsia="pt-PT"/>
              </w:rPr>
              <w:t xml:space="preserve"> ORU)</w:t>
            </w:r>
          </w:p>
          <w:p w14:paraId="43C133EA" w14:textId="77777777" w:rsidR="00865A53" w:rsidRPr="00142DA5" w:rsidRDefault="00865A53" w:rsidP="00142DA5">
            <w:pPr>
              <w:pStyle w:val="PargrafodaLista"/>
              <w:numPr>
                <w:ilvl w:val="0"/>
                <w:numId w:val="42"/>
              </w:numPr>
              <w:ind w:left="164" w:hanging="142"/>
              <w:jc w:val="both"/>
              <w:rPr>
                <w:rFonts w:eastAsia="Times New Roman"/>
                <w:sz w:val="18"/>
                <w:szCs w:val="18"/>
                <w:lang w:eastAsia="pt-PT"/>
              </w:rPr>
            </w:pPr>
            <w:r w:rsidRPr="00142DA5">
              <w:rPr>
                <w:rFonts w:eastAsia="Times New Roman"/>
                <w:sz w:val="18"/>
                <w:szCs w:val="18"/>
                <w:lang w:eastAsia="pt-PT"/>
              </w:rPr>
              <w:t xml:space="preserve">Promover internamente a articulação dos planos e programas de reabilitação urbana </w:t>
            </w:r>
            <w:bookmarkEnd w:id="29"/>
          </w:p>
          <w:p w14:paraId="65F175BE" w14:textId="77777777" w:rsidR="00865A53" w:rsidRPr="00142DA5" w:rsidRDefault="00865A53" w:rsidP="00142DA5">
            <w:pPr>
              <w:pStyle w:val="PargrafodaLista"/>
              <w:numPr>
                <w:ilvl w:val="0"/>
                <w:numId w:val="42"/>
              </w:numPr>
              <w:ind w:left="164" w:hanging="142"/>
              <w:jc w:val="both"/>
              <w:rPr>
                <w:rFonts w:eastAsia="Times New Roman"/>
                <w:sz w:val="18"/>
                <w:szCs w:val="18"/>
                <w:lang w:eastAsia="pt-PT"/>
              </w:rPr>
            </w:pPr>
            <w:r w:rsidRPr="00142DA5">
              <w:rPr>
                <w:rFonts w:eastAsia="Times New Roman"/>
                <w:sz w:val="18"/>
                <w:szCs w:val="18"/>
                <w:lang w:eastAsia="pt-PT"/>
              </w:rPr>
              <w:t xml:space="preserve">Promover internamente a coerência </w:t>
            </w:r>
            <w:r w:rsidR="00AD2260" w:rsidRPr="00142DA5">
              <w:rPr>
                <w:rFonts w:eastAsia="Times New Roman"/>
                <w:sz w:val="18"/>
                <w:szCs w:val="18"/>
                <w:lang w:eastAsia="pt-PT"/>
              </w:rPr>
              <w:t>das intervenções de</w:t>
            </w:r>
            <w:r w:rsidRPr="00142DA5">
              <w:rPr>
                <w:rFonts w:eastAsia="Times New Roman"/>
                <w:sz w:val="18"/>
                <w:szCs w:val="18"/>
                <w:lang w:eastAsia="pt-PT"/>
              </w:rPr>
              <w:t xml:space="preserve"> reabilitação urbana com </w:t>
            </w:r>
            <w:r w:rsidR="00AD2260" w:rsidRPr="00142DA5">
              <w:rPr>
                <w:rFonts w:eastAsia="Times New Roman"/>
                <w:sz w:val="18"/>
                <w:szCs w:val="18"/>
                <w:lang w:eastAsia="pt-PT"/>
              </w:rPr>
              <w:t xml:space="preserve">a estratégia e intervenções de </w:t>
            </w:r>
            <w:r w:rsidRPr="00142DA5">
              <w:rPr>
                <w:rFonts w:eastAsia="Times New Roman"/>
                <w:sz w:val="18"/>
                <w:szCs w:val="18"/>
                <w:lang w:eastAsia="pt-PT"/>
              </w:rPr>
              <w:t>outr</w:t>
            </w:r>
            <w:r w:rsidR="00AD2260" w:rsidRPr="00142DA5">
              <w:rPr>
                <w:rFonts w:eastAsia="Times New Roman"/>
                <w:sz w:val="18"/>
                <w:szCs w:val="18"/>
                <w:lang w:eastAsia="pt-PT"/>
              </w:rPr>
              <w:t>o</w:t>
            </w:r>
            <w:r w:rsidRPr="00142DA5">
              <w:rPr>
                <w:rFonts w:eastAsia="Times New Roman"/>
                <w:sz w:val="18"/>
                <w:szCs w:val="18"/>
                <w:lang w:eastAsia="pt-PT"/>
              </w:rPr>
              <w:t xml:space="preserve">s domínios de intervenção municipal </w:t>
            </w:r>
          </w:p>
          <w:p w14:paraId="7B3EDCC7" w14:textId="77777777" w:rsidR="00865A53" w:rsidRPr="00142DA5" w:rsidRDefault="00865A53" w:rsidP="00142DA5">
            <w:pPr>
              <w:pStyle w:val="PargrafodaLista"/>
              <w:numPr>
                <w:ilvl w:val="0"/>
                <w:numId w:val="42"/>
              </w:numPr>
              <w:ind w:left="164" w:hanging="142"/>
              <w:jc w:val="both"/>
              <w:rPr>
                <w:rFonts w:eastAsia="Times New Roman"/>
                <w:sz w:val="18"/>
                <w:szCs w:val="18"/>
                <w:lang w:eastAsia="pt-PT"/>
              </w:rPr>
            </w:pPr>
            <w:r w:rsidRPr="00142DA5">
              <w:rPr>
                <w:rFonts w:eastAsia="Times New Roman"/>
                <w:sz w:val="18"/>
                <w:szCs w:val="18"/>
                <w:lang w:eastAsia="pt-PT"/>
              </w:rPr>
              <w:t>Apreciar as candidaturas previamente a serem aprovadas pelas entidades financiadoras</w:t>
            </w:r>
          </w:p>
        </w:tc>
        <w:tc>
          <w:tcPr>
            <w:tcW w:w="1544" w:type="dxa"/>
            <w:vAlign w:val="center"/>
            <w:hideMark/>
          </w:tcPr>
          <w:p w14:paraId="35A8A791" w14:textId="77777777" w:rsidR="00865A53" w:rsidRPr="00DA1964" w:rsidRDefault="00865A53" w:rsidP="00DA1964">
            <w:pPr>
              <w:jc w:val="center"/>
              <w:rPr>
                <w:rFonts w:eastAsia="Times New Roman"/>
                <w:b/>
                <w:sz w:val="18"/>
                <w:szCs w:val="18"/>
                <w:lang w:eastAsia="pt-PT"/>
              </w:rPr>
            </w:pPr>
            <w:r w:rsidRPr="00DA1964">
              <w:rPr>
                <w:rFonts w:eastAsia="Times New Roman"/>
                <w:b/>
                <w:sz w:val="18"/>
                <w:szCs w:val="18"/>
                <w:lang w:eastAsia="pt-PT"/>
              </w:rPr>
              <w:t>x</w:t>
            </w:r>
          </w:p>
        </w:tc>
        <w:tc>
          <w:tcPr>
            <w:tcW w:w="1193" w:type="dxa"/>
            <w:vAlign w:val="center"/>
            <w:hideMark/>
          </w:tcPr>
          <w:p w14:paraId="22314776" w14:textId="77777777" w:rsidR="00865A53" w:rsidRPr="00DA1964" w:rsidRDefault="00865A53" w:rsidP="00DA1964">
            <w:pPr>
              <w:jc w:val="center"/>
              <w:rPr>
                <w:rFonts w:eastAsia="Times New Roman"/>
                <w:b/>
                <w:sz w:val="18"/>
                <w:szCs w:val="18"/>
                <w:lang w:eastAsia="pt-PT"/>
              </w:rPr>
            </w:pPr>
            <w:r w:rsidRPr="00DA1964">
              <w:rPr>
                <w:rFonts w:eastAsia="Times New Roman"/>
                <w:b/>
                <w:sz w:val="18"/>
                <w:szCs w:val="18"/>
                <w:lang w:eastAsia="pt-PT"/>
              </w:rPr>
              <w:t>x</w:t>
            </w:r>
          </w:p>
        </w:tc>
        <w:tc>
          <w:tcPr>
            <w:tcW w:w="1019" w:type="dxa"/>
            <w:vAlign w:val="center"/>
          </w:tcPr>
          <w:p w14:paraId="578F2EEA" w14:textId="77777777" w:rsidR="00865A53" w:rsidRPr="00DA1964" w:rsidRDefault="00865A53" w:rsidP="00DA1964">
            <w:pPr>
              <w:jc w:val="center"/>
              <w:rPr>
                <w:rFonts w:eastAsia="Times New Roman"/>
                <w:b/>
                <w:sz w:val="18"/>
                <w:szCs w:val="18"/>
                <w:lang w:eastAsia="pt-PT"/>
              </w:rPr>
            </w:pPr>
          </w:p>
        </w:tc>
      </w:tr>
      <w:tr w:rsidR="00865A53" w:rsidRPr="00DA1964" w14:paraId="2C307294" w14:textId="77777777" w:rsidTr="00DA1964">
        <w:trPr>
          <w:jc w:val="center"/>
        </w:trPr>
        <w:tc>
          <w:tcPr>
            <w:tcW w:w="9737" w:type="dxa"/>
            <w:gridSpan w:val="4"/>
            <w:hideMark/>
          </w:tcPr>
          <w:p w14:paraId="6227CEAB" w14:textId="77777777" w:rsidR="00865A53" w:rsidRPr="00DA1964" w:rsidRDefault="00865A53" w:rsidP="00865A53">
            <w:pPr>
              <w:jc w:val="center"/>
              <w:rPr>
                <w:rFonts w:eastAsia="Times New Roman"/>
                <w:b/>
                <w:sz w:val="18"/>
                <w:szCs w:val="18"/>
                <w:lang w:eastAsia="pt-PT"/>
              </w:rPr>
            </w:pPr>
            <w:r w:rsidRPr="00DA1964">
              <w:rPr>
                <w:rFonts w:eastAsia="Times New Roman"/>
                <w:b/>
                <w:sz w:val="18"/>
                <w:szCs w:val="18"/>
                <w:lang w:eastAsia="pt-PT"/>
              </w:rPr>
              <w:t xml:space="preserve">GESTÃO OPERACIONAL </w:t>
            </w:r>
          </w:p>
        </w:tc>
      </w:tr>
      <w:tr w:rsidR="00865A53" w:rsidRPr="00DA1964" w14:paraId="388F6286" w14:textId="77777777" w:rsidTr="00DA1964">
        <w:trPr>
          <w:jc w:val="center"/>
        </w:trPr>
        <w:tc>
          <w:tcPr>
            <w:tcW w:w="5978" w:type="dxa"/>
            <w:hideMark/>
          </w:tcPr>
          <w:p w14:paraId="59A8664A" w14:textId="77777777" w:rsidR="00865A53" w:rsidRPr="00DA1964" w:rsidRDefault="00865A53" w:rsidP="00865A53">
            <w:pPr>
              <w:jc w:val="both"/>
              <w:rPr>
                <w:rFonts w:eastAsia="Times New Roman"/>
                <w:sz w:val="18"/>
                <w:szCs w:val="18"/>
                <w:lang w:eastAsia="pt-PT"/>
              </w:rPr>
            </w:pPr>
            <w:r w:rsidRPr="00DA1964">
              <w:rPr>
                <w:rFonts w:eastAsia="Times New Roman"/>
                <w:sz w:val="18"/>
                <w:szCs w:val="18"/>
                <w:lang w:eastAsia="pt-PT"/>
              </w:rPr>
              <w:t xml:space="preserve">Promover e acompanhar a execução das intervenções previstas nos instrumentos de programação </w:t>
            </w:r>
          </w:p>
        </w:tc>
        <w:tc>
          <w:tcPr>
            <w:tcW w:w="1544" w:type="dxa"/>
            <w:vAlign w:val="center"/>
            <w:hideMark/>
          </w:tcPr>
          <w:p w14:paraId="2C690C83" w14:textId="77777777" w:rsidR="00865A53" w:rsidRPr="00DA1964" w:rsidRDefault="00865A53" w:rsidP="00DA1964">
            <w:pPr>
              <w:jc w:val="center"/>
              <w:rPr>
                <w:rFonts w:eastAsia="Times New Roman"/>
                <w:b/>
                <w:sz w:val="18"/>
                <w:szCs w:val="18"/>
                <w:lang w:eastAsia="pt-PT"/>
              </w:rPr>
            </w:pPr>
            <w:r w:rsidRPr="00DA1964">
              <w:rPr>
                <w:rFonts w:eastAsia="Times New Roman"/>
                <w:b/>
                <w:sz w:val="18"/>
                <w:szCs w:val="18"/>
                <w:lang w:eastAsia="pt-PT"/>
              </w:rPr>
              <w:t>x</w:t>
            </w:r>
          </w:p>
        </w:tc>
        <w:tc>
          <w:tcPr>
            <w:tcW w:w="1193" w:type="dxa"/>
            <w:vAlign w:val="center"/>
            <w:hideMark/>
          </w:tcPr>
          <w:p w14:paraId="5511B915" w14:textId="77777777" w:rsidR="00865A53" w:rsidRPr="00DA1964" w:rsidRDefault="00865A53" w:rsidP="00DA1964">
            <w:pPr>
              <w:jc w:val="center"/>
              <w:rPr>
                <w:rFonts w:eastAsia="Times New Roman"/>
                <w:b/>
                <w:sz w:val="18"/>
                <w:szCs w:val="18"/>
                <w:lang w:eastAsia="pt-PT"/>
              </w:rPr>
            </w:pPr>
            <w:r w:rsidRPr="00DA1964">
              <w:rPr>
                <w:rFonts w:eastAsia="Times New Roman"/>
                <w:b/>
                <w:sz w:val="18"/>
                <w:szCs w:val="18"/>
                <w:lang w:eastAsia="pt-PT"/>
              </w:rPr>
              <w:t>x</w:t>
            </w:r>
          </w:p>
        </w:tc>
        <w:tc>
          <w:tcPr>
            <w:tcW w:w="1019" w:type="dxa"/>
            <w:vAlign w:val="center"/>
          </w:tcPr>
          <w:p w14:paraId="23F63D03" w14:textId="77777777" w:rsidR="00865A53" w:rsidRPr="00DA1964" w:rsidRDefault="00865A53" w:rsidP="00DA1964">
            <w:pPr>
              <w:jc w:val="center"/>
              <w:rPr>
                <w:rFonts w:eastAsia="Times New Roman"/>
                <w:b/>
                <w:sz w:val="18"/>
                <w:szCs w:val="18"/>
                <w:lang w:eastAsia="pt-PT"/>
              </w:rPr>
            </w:pPr>
          </w:p>
        </w:tc>
      </w:tr>
      <w:tr w:rsidR="00865A53" w:rsidRPr="00DA1964" w14:paraId="47A20D5B" w14:textId="77777777" w:rsidTr="00DA1964">
        <w:trPr>
          <w:jc w:val="center"/>
        </w:trPr>
        <w:tc>
          <w:tcPr>
            <w:tcW w:w="5978" w:type="dxa"/>
          </w:tcPr>
          <w:p w14:paraId="6FC37EA0" w14:textId="77777777" w:rsidR="00865A53" w:rsidRPr="00DA1964" w:rsidRDefault="00865A53" w:rsidP="00865A53">
            <w:pPr>
              <w:jc w:val="both"/>
              <w:rPr>
                <w:rFonts w:eastAsia="Times New Roman"/>
                <w:sz w:val="18"/>
                <w:szCs w:val="18"/>
                <w:lang w:eastAsia="pt-PT"/>
              </w:rPr>
            </w:pPr>
            <w:r w:rsidRPr="00DA1964">
              <w:rPr>
                <w:rFonts w:eastAsia="Times New Roman"/>
                <w:sz w:val="18"/>
                <w:szCs w:val="18"/>
                <w:lang w:eastAsia="pt-PT"/>
              </w:rPr>
              <w:t>Propor novos projetos e iniciativas ou outras alterações nos instrumentos de programação que concorram para os objetivos definidos, quando se justifique.</w:t>
            </w:r>
          </w:p>
        </w:tc>
        <w:tc>
          <w:tcPr>
            <w:tcW w:w="1544" w:type="dxa"/>
            <w:vAlign w:val="center"/>
            <w:hideMark/>
          </w:tcPr>
          <w:p w14:paraId="39DDB90F" w14:textId="77777777" w:rsidR="00865A53" w:rsidRPr="00DA1964" w:rsidRDefault="00865A53" w:rsidP="00DA1964">
            <w:pPr>
              <w:jc w:val="center"/>
              <w:rPr>
                <w:rFonts w:eastAsia="Times New Roman"/>
                <w:b/>
                <w:sz w:val="18"/>
                <w:szCs w:val="18"/>
                <w:lang w:eastAsia="pt-PT"/>
              </w:rPr>
            </w:pPr>
            <w:r w:rsidRPr="00DA1964">
              <w:rPr>
                <w:rFonts w:eastAsia="Times New Roman"/>
                <w:b/>
                <w:sz w:val="18"/>
                <w:szCs w:val="18"/>
                <w:lang w:eastAsia="pt-PT"/>
              </w:rPr>
              <w:t>x</w:t>
            </w:r>
          </w:p>
        </w:tc>
        <w:tc>
          <w:tcPr>
            <w:tcW w:w="1193" w:type="dxa"/>
            <w:vAlign w:val="center"/>
            <w:hideMark/>
          </w:tcPr>
          <w:p w14:paraId="0A1154E3" w14:textId="77777777" w:rsidR="00865A53" w:rsidRPr="00DA1964" w:rsidRDefault="00865A53" w:rsidP="00DA1964">
            <w:pPr>
              <w:jc w:val="center"/>
              <w:rPr>
                <w:rFonts w:eastAsia="Times New Roman"/>
                <w:b/>
                <w:sz w:val="18"/>
                <w:szCs w:val="18"/>
                <w:lang w:eastAsia="pt-PT"/>
              </w:rPr>
            </w:pPr>
            <w:r w:rsidRPr="00DA1964">
              <w:rPr>
                <w:rFonts w:eastAsia="Times New Roman"/>
                <w:b/>
                <w:sz w:val="18"/>
                <w:szCs w:val="18"/>
                <w:lang w:eastAsia="pt-PT"/>
              </w:rPr>
              <w:t>x</w:t>
            </w:r>
          </w:p>
        </w:tc>
        <w:tc>
          <w:tcPr>
            <w:tcW w:w="1019" w:type="dxa"/>
            <w:vAlign w:val="center"/>
          </w:tcPr>
          <w:p w14:paraId="55F2332C" w14:textId="77777777" w:rsidR="00865A53" w:rsidRPr="00DA1964" w:rsidRDefault="00865A53" w:rsidP="00DA1964">
            <w:pPr>
              <w:jc w:val="center"/>
              <w:rPr>
                <w:rFonts w:eastAsia="Times New Roman"/>
                <w:b/>
                <w:sz w:val="18"/>
                <w:szCs w:val="18"/>
                <w:lang w:eastAsia="pt-PT"/>
              </w:rPr>
            </w:pPr>
          </w:p>
        </w:tc>
      </w:tr>
      <w:tr w:rsidR="00865A53" w:rsidRPr="00DA1964" w14:paraId="50EDA073" w14:textId="77777777" w:rsidTr="00DA1964">
        <w:trPr>
          <w:jc w:val="center"/>
        </w:trPr>
        <w:tc>
          <w:tcPr>
            <w:tcW w:w="5978" w:type="dxa"/>
          </w:tcPr>
          <w:p w14:paraId="2EE724E4" w14:textId="77777777" w:rsidR="00865A53" w:rsidRPr="00DA1964" w:rsidRDefault="00865A53" w:rsidP="00865A53">
            <w:pPr>
              <w:jc w:val="both"/>
              <w:rPr>
                <w:rFonts w:eastAsia="Times New Roman"/>
                <w:sz w:val="18"/>
                <w:szCs w:val="18"/>
                <w:lang w:eastAsia="pt-PT"/>
              </w:rPr>
            </w:pPr>
            <w:r w:rsidRPr="00DA1964">
              <w:rPr>
                <w:rFonts w:eastAsia="Times New Roman"/>
                <w:sz w:val="18"/>
                <w:szCs w:val="18"/>
                <w:lang w:eastAsia="pt-PT"/>
              </w:rPr>
              <w:t>Estimular a execução de projetos de iniciativa privada através de ações de sensibilização e de mobilização de proprietários (disponibilizar e divulgar informação relevante, promover contactos com proprietários e investidores)</w:t>
            </w:r>
          </w:p>
        </w:tc>
        <w:tc>
          <w:tcPr>
            <w:tcW w:w="1544" w:type="dxa"/>
            <w:vAlign w:val="center"/>
          </w:tcPr>
          <w:p w14:paraId="747F0795" w14:textId="77777777" w:rsidR="00865A53" w:rsidRPr="00DA1964" w:rsidRDefault="00865A53" w:rsidP="00DA1964">
            <w:pPr>
              <w:jc w:val="center"/>
              <w:rPr>
                <w:rFonts w:eastAsia="Times New Roman"/>
                <w:b/>
                <w:sz w:val="18"/>
                <w:szCs w:val="18"/>
                <w:lang w:eastAsia="pt-PT"/>
              </w:rPr>
            </w:pPr>
            <w:r w:rsidRPr="00DA1964">
              <w:rPr>
                <w:rFonts w:eastAsia="Times New Roman"/>
                <w:b/>
                <w:sz w:val="18"/>
                <w:szCs w:val="18"/>
                <w:lang w:eastAsia="pt-PT"/>
              </w:rPr>
              <w:t>x</w:t>
            </w:r>
          </w:p>
        </w:tc>
        <w:tc>
          <w:tcPr>
            <w:tcW w:w="1193" w:type="dxa"/>
            <w:vAlign w:val="center"/>
          </w:tcPr>
          <w:p w14:paraId="4852C747" w14:textId="77777777" w:rsidR="00865A53" w:rsidRPr="00DA1964" w:rsidRDefault="00865A53" w:rsidP="00DA1964">
            <w:pPr>
              <w:jc w:val="center"/>
              <w:rPr>
                <w:rFonts w:eastAsia="Times New Roman"/>
                <w:b/>
                <w:sz w:val="18"/>
                <w:szCs w:val="18"/>
                <w:lang w:eastAsia="pt-PT"/>
              </w:rPr>
            </w:pPr>
            <w:r w:rsidRPr="00DA1964">
              <w:rPr>
                <w:rFonts w:eastAsia="Times New Roman"/>
                <w:b/>
                <w:sz w:val="18"/>
                <w:szCs w:val="18"/>
                <w:lang w:eastAsia="pt-PT"/>
              </w:rPr>
              <w:t>x</w:t>
            </w:r>
          </w:p>
        </w:tc>
        <w:tc>
          <w:tcPr>
            <w:tcW w:w="1019" w:type="dxa"/>
            <w:vAlign w:val="center"/>
          </w:tcPr>
          <w:p w14:paraId="2AB3DB37" w14:textId="77777777" w:rsidR="00865A53" w:rsidRPr="00DA1964" w:rsidRDefault="00865A53" w:rsidP="00DA1964">
            <w:pPr>
              <w:jc w:val="center"/>
              <w:rPr>
                <w:rFonts w:eastAsia="Times New Roman"/>
                <w:b/>
                <w:sz w:val="18"/>
                <w:szCs w:val="18"/>
                <w:lang w:eastAsia="pt-PT"/>
              </w:rPr>
            </w:pPr>
            <w:r w:rsidRPr="00DA1964">
              <w:rPr>
                <w:rFonts w:eastAsia="Times New Roman"/>
                <w:b/>
                <w:sz w:val="18"/>
                <w:szCs w:val="18"/>
                <w:lang w:eastAsia="pt-PT"/>
              </w:rPr>
              <w:t>x</w:t>
            </w:r>
          </w:p>
        </w:tc>
      </w:tr>
      <w:tr w:rsidR="00865A53" w:rsidRPr="00DA1964" w14:paraId="7AA9665E" w14:textId="77777777" w:rsidTr="00DA1964">
        <w:trPr>
          <w:jc w:val="center"/>
        </w:trPr>
        <w:tc>
          <w:tcPr>
            <w:tcW w:w="5978" w:type="dxa"/>
          </w:tcPr>
          <w:p w14:paraId="473142F4" w14:textId="77777777" w:rsidR="00865A53" w:rsidRPr="00DA1964" w:rsidRDefault="00865A53" w:rsidP="00865A53">
            <w:pPr>
              <w:jc w:val="both"/>
              <w:rPr>
                <w:rFonts w:eastAsia="Times New Roman"/>
                <w:sz w:val="18"/>
                <w:szCs w:val="18"/>
                <w:lang w:eastAsia="pt-PT"/>
              </w:rPr>
            </w:pPr>
            <w:r w:rsidRPr="00DA1964">
              <w:rPr>
                <w:rFonts w:eastAsia="Times New Roman"/>
                <w:sz w:val="18"/>
                <w:szCs w:val="18"/>
                <w:lang w:eastAsia="pt-PT"/>
              </w:rPr>
              <w:t>Acompanhar outras intervenções públicas e as intervenções de iniciativa privada (Prestar esclarecimentos e apoio técnico a proprietários e investidores, proceder à certificação do nível de conservação de edifícios; emitir</w:t>
            </w:r>
            <w:r w:rsidR="004D6FD1">
              <w:rPr>
                <w:rFonts w:eastAsia="Times New Roman"/>
                <w:sz w:val="18"/>
                <w:szCs w:val="18"/>
                <w:lang w:eastAsia="pt-PT"/>
              </w:rPr>
              <w:t xml:space="preserve"> o</w:t>
            </w:r>
            <w:r w:rsidRPr="00DA1964">
              <w:rPr>
                <w:rFonts w:eastAsia="Times New Roman"/>
                <w:sz w:val="18"/>
                <w:szCs w:val="18"/>
                <w:lang w:eastAsia="pt-PT"/>
              </w:rPr>
              <w:t xml:space="preserve"> parecer técnico vinculativo que</w:t>
            </w:r>
            <w:r w:rsidR="004D6FD1">
              <w:rPr>
                <w:rFonts w:eastAsia="Times New Roman"/>
                <w:sz w:val="18"/>
                <w:szCs w:val="18"/>
                <w:lang w:eastAsia="pt-PT"/>
              </w:rPr>
              <w:t xml:space="preserve"> deve</w:t>
            </w:r>
            <w:r w:rsidRPr="00DA1964">
              <w:rPr>
                <w:rFonts w:eastAsia="Times New Roman"/>
                <w:sz w:val="18"/>
                <w:szCs w:val="18"/>
                <w:lang w:eastAsia="pt-PT"/>
              </w:rPr>
              <w:t xml:space="preserve"> acompanha</w:t>
            </w:r>
            <w:r w:rsidR="004D6FD1">
              <w:rPr>
                <w:rFonts w:eastAsia="Times New Roman"/>
                <w:sz w:val="18"/>
                <w:szCs w:val="18"/>
                <w:lang w:eastAsia="pt-PT"/>
              </w:rPr>
              <w:t>r</w:t>
            </w:r>
            <w:r w:rsidRPr="00DA1964">
              <w:rPr>
                <w:rFonts w:eastAsia="Times New Roman"/>
                <w:sz w:val="18"/>
                <w:szCs w:val="18"/>
                <w:lang w:eastAsia="pt-PT"/>
              </w:rPr>
              <w:t xml:space="preserve"> as Candidaturas ao IFRRU)</w:t>
            </w:r>
          </w:p>
        </w:tc>
        <w:tc>
          <w:tcPr>
            <w:tcW w:w="1544" w:type="dxa"/>
            <w:vAlign w:val="center"/>
          </w:tcPr>
          <w:p w14:paraId="47E2690D" w14:textId="77777777" w:rsidR="00865A53" w:rsidRPr="00DA1964" w:rsidRDefault="00865A53" w:rsidP="00DA1964">
            <w:pPr>
              <w:jc w:val="center"/>
              <w:rPr>
                <w:rFonts w:eastAsia="Times New Roman"/>
                <w:b/>
                <w:sz w:val="18"/>
                <w:szCs w:val="18"/>
                <w:lang w:eastAsia="pt-PT"/>
              </w:rPr>
            </w:pPr>
            <w:r w:rsidRPr="00DA1964">
              <w:rPr>
                <w:rFonts w:eastAsia="Times New Roman"/>
                <w:b/>
                <w:sz w:val="18"/>
                <w:szCs w:val="18"/>
                <w:lang w:eastAsia="pt-PT"/>
              </w:rPr>
              <w:t>x</w:t>
            </w:r>
          </w:p>
        </w:tc>
        <w:tc>
          <w:tcPr>
            <w:tcW w:w="1193" w:type="dxa"/>
            <w:vAlign w:val="center"/>
          </w:tcPr>
          <w:p w14:paraId="53E4EC77" w14:textId="77777777" w:rsidR="00865A53" w:rsidRPr="00DA1964" w:rsidRDefault="00865A53" w:rsidP="00DA1964">
            <w:pPr>
              <w:jc w:val="center"/>
              <w:rPr>
                <w:rFonts w:eastAsia="Times New Roman"/>
                <w:b/>
                <w:sz w:val="18"/>
                <w:szCs w:val="18"/>
                <w:lang w:eastAsia="pt-PT"/>
              </w:rPr>
            </w:pPr>
            <w:r w:rsidRPr="00DA1964">
              <w:rPr>
                <w:rFonts w:eastAsia="Times New Roman"/>
                <w:b/>
                <w:sz w:val="18"/>
                <w:szCs w:val="18"/>
                <w:lang w:eastAsia="pt-PT"/>
              </w:rPr>
              <w:t>x</w:t>
            </w:r>
          </w:p>
        </w:tc>
        <w:tc>
          <w:tcPr>
            <w:tcW w:w="1019" w:type="dxa"/>
            <w:vAlign w:val="center"/>
          </w:tcPr>
          <w:p w14:paraId="10507BC8" w14:textId="77777777" w:rsidR="00865A53" w:rsidRPr="00DA1964" w:rsidRDefault="00865A53" w:rsidP="00DA1964">
            <w:pPr>
              <w:jc w:val="center"/>
              <w:rPr>
                <w:rFonts w:eastAsia="Times New Roman"/>
                <w:b/>
                <w:sz w:val="18"/>
                <w:szCs w:val="18"/>
                <w:lang w:eastAsia="pt-PT"/>
              </w:rPr>
            </w:pPr>
            <w:r w:rsidRPr="00DA1964">
              <w:rPr>
                <w:rFonts w:eastAsia="Times New Roman"/>
                <w:b/>
                <w:sz w:val="18"/>
                <w:szCs w:val="18"/>
                <w:lang w:eastAsia="pt-PT"/>
              </w:rPr>
              <w:t>x</w:t>
            </w:r>
          </w:p>
        </w:tc>
      </w:tr>
      <w:tr w:rsidR="00865A53" w:rsidRPr="00DA1964" w14:paraId="4A1F3F30" w14:textId="77777777" w:rsidTr="00DA1964">
        <w:trPr>
          <w:jc w:val="center"/>
        </w:trPr>
        <w:tc>
          <w:tcPr>
            <w:tcW w:w="5978" w:type="dxa"/>
          </w:tcPr>
          <w:p w14:paraId="4FC925A0" w14:textId="77777777" w:rsidR="00865A53" w:rsidRPr="00DA1964" w:rsidRDefault="00865A53" w:rsidP="00865A53">
            <w:pPr>
              <w:jc w:val="both"/>
              <w:rPr>
                <w:rFonts w:eastAsia="Times New Roman"/>
                <w:sz w:val="18"/>
                <w:szCs w:val="18"/>
                <w:lang w:eastAsia="pt-PT"/>
              </w:rPr>
            </w:pPr>
            <w:r w:rsidRPr="00DA1964">
              <w:rPr>
                <w:rFonts w:eastAsia="Times New Roman"/>
                <w:sz w:val="18"/>
                <w:szCs w:val="18"/>
                <w:lang w:eastAsia="pt-PT"/>
              </w:rPr>
              <w:t xml:space="preserve">Promover / propor a criação das melhores condições para a implementação eficaz e eficiente dos instrumentos de programação </w:t>
            </w:r>
          </w:p>
        </w:tc>
        <w:tc>
          <w:tcPr>
            <w:tcW w:w="1544" w:type="dxa"/>
            <w:vAlign w:val="center"/>
          </w:tcPr>
          <w:p w14:paraId="72B5402A" w14:textId="77777777" w:rsidR="00865A53" w:rsidRPr="00DA1964" w:rsidRDefault="00865A53" w:rsidP="00DA1964">
            <w:pPr>
              <w:jc w:val="center"/>
              <w:rPr>
                <w:rFonts w:eastAsia="Times New Roman"/>
                <w:b/>
                <w:sz w:val="18"/>
                <w:szCs w:val="18"/>
                <w:lang w:eastAsia="pt-PT"/>
              </w:rPr>
            </w:pPr>
            <w:r w:rsidRPr="00DA1964">
              <w:rPr>
                <w:rFonts w:eastAsia="Times New Roman"/>
                <w:b/>
                <w:sz w:val="18"/>
                <w:szCs w:val="18"/>
                <w:lang w:eastAsia="pt-PT"/>
              </w:rPr>
              <w:t>x</w:t>
            </w:r>
          </w:p>
        </w:tc>
        <w:tc>
          <w:tcPr>
            <w:tcW w:w="1193" w:type="dxa"/>
            <w:vAlign w:val="center"/>
          </w:tcPr>
          <w:p w14:paraId="2E6B91AE" w14:textId="77777777" w:rsidR="00865A53" w:rsidRPr="00DA1964" w:rsidRDefault="00865A53" w:rsidP="00DA1964">
            <w:pPr>
              <w:jc w:val="center"/>
              <w:rPr>
                <w:rFonts w:eastAsia="Times New Roman"/>
                <w:b/>
                <w:sz w:val="18"/>
                <w:szCs w:val="18"/>
                <w:lang w:eastAsia="pt-PT"/>
              </w:rPr>
            </w:pPr>
            <w:r w:rsidRPr="00DA1964">
              <w:rPr>
                <w:rFonts w:eastAsia="Times New Roman"/>
                <w:b/>
                <w:sz w:val="18"/>
                <w:szCs w:val="18"/>
                <w:lang w:eastAsia="pt-PT"/>
              </w:rPr>
              <w:t>x</w:t>
            </w:r>
          </w:p>
        </w:tc>
        <w:tc>
          <w:tcPr>
            <w:tcW w:w="1019" w:type="dxa"/>
            <w:vAlign w:val="center"/>
          </w:tcPr>
          <w:p w14:paraId="6FC094F4" w14:textId="77777777" w:rsidR="00865A53" w:rsidRPr="00DA1964" w:rsidRDefault="00865A53" w:rsidP="00DA1964">
            <w:pPr>
              <w:jc w:val="center"/>
              <w:rPr>
                <w:rFonts w:eastAsia="Times New Roman"/>
                <w:b/>
                <w:sz w:val="18"/>
                <w:szCs w:val="18"/>
                <w:lang w:eastAsia="pt-PT"/>
              </w:rPr>
            </w:pPr>
          </w:p>
        </w:tc>
      </w:tr>
      <w:tr w:rsidR="00865A53" w:rsidRPr="00DA1964" w14:paraId="534C47C0" w14:textId="77777777" w:rsidTr="00DA1964">
        <w:trPr>
          <w:jc w:val="center"/>
        </w:trPr>
        <w:tc>
          <w:tcPr>
            <w:tcW w:w="5978" w:type="dxa"/>
            <w:hideMark/>
          </w:tcPr>
          <w:p w14:paraId="2BC7F9AB" w14:textId="77777777" w:rsidR="00865A53" w:rsidRPr="00DA1964" w:rsidRDefault="00865A53" w:rsidP="00865A53">
            <w:pPr>
              <w:jc w:val="both"/>
              <w:rPr>
                <w:rFonts w:eastAsia="Times New Roman"/>
                <w:sz w:val="18"/>
                <w:szCs w:val="18"/>
                <w:lang w:eastAsia="pt-PT"/>
              </w:rPr>
            </w:pPr>
            <w:r w:rsidRPr="00DA1964">
              <w:rPr>
                <w:rFonts w:eastAsia="Times New Roman"/>
                <w:sz w:val="18"/>
                <w:szCs w:val="18"/>
                <w:lang w:eastAsia="pt-PT"/>
              </w:rPr>
              <w:t>Assegurar</w:t>
            </w:r>
            <w:r w:rsidR="004D6FD1">
              <w:rPr>
                <w:rFonts w:eastAsia="Times New Roman"/>
                <w:sz w:val="18"/>
                <w:szCs w:val="18"/>
                <w:lang w:eastAsia="pt-PT"/>
              </w:rPr>
              <w:t xml:space="preserve"> a</w:t>
            </w:r>
            <w:r w:rsidRPr="00DA1964">
              <w:rPr>
                <w:rFonts w:eastAsia="Times New Roman"/>
                <w:sz w:val="18"/>
                <w:szCs w:val="18"/>
                <w:lang w:eastAsia="pt-PT"/>
              </w:rPr>
              <w:t xml:space="preserve"> circulação de informação e a interação com as entidades gestoras dos programas e instrumentos financiadores dos projetos de reabilitação urbana para efeitos da sua monitorização e avaliação </w:t>
            </w:r>
          </w:p>
        </w:tc>
        <w:tc>
          <w:tcPr>
            <w:tcW w:w="1544" w:type="dxa"/>
            <w:vAlign w:val="center"/>
            <w:hideMark/>
          </w:tcPr>
          <w:p w14:paraId="31C1D7CF" w14:textId="77777777" w:rsidR="00865A53" w:rsidRPr="00DA1964" w:rsidRDefault="00865A53" w:rsidP="00DA1964">
            <w:pPr>
              <w:jc w:val="center"/>
              <w:rPr>
                <w:rFonts w:eastAsia="Times New Roman"/>
                <w:b/>
                <w:sz w:val="18"/>
                <w:szCs w:val="18"/>
                <w:lang w:eastAsia="pt-PT"/>
              </w:rPr>
            </w:pPr>
            <w:r w:rsidRPr="00DA1964">
              <w:rPr>
                <w:rFonts w:eastAsia="Times New Roman"/>
                <w:b/>
                <w:sz w:val="18"/>
                <w:szCs w:val="18"/>
                <w:lang w:eastAsia="pt-PT"/>
              </w:rPr>
              <w:t>x</w:t>
            </w:r>
          </w:p>
        </w:tc>
        <w:tc>
          <w:tcPr>
            <w:tcW w:w="1193" w:type="dxa"/>
            <w:vAlign w:val="center"/>
            <w:hideMark/>
          </w:tcPr>
          <w:p w14:paraId="7480ECFF" w14:textId="77777777" w:rsidR="00865A53" w:rsidRPr="00DA1964" w:rsidRDefault="00865A53" w:rsidP="00DA1964">
            <w:pPr>
              <w:jc w:val="center"/>
              <w:rPr>
                <w:rFonts w:eastAsia="Times New Roman"/>
                <w:b/>
                <w:sz w:val="18"/>
                <w:szCs w:val="18"/>
                <w:lang w:eastAsia="pt-PT"/>
              </w:rPr>
            </w:pPr>
            <w:r w:rsidRPr="00DA1964">
              <w:rPr>
                <w:rFonts w:eastAsia="Times New Roman"/>
                <w:b/>
                <w:sz w:val="18"/>
                <w:szCs w:val="18"/>
                <w:lang w:eastAsia="pt-PT"/>
              </w:rPr>
              <w:t>x</w:t>
            </w:r>
          </w:p>
        </w:tc>
        <w:tc>
          <w:tcPr>
            <w:tcW w:w="1019" w:type="dxa"/>
            <w:vAlign w:val="center"/>
            <w:hideMark/>
          </w:tcPr>
          <w:p w14:paraId="1110F9CF" w14:textId="77777777" w:rsidR="00865A53" w:rsidRPr="00DA1964" w:rsidRDefault="00865A53" w:rsidP="00DA1964">
            <w:pPr>
              <w:jc w:val="center"/>
              <w:rPr>
                <w:rFonts w:eastAsia="Times New Roman"/>
                <w:b/>
                <w:sz w:val="18"/>
                <w:szCs w:val="18"/>
                <w:lang w:eastAsia="pt-PT"/>
              </w:rPr>
            </w:pPr>
            <w:r w:rsidRPr="00DA1964">
              <w:rPr>
                <w:rFonts w:eastAsia="Times New Roman"/>
                <w:b/>
                <w:sz w:val="18"/>
                <w:szCs w:val="18"/>
                <w:lang w:eastAsia="pt-PT"/>
              </w:rPr>
              <w:t>x</w:t>
            </w:r>
          </w:p>
        </w:tc>
      </w:tr>
      <w:tr w:rsidR="00865A53" w:rsidRPr="00DA1964" w14:paraId="50063D9B" w14:textId="77777777" w:rsidTr="00DA1964">
        <w:trPr>
          <w:jc w:val="center"/>
        </w:trPr>
        <w:tc>
          <w:tcPr>
            <w:tcW w:w="5978" w:type="dxa"/>
            <w:hideMark/>
          </w:tcPr>
          <w:p w14:paraId="30696A84" w14:textId="77777777" w:rsidR="00865A53" w:rsidRPr="00DA1964" w:rsidRDefault="00AB7B3B" w:rsidP="00865A53">
            <w:pPr>
              <w:jc w:val="both"/>
              <w:rPr>
                <w:rFonts w:eastAsia="Times New Roman"/>
                <w:sz w:val="18"/>
                <w:szCs w:val="18"/>
                <w:lang w:eastAsia="pt-PT"/>
              </w:rPr>
            </w:pPr>
            <w:r w:rsidRPr="00DA1964">
              <w:rPr>
                <w:rFonts w:eastAsia="Times New Roman"/>
                <w:sz w:val="18"/>
                <w:szCs w:val="18"/>
                <w:lang w:eastAsia="pt-PT"/>
              </w:rPr>
              <w:t xml:space="preserve">Desenvolver as atividades inerentes à monitorização e avaliação dos instrumentos de programação </w:t>
            </w:r>
          </w:p>
        </w:tc>
        <w:tc>
          <w:tcPr>
            <w:tcW w:w="1544" w:type="dxa"/>
            <w:vAlign w:val="center"/>
            <w:hideMark/>
          </w:tcPr>
          <w:p w14:paraId="572814A8" w14:textId="77777777" w:rsidR="00865A53" w:rsidRPr="00DA1964" w:rsidRDefault="00865A53" w:rsidP="00DA1964">
            <w:pPr>
              <w:jc w:val="center"/>
              <w:rPr>
                <w:rFonts w:eastAsia="Times New Roman"/>
                <w:b/>
                <w:sz w:val="18"/>
                <w:szCs w:val="18"/>
                <w:lang w:eastAsia="pt-PT"/>
              </w:rPr>
            </w:pPr>
            <w:r w:rsidRPr="00DA1964">
              <w:rPr>
                <w:rFonts w:eastAsia="Times New Roman"/>
                <w:b/>
                <w:sz w:val="18"/>
                <w:szCs w:val="18"/>
                <w:lang w:eastAsia="pt-PT"/>
              </w:rPr>
              <w:t>x</w:t>
            </w:r>
          </w:p>
        </w:tc>
        <w:tc>
          <w:tcPr>
            <w:tcW w:w="1193" w:type="dxa"/>
            <w:vAlign w:val="center"/>
            <w:hideMark/>
          </w:tcPr>
          <w:p w14:paraId="37AD4E8B" w14:textId="77777777" w:rsidR="00865A53" w:rsidRPr="00DA1964" w:rsidRDefault="00865A53" w:rsidP="00DA1964">
            <w:pPr>
              <w:jc w:val="center"/>
              <w:rPr>
                <w:rFonts w:eastAsia="Times New Roman"/>
                <w:b/>
                <w:sz w:val="18"/>
                <w:szCs w:val="18"/>
                <w:lang w:eastAsia="pt-PT"/>
              </w:rPr>
            </w:pPr>
            <w:r w:rsidRPr="00DA1964">
              <w:rPr>
                <w:rFonts w:eastAsia="Times New Roman"/>
                <w:b/>
                <w:sz w:val="18"/>
                <w:szCs w:val="18"/>
                <w:lang w:eastAsia="pt-PT"/>
              </w:rPr>
              <w:t>x</w:t>
            </w:r>
          </w:p>
        </w:tc>
        <w:tc>
          <w:tcPr>
            <w:tcW w:w="1019" w:type="dxa"/>
            <w:vAlign w:val="center"/>
          </w:tcPr>
          <w:p w14:paraId="0EAAF85A" w14:textId="77777777" w:rsidR="00865A53" w:rsidRPr="00DA1964" w:rsidRDefault="00865A53" w:rsidP="00DA1964">
            <w:pPr>
              <w:jc w:val="center"/>
              <w:rPr>
                <w:rFonts w:eastAsia="Times New Roman"/>
                <w:b/>
                <w:sz w:val="18"/>
                <w:szCs w:val="18"/>
                <w:lang w:eastAsia="pt-PT"/>
              </w:rPr>
            </w:pPr>
          </w:p>
        </w:tc>
      </w:tr>
      <w:tr w:rsidR="00865A53" w:rsidRPr="00DA1964" w14:paraId="69C23BEE" w14:textId="77777777" w:rsidTr="00DA1964">
        <w:trPr>
          <w:jc w:val="center"/>
        </w:trPr>
        <w:tc>
          <w:tcPr>
            <w:tcW w:w="5978" w:type="dxa"/>
            <w:hideMark/>
          </w:tcPr>
          <w:p w14:paraId="1A7643E5" w14:textId="77777777" w:rsidR="00865A53" w:rsidRPr="00DA1964" w:rsidRDefault="00865A53" w:rsidP="00865A53">
            <w:pPr>
              <w:jc w:val="both"/>
              <w:rPr>
                <w:rFonts w:eastAsia="Times New Roman"/>
                <w:sz w:val="18"/>
                <w:szCs w:val="18"/>
                <w:lang w:eastAsia="pt-PT"/>
              </w:rPr>
            </w:pPr>
            <w:r w:rsidRPr="00DA1964">
              <w:rPr>
                <w:rFonts w:eastAsia="Times New Roman"/>
                <w:sz w:val="18"/>
                <w:szCs w:val="18"/>
                <w:lang w:eastAsia="pt-PT"/>
              </w:rPr>
              <w:t>Propor alterações aos instrumentos de programação decorrentes da monitorização e avaliação</w:t>
            </w:r>
          </w:p>
        </w:tc>
        <w:tc>
          <w:tcPr>
            <w:tcW w:w="1544" w:type="dxa"/>
            <w:vAlign w:val="center"/>
            <w:hideMark/>
          </w:tcPr>
          <w:p w14:paraId="461760D6" w14:textId="77777777" w:rsidR="00865A53" w:rsidRPr="00DA1964" w:rsidRDefault="00865A53" w:rsidP="00DA1964">
            <w:pPr>
              <w:jc w:val="center"/>
              <w:rPr>
                <w:rFonts w:eastAsia="Times New Roman"/>
                <w:b/>
                <w:sz w:val="18"/>
                <w:szCs w:val="18"/>
                <w:lang w:eastAsia="pt-PT"/>
              </w:rPr>
            </w:pPr>
            <w:r w:rsidRPr="00DA1964">
              <w:rPr>
                <w:rFonts w:eastAsia="Times New Roman"/>
                <w:b/>
                <w:sz w:val="18"/>
                <w:szCs w:val="18"/>
                <w:lang w:eastAsia="pt-PT"/>
              </w:rPr>
              <w:t>x</w:t>
            </w:r>
          </w:p>
        </w:tc>
        <w:tc>
          <w:tcPr>
            <w:tcW w:w="1193" w:type="dxa"/>
            <w:vAlign w:val="center"/>
            <w:hideMark/>
          </w:tcPr>
          <w:p w14:paraId="09EAD7E0" w14:textId="77777777" w:rsidR="00865A53" w:rsidRPr="00DA1964" w:rsidRDefault="00865A53" w:rsidP="00DA1964">
            <w:pPr>
              <w:jc w:val="center"/>
              <w:rPr>
                <w:rFonts w:eastAsia="Times New Roman"/>
                <w:b/>
                <w:sz w:val="18"/>
                <w:szCs w:val="18"/>
                <w:lang w:eastAsia="pt-PT"/>
              </w:rPr>
            </w:pPr>
            <w:r w:rsidRPr="00DA1964">
              <w:rPr>
                <w:rFonts w:eastAsia="Times New Roman"/>
                <w:b/>
                <w:sz w:val="18"/>
                <w:szCs w:val="18"/>
                <w:lang w:eastAsia="pt-PT"/>
              </w:rPr>
              <w:t>x</w:t>
            </w:r>
          </w:p>
        </w:tc>
        <w:tc>
          <w:tcPr>
            <w:tcW w:w="1019" w:type="dxa"/>
            <w:vAlign w:val="center"/>
          </w:tcPr>
          <w:p w14:paraId="11684F98" w14:textId="77777777" w:rsidR="00865A53" w:rsidRPr="00DA1964" w:rsidRDefault="00865A53" w:rsidP="00DA1964">
            <w:pPr>
              <w:jc w:val="center"/>
              <w:rPr>
                <w:rFonts w:eastAsia="Times New Roman"/>
                <w:b/>
                <w:sz w:val="18"/>
                <w:szCs w:val="18"/>
                <w:lang w:eastAsia="pt-PT"/>
              </w:rPr>
            </w:pPr>
          </w:p>
        </w:tc>
      </w:tr>
    </w:tbl>
    <w:p w14:paraId="5B81FEC3" w14:textId="14CF236B" w:rsidR="003D1CF8" w:rsidRDefault="003D1CF8" w:rsidP="00865A53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</w:p>
    <w:p w14:paraId="698E7212" w14:textId="77777777" w:rsidR="003D1CF8" w:rsidRDefault="003D1CF8">
      <w:pPr>
        <w:rPr>
          <w:rFonts w:ascii="Calibri" w:eastAsia="Times New Roman" w:hAnsi="Calibri" w:cs="Times New Roman"/>
          <w:lang w:eastAsia="pt-PT"/>
        </w:rPr>
      </w:pPr>
      <w:r>
        <w:rPr>
          <w:rFonts w:ascii="Calibri" w:eastAsia="Times New Roman" w:hAnsi="Calibri" w:cs="Times New Roman"/>
          <w:lang w:eastAsia="pt-PT"/>
        </w:rPr>
        <w:br w:type="page"/>
      </w:r>
    </w:p>
    <w:p w14:paraId="25176EDC" w14:textId="77777777" w:rsidR="00057EB7" w:rsidRPr="003D1CF8" w:rsidRDefault="00057EB7" w:rsidP="003D1CF8">
      <w:pPr>
        <w:spacing w:after="0" w:line="240" w:lineRule="auto"/>
        <w:jc w:val="both"/>
        <w:rPr>
          <w:rFonts w:ascii="Calibri" w:eastAsia="Times New Roman" w:hAnsi="Calibri" w:cs="Times New Roman"/>
          <w:sz w:val="16"/>
          <w:szCs w:val="16"/>
          <w:lang w:eastAsia="pt-PT"/>
        </w:rPr>
      </w:pPr>
    </w:p>
    <w:p w14:paraId="42DE1321" w14:textId="72D26A94" w:rsidR="006F1759" w:rsidRPr="00A42BAB" w:rsidRDefault="00C04EC0" w:rsidP="003D1CF8">
      <w:pPr>
        <w:pStyle w:val="Cabealho2"/>
        <w:spacing w:before="120" w:after="120" w:line="360" w:lineRule="auto"/>
        <w:rPr>
          <w:rFonts w:asciiTheme="minorHAnsi" w:hAnsiTheme="minorHAnsi"/>
          <w:color w:val="1F4E79" w:themeColor="accent1" w:themeShade="80"/>
          <w:sz w:val="22"/>
          <w:szCs w:val="22"/>
        </w:rPr>
      </w:pPr>
      <w:bookmarkStart w:id="30" w:name="_Toc515744376"/>
      <w:r>
        <w:rPr>
          <w:rFonts w:asciiTheme="minorHAnsi" w:hAnsiTheme="minorHAnsi"/>
          <w:color w:val="1F4E79" w:themeColor="accent1" w:themeShade="80"/>
          <w:sz w:val="22"/>
          <w:szCs w:val="22"/>
        </w:rPr>
        <w:t>4</w:t>
      </w:r>
      <w:r w:rsidR="006F1759" w:rsidRPr="00A42BAB">
        <w:rPr>
          <w:rFonts w:asciiTheme="minorHAnsi" w:hAnsiTheme="minorHAnsi"/>
          <w:color w:val="1F4E79" w:themeColor="accent1" w:themeShade="80"/>
          <w:sz w:val="22"/>
          <w:szCs w:val="22"/>
        </w:rPr>
        <w:t>.2. Modelo de Gestão</w:t>
      </w:r>
      <w:bookmarkEnd w:id="30"/>
    </w:p>
    <w:p w14:paraId="5C90A304" w14:textId="634540C3" w:rsidR="006F1759" w:rsidRDefault="006F1759" w:rsidP="006F1759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865A53">
        <w:rPr>
          <w:rFonts w:ascii="Calibri" w:eastAsia="Times New Roman" w:hAnsi="Calibri" w:cs="Times New Roman"/>
          <w:lang w:eastAsia="pt-PT"/>
        </w:rPr>
        <w:t>O Modelo de Gestão proposto responde</w:t>
      </w:r>
      <w:r>
        <w:rPr>
          <w:rFonts w:ascii="Calibri" w:eastAsia="Times New Roman" w:hAnsi="Calibri" w:cs="Times New Roman"/>
          <w:lang w:eastAsia="pt-PT"/>
        </w:rPr>
        <w:t>,</w:t>
      </w:r>
      <w:r w:rsidRPr="00865A53">
        <w:rPr>
          <w:rFonts w:ascii="Calibri" w:eastAsia="Times New Roman" w:hAnsi="Calibri" w:cs="Times New Roman"/>
          <w:lang w:eastAsia="pt-PT"/>
        </w:rPr>
        <w:t xml:space="preserve"> assim, às funções e responsabilidades do Município enquanto Entidade Gestora da ORU </w:t>
      </w:r>
      <w:r w:rsidR="003351E9">
        <w:rPr>
          <w:rFonts w:ascii="Calibri" w:eastAsia="Times New Roman" w:hAnsi="Calibri" w:cs="Times New Roman"/>
          <w:lang w:eastAsia="pt-PT"/>
        </w:rPr>
        <w:t>de São</w:t>
      </w:r>
      <w:r w:rsidR="00111E32">
        <w:rPr>
          <w:rFonts w:ascii="Calibri" w:eastAsia="Times New Roman" w:hAnsi="Calibri" w:cs="Times New Roman"/>
          <w:lang w:eastAsia="pt-PT"/>
        </w:rPr>
        <w:t xml:space="preserve"> Pedro</w:t>
      </w:r>
      <w:r w:rsidRPr="00865A53">
        <w:rPr>
          <w:rFonts w:ascii="Calibri" w:eastAsia="Times New Roman" w:hAnsi="Calibri" w:cs="Times New Roman"/>
          <w:lang w:eastAsia="pt-PT"/>
        </w:rPr>
        <w:t xml:space="preserve"> e, simultaneamente, enquanto Entidade Gestora do PARU e do PAMUS e enquanto Ponto Focal do IFRRU, permitindo uma gestão integrada e mais eficiente da implementação destes instrumentos de reabilitação e regeneração urbana e a sua coerência com outros dom</w:t>
      </w:r>
      <w:r w:rsidR="00C04EC0">
        <w:rPr>
          <w:rFonts w:ascii="Calibri" w:eastAsia="Times New Roman" w:hAnsi="Calibri" w:cs="Times New Roman"/>
          <w:lang w:eastAsia="pt-PT"/>
        </w:rPr>
        <w:t>ínios de intervenção municipal.</w:t>
      </w:r>
    </w:p>
    <w:p w14:paraId="33CABBFA" w14:textId="77777777" w:rsidR="006F1759" w:rsidRDefault="006F1759" w:rsidP="006F1759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>
        <w:rPr>
          <w:rFonts w:ascii="Calibri" w:eastAsia="Times New Roman" w:hAnsi="Calibri" w:cs="Times New Roman"/>
          <w:lang w:eastAsia="pt-PT"/>
        </w:rPr>
        <w:t>O Modelo apresentado na Figura 4, contempla 2 níveis de gestão - política e estratégica e operacional, as relações internas com os serviços municipais e as relações externas com o IFRRU e a A</w:t>
      </w:r>
      <w:r w:rsidR="00887699">
        <w:rPr>
          <w:rFonts w:ascii="Calibri" w:eastAsia="Times New Roman" w:hAnsi="Calibri" w:cs="Times New Roman"/>
          <w:lang w:eastAsia="pt-PT"/>
        </w:rPr>
        <w:t xml:space="preserve">utoridade de </w:t>
      </w:r>
      <w:r>
        <w:rPr>
          <w:rFonts w:ascii="Calibri" w:eastAsia="Times New Roman" w:hAnsi="Calibri" w:cs="Times New Roman"/>
          <w:lang w:eastAsia="pt-PT"/>
        </w:rPr>
        <w:t>G</w:t>
      </w:r>
      <w:r w:rsidR="00887699">
        <w:rPr>
          <w:rFonts w:ascii="Calibri" w:eastAsia="Times New Roman" w:hAnsi="Calibri" w:cs="Times New Roman"/>
          <w:lang w:eastAsia="pt-PT"/>
        </w:rPr>
        <w:t>estão</w:t>
      </w:r>
      <w:r>
        <w:rPr>
          <w:rFonts w:ascii="Calibri" w:eastAsia="Times New Roman" w:hAnsi="Calibri" w:cs="Times New Roman"/>
          <w:lang w:eastAsia="pt-PT"/>
        </w:rPr>
        <w:t xml:space="preserve"> do PO Alentejo 2020.</w:t>
      </w:r>
    </w:p>
    <w:p w14:paraId="039A3267" w14:textId="77777777" w:rsidR="006F1759" w:rsidRPr="00CB19F1" w:rsidRDefault="006F1759" w:rsidP="006F1759">
      <w:pPr>
        <w:spacing w:after="120" w:line="360" w:lineRule="auto"/>
        <w:jc w:val="center"/>
        <w:rPr>
          <w:rFonts w:ascii="Calibri" w:eastAsia="Times New Roman" w:hAnsi="Calibri" w:cs="Times New Roman"/>
          <w:b/>
          <w:sz w:val="20"/>
          <w:szCs w:val="20"/>
          <w:lang w:eastAsia="pt-PT"/>
        </w:rPr>
      </w:pPr>
      <w:r w:rsidRPr="00CB19F1">
        <w:rPr>
          <w:rFonts w:ascii="Calibri" w:eastAsia="Times New Roman" w:hAnsi="Calibri" w:cs="Times New Roman"/>
          <w:b/>
          <w:sz w:val="20"/>
          <w:szCs w:val="20"/>
          <w:lang w:eastAsia="pt-PT"/>
        </w:rPr>
        <w:t xml:space="preserve">Figura 4 - Estrutura de gestão da ORU e suas relações internas e externas </w:t>
      </w:r>
    </w:p>
    <w:p w14:paraId="4D8C3EF5" w14:textId="77777777" w:rsidR="006F1759" w:rsidRDefault="006F1759" w:rsidP="006F1759">
      <w:pPr>
        <w:spacing w:after="120" w:line="360" w:lineRule="auto"/>
        <w:jc w:val="center"/>
        <w:rPr>
          <w:rFonts w:ascii="Calibri" w:eastAsia="Times New Roman" w:hAnsi="Calibri" w:cs="Times New Roman"/>
          <w:noProof/>
          <w:lang w:eastAsia="pt-PT"/>
        </w:rPr>
      </w:pPr>
      <w:r>
        <w:rPr>
          <w:rFonts w:ascii="Calibri" w:eastAsia="Times New Roman" w:hAnsi="Calibri" w:cs="Times New Roman"/>
          <w:noProof/>
          <w:lang w:eastAsia="pt-PT"/>
        </w:rPr>
        <w:drawing>
          <wp:inline distT="0" distB="0" distL="0" distR="0" wp14:anchorId="553D891B" wp14:editId="34C1B2BE">
            <wp:extent cx="5393642" cy="2238989"/>
            <wp:effectExtent l="0" t="0" r="0" b="9525"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3782" cy="22556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85816EC" w14:textId="77777777" w:rsidR="00111E32" w:rsidRPr="003D1CF8" w:rsidRDefault="00111E32" w:rsidP="003D1CF8">
      <w:pPr>
        <w:spacing w:after="0" w:line="240" w:lineRule="auto"/>
        <w:jc w:val="both"/>
        <w:rPr>
          <w:rFonts w:ascii="Calibri" w:eastAsia="Times New Roman" w:hAnsi="Calibri" w:cs="Times New Roman"/>
          <w:sz w:val="16"/>
          <w:szCs w:val="16"/>
          <w:lang w:eastAsia="pt-PT"/>
        </w:rPr>
      </w:pPr>
    </w:p>
    <w:p w14:paraId="06740E04" w14:textId="3059964B" w:rsidR="006F1759" w:rsidRPr="00A42BAB" w:rsidRDefault="00C04EC0" w:rsidP="00A42BAB">
      <w:pPr>
        <w:pStyle w:val="Cabealho2"/>
        <w:spacing w:before="0" w:after="120" w:line="360" w:lineRule="auto"/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</w:pPr>
      <w:bookmarkStart w:id="31" w:name="_Toc515744377"/>
      <w:r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>4</w:t>
      </w:r>
      <w:r w:rsidR="006F1759" w:rsidRPr="00A42BAB"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>.2.1. Gestão política e estratégica</w:t>
      </w:r>
      <w:bookmarkEnd w:id="31"/>
    </w:p>
    <w:p w14:paraId="2D4A5E5C" w14:textId="213CD938" w:rsidR="006F1759" w:rsidRPr="00865A53" w:rsidRDefault="006F1759" w:rsidP="006F1759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865A53">
        <w:rPr>
          <w:rFonts w:ascii="Calibri" w:eastAsia="Times New Roman" w:hAnsi="Calibri" w:cs="Times New Roman"/>
          <w:lang w:eastAsia="pt-PT"/>
        </w:rPr>
        <w:t xml:space="preserve">A gestão política e estratégica será assegurada pelo executivo municipal, em particular pelo Presidente e Vereador com a tutela das matérias da Reabilitação Urbana e Habitação com o apoio da estrutura responsável pela gestão operacional que fornecerá os elementos de </w:t>
      </w:r>
      <w:r w:rsidR="003D1CF8">
        <w:rPr>
          <w:rFonts w:ascii="Calibri" w:eastAsia="Times New Roman" w:hAnsi="Calibri" w:cs="Times New Roman"/>
          <w:lang w:eastAsia="pt-PT"/>
        </w:rPr>
        <w:t>suporte à decisão, na forma de r</w:t>
      </w:r>
      <w:r w:rsidRPr="00865A53">
        <w:rPr>
          <w:rFonts w:ascii="Calibri" w:eastAsia="Times New Roman" w:hAnsi="Calibri" w:cs="Times New Roman"/>
          <w:lang w:eastAsia="pt-PT"/>
        </w:rPr>
        <w:t>elatórios e outros documentos de reporte de informação relevante de apoio à</w:t>
      </w:r>
      <w:r w:rsidR="00C04EC0">
        <w:rPr>
          <w:rFonts w:ascii="Calibri" w:eastAsia="Times New Roman" w:hAnsi="Calibri" w:cs="Times New Roman"/>
          <w:lang w:eastAsia="pt-PT"/>
        </w:rPr>
        <w:t xml:space="preserve"> gestão política e estratégica.</w:t>
      </w:r>
    </w:p>
    <w:p w14:paraId="1912BE06" w14:textId="77777777" w:rsidR="006F1759" w:rsidRPr="00865A53" w:rsidRDefault="006F1759" w:rsidP="006F1759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865A53">
        <w:rPr>
          <w:rFonts w:ascii="Calibri" w:eastAsia="Times New Roman" w:hAnsi="Calibri" w:cs="Times New Roman"/>
          <w:lang w:eastAsia="pt-PT"/>
        </w:rPr>
        <w:t>Este nível de gestão assume as seguintes responsabilidades:</w:t>
      </w:r>
    </w:p>
    <w:p w14:paraId="7F10B468" w14:textId="77777777" w:rsidR="006F1759" w:rsidRPr="00865A53" w:rsidRDefault="006F1759" w:rsidP="006F1759">
      <w:pPr>
        <w:numPr>
          <w:ilvl w:val="0"/>
          <w:numId w:val="34"/>
        </w:numPr>
        <w:spacing w:after="120" w:line="360" w:lineRule="auto"/>
        <w:ind w:left="567" w:hanging="283"/>
        <w:contextualSpacing/>
        <w:jc w:val="both"/>
        <w:rPr>
          <w:rFonts w:ascii="Calibri" w:eastAsia="Times New Roman" w:hAnsi="Calibri" w:cs="Times New Roman"/>
          <w:lang w:eastAsia="pt-PT"/>
        </w:rPr>
      </w:pPr>
      <w:r w:rsidRPr="00865A53">
        <w:rPr>
          <w:rFonts w:ascii="Calibri" w:eastAsia="Times New Roman" w:hAnsi="Calibri" w:cs="Times New Roman"/>
          <w:lang w:eastAsia="pt-PT"/>
        </w:rPr>
        <w:t>Orientação e decisão em matéria de gestão da ORU, incluindo eventuais alterações ao Programa de intervenção e propostas de alteração sujeitas a aprovação pela Assembleia Municipal;</w:t>
      </w:r>
    </w:p>
    <w:p w14:paraId="3EE5FDE1" w14:textId="35D8A641" w:rsidR="006F1759" w:rsidRDefault="006F1759" w:rsidP="006F1759">
      <w:pPr>
        <w:numPr>
          <w:ilvl w:val="0"/>
          <w:numId w:val="34"/>
        </w:numPr>
        <w:spacing w:after="120" w:line="360" w:lineRule="auto"/>
        <w:ind w:left="567" w:hanging="283"/>
        <w:contextualSpacing/>
        <w:jc w:val="both"/>
        <w:rPr>
          <w:rFonts w:ascii="Calibri" w:eastAsia="Times New Roman" w:hAnsi="Calibri" w:cs="Times New Roman"/>
          <w:lang w:eastAsia="pt-PT"/>
        </w:rPr>
      </w:pPr>
      <w:r w:rsidRPr="00865A53">
        <w:rPr>
          <w:rFonts w:ascii="Calibri" w:eastAsia="Times New Roman" w:hAnsi="Calibri" w:cs="Times New Roman"/>
          <w:lang w:eastAsia="pt-PT"/>
        </w:rPr>
        <w:t xml:space="preserve">Promover a articulação interna </w:t>
      </w:r>
      <w:r>
        <w:rPr>
          <w:rFonts w:ascii="Calibri" w:eastAsia="Times New Roman" w:hAnsi="Calibri" w:cs="Times New Roman"/>
          <w:lang w:eastAsia="pt-PT"/>
        </w:rPr>
        <w:t xml:space="preserve">e coerência </w:t>
      </w:r>
      <w:r w:rsidRPr="00865A53">
        <w:rPr>
          <w:rFonts w:ascii="Calibri" w:eastAsia="Times New Roman" w:hAnsi="Calibri" w:cs="Times New Roman"/>
          <w:lang w:eastAsia="pt-PT"/>
        </w:rPr>
        <w:t xml:space="preserve">da ORU com os vários instrumentos de reabilitação urbana municipal </w:t>
      </w:r>
      <w:r w:rsidRPr="002D77EB">
        <w:rPr>
          <w:rFonts w:ascii="Calibri" w:eastAsia="Times New Roman" w:hAnsi="Calibri" w:cs="Times New Roman"/>
          <w:lang w:eastAsia="pt-PT"/>
        </w:rPr>
        <w:t>e com a estratégia global</w:t>
      </w:r>
      <w:r w:rsidRPr="00865A53">
        <w:rPr>
          <w:rFonts w:ascii="Calibri" w:eastAsia="Times New Roman" w:hAnsi="Calibri" w:cs="Times New Roman"/>
          <w:lang w:eastAsia="pt-PT"/>
        </w:rPr>
        <w:t xml:space="preserve"> de reabilitação urbana da Cidade</w:t>
      </w:r>
      <w:r>
        <w:rPr>
          <w:rFonts w:ascii="Calibri" w:eastAsia="Times New Roman" w:hAnsi="Calibri" w:cs="Times New Roman"/>
          <w:lang w:eastAsia="pt-PT"/>
        </w:rPr>
        <w:t>;</w:t>
      </w:r>
    </w:p>
    <w:p w14:paraId="18498392" w14:textId="77777777" w:rsidR="006F1759" w:rsidRPr="002D77EB" w:rsidRDefault="006F1759" w:rsidP="006F1759">
      <w:pPr>
        <w:numPr>
          <w:ilvl w:val="0"/>
          <w:numId w:val="34"/>
        </w:numPr>
        <w:spacing w:after="120" w:line="360" w:lineRule="auto"/>
        <w:ind w:left="567" w:hanging="283"/>
        <w:contextualSpacing/>
        <w:jc w:val="both"/>
        <w:rPr>
          <w:rFonts w:ascii="Calibri" w:eastAsia="Times New Roman" w:hAnsi="Calibri" w:cs="Times New Roman"/>
          <w:lang w:eastAsia="pt-PT"/>
        </w:rPr>
      </w:pPr>
      <w:r w:rsidRPr="002D77EB">
        <w:rPr>
          <w:rFonts w:ascii="Calibri" w:eastAsia="Times New Roman" w:hAnsi="Calibri" w:cs="Times New Roman"/>
          <w:lang w:eastAsia="pt-PT"/>
        </w:rPr>
        <w:lastRenderedPageBreak/>
        <w:t xml:space="preserve">Promover a coerência </w:t>
      </w:r>
      <w:r>
        <w:rPr>
          <w:rFonts w:ascii="Calibri" w:eastAsia="Times New Roman" w:hAnsi="Calibri" w:cs="Times New Roman"/>
          <w:lang w:eastAsia="pt-PT"/>
        </w:rPr>
        <w:t xml:space="preserve">e complementaridade da </w:t>
      </w:r>
      <w:r w:rsidRPr="002D77EB">
        <w:rPr>
          <w:rFonts w:ascii="Calibri" w:eastAsia="Times New Roman" w:hAnsi="Calibri" w:cs="Times New Roman"/>
          <w:lang w:eastAsia="pt-PT"/>
        </w:rPr>
        <w:t xml:space="preserve">ORU com IGTs, </w:t>
      </w:r>
      <w:r>
        <w:rPr>
          <w:rFonts w:ascii="Calibri" w:eastAsia="Times New Roman" w:hAnsi="Calibri" w:cs="Times New Roman"/>
          <w:lang w:eastAsia="pt-PT"/>
        </w:rPr>
        <w:t xml:space="preserve">com </w:t>
      </w:r>
      <w:r w:rsidRPr="002D77EB">
        <w:rPr>
          <w:rFonts w:ascii="Calibri" w:eastAsia="Times New Roman" w:hAnsi="Calibri" w:cs="Times New Roman"/>
          <w:lang w:eastAsia="pt-PT"/>
        </w:rPr>
        <w:t xml:space="preserve">outros instrumentos de gestão </w:t>
      </w:r>
      <w:r>
        <w:rPr>
          <w:rFonts w:ascii="Calibri" w:eastAsia="Times New Roman" w:hAnsi="Calibri" w:cs="Times New Roman"/>
          <w:lang w:eastAsia="pt-PT"/>
        </w:rPr>
        <w:t>urban</w:t>
      </w:r>
      <w:r w:rsidR="00B355FF">
        <w:rPr>
          <w:rFonts w:ascii="Calibri" w:eastAsia="Times New Roman" w:hAnsi="Calibri" w:cs="Times New Roman"/>
          <w:lang w:eastAsia="pt-PT"/>
        </w:rPr>
        <w:t>a</w:t>
      </w:r>
      <w:r>
        <w:rPr>
          <w:rFonts w:ascii="Calibri" w:eastAsia="Times New Roman" w:hAnsi="Calibri" w:cs="Times New Roman"/>
          <w:lang w:eastAsia="pt-PT"/>
        </w:rPr>
        <w:t xml:space="preserve"> (p.ex.</w:t>
      </w:r>
      <w:r w:rsidR="00AE6369">
        <w:rPr>
          <w:rFonts w:ascii="Calibri" w:eastAsia="Times New Roman" w:hAnsi="Calibri" w:cs="Times New Roman"/>
          <w:lang w:eastAsia="pt-PT"/>
        </w:rPr>
        <w:t>,</w:t>
      </w:r>
      <w:r>
        <w:rPr>
          <w:rFonts w:ascii="Calibri" w:eastAsia="Times New Roman" w:hAnsi="Calibri" w:cs="Times New Roman"/>
          <w:lang w:eastAsia="pt-PT"/>
        </w:rPr>
        <w:t xml:space="preserve"> </w:t>
      </w:r>
      <w:r>
        <w:rPr>
          <w:rFonts w:ascii="Calibri" w:eastAsia="Times New Roman" w:hAnsi="Calibri" w:cs="Times New Roman"/>
        </w:rPr>
        <w:t xml:space="preserve">Plano </w:t>
      </w:r>
      <w:r w:rsidRPr="007B4605">
        <w:rPr>
          <w:rFonts w:ascii="Calibri" w:eastAsia="Times New Roman" w:hAnsi="Calibri" w:cs="Times New Roman"/>
        </w:rPr>
        <w:t xml:space="preserve">de </w:t>
      </w:r>
      <w:r>
        <w:rPr>
          <w:rFonts w:ascii="Calibri" w:eastAsia="Times New Roman" w:hAnsi="Calibri" w:cs="Times New Roman"/>
        </w:rPr>
        <w:t>A</w:t>
      </w:r>
      <w:r w:rsidRPr="007B4605">
        <w:rPr>
          <w:rFonts w:ascii="Calibri" w:eastAsia="Times New Roman" w:hAnsi="Calibri" w:cs="Times New Roman"/>
        </w:rPr>
        <w:t xml:space="preserve">cessibilidade e </w:t>
      </w:r>
      <w:r>
        <w:rPr>
          <w:rFonts w:ascii="Calibri" w:eastAsia="Times New Roman" w:hAnsi="Calibri" w:cs="Times New Roman"/>
        </w:rPr>
        <w:t>M</w:t>
      </w:r>
      <w:r w:rsidRPr="007B4605">
        <w:rPr>
          <w:rFonts w:ascii="Calibri" w:eastAsia="Times New Roman" w:hAnsi="Calibri" w:cs="Times New Roman"/>
        </w:rPr>
        <w:t>obilidade para a Cidade de Montemor-o-Novo</w:t>
      </w:r>
      <w:r w:rsidRPr="002D77EB">
        <w:rPr>
          <w:rFonts w:ascii="Calibri" w:eastAsia="Times New Roman" w:hAnsi="Calibri" w:cs="Times New Roman"/>
          <w:lang w:eastAsia="pt-PT"/>
        </w:rPr>
        <w:t xml:space="preserve"> </w:t>
      </w:r>
      <w:r>
        <w:rPr>
          <w:rFonts w:ascii="Calibri" w:eastAsia="Times New Roman" w:hAnsi="Calibri" w:cs="Times New Roman"/>
          <w:lang w:eastAsia="pt-PT"/>
        </w:rPr>
        <w:t>Plano de Circulação e Transito, …)</w:t>
      </w:r>
      <w:r w:rsidRPr="002D77EB">
        <w:rPr>
          <w:rFonts w:ascii="Calibri" w:eastAsia="Times New Roman" w:hAnsi="Calibri" w:cs="Times New Roman"/>
          <w:lang w:eastAsia="pt-PT"/>
        </w:rPr>
        <w:t xml:space="preserve"> </w:t>
      </w:r>
      <w:r>
        <w:rPr>
          <w:rFonts w:ascii="Calibri" w:eastAsia="Times New Roman" w:hAnsi="Calibri" w:cs="Times New Roman"/>
          <w:lang w:eastAsia="pt-PT"/>
        </w:rPr>
        <w:t xml:space="preserve">com </w:t>
      </w:r>
      <w:r w:rsidRPr="002D77EB">
        <w:rPr>
          <w:rFonts w:ascii="Calibri" w:eastAsia="Times New Roman" w:hAnsi="Calibri" w:cs="Times New Roman"/>
          <w:lang w:eastAsia="pt-PT"/>
        </w:rPr>
        <w:t>as estratégias e instrumentos de desenvolvimento social económico e cultural;</w:t>
      </w:r>
    </w:p>
    <w:p w14:paraId="574941EB" w14:textId="77777777" w:rsidR="006F1759" w:rsidRPr="00865A53" w:rsidRDefault="006F1759" w:rsidP="006F1759">
      <w:pPr>
        <w:numPr>
          <w:ilvl w:val="0"/>
          <w:numId w:val="34"/>
        </w:numPr>
        <w:spacing w:after="120" w:line="360" w:lineRule="auto"/>
        <w:ind w:left="567" w:hanging="283"/>
        <w:contextualSpacing/>
        <w:jc w:val="both"/>
        <w:rPr>
          <w:rFonts w:ascii="Calibri" w:eastAsia="Times New Roman" w:hAnsi="Calibri" w:cs="Times New Roman"/>
          <w:lang w:eastAsia="pt-PT"/>
        </w:rPr>
      </w:pPr>
      <w:r w:rsidRPr="00865A53">
        <w:rPr>
          <w:rFonts w:ascii="Calibri" w:eastAsia="Times New Roman" w:hAnsi="Calibri" w:cs="Times New Roman"/>
          <w:lang w:eastAsia="pt-PT"/>
        </w:rPr>
        <w:t>Aprecia</w:t>
      </w:r>
      <w:r>
        <w:rPr>
          <w:rFonts w:ascii="Calibri" w:eastAsia="Times New Roman" w:hAnsi="Calibri" w:cs="Times New Roman"/>
          <w:lang w:eastAsia="pt-PT"/>
        </w:rPr>
        <w:t>r</w:t>
      </w:r>
      <w:r w:rsidRPr="00865A53">
        <w:rPr>
          <w:rFonts w:ascii="Calibri" w:eastAsia="Times New Roman" w:hAnsi="Calibri" w:cs="Times New Roman"/>
          <w:lang w:eastAsia="pt-PT"/>
        </w:rPr>
        <w:t xml:space="preserve"> as candidaturas previamente a serem aprovadas pelas entidades financiadoras;</w:t>
      </w:r>
    </w:p>
    <w:p w14:paraId="3072B1F5" w14:textId="77777777" w:rsidR="006F1759" w:rsidRPr="00865A53" w:rsidRDefault="006F1759" w:rsidP="006F1759">
      <w:pPr>
        <w:numPr>
          <w:ilvl w:val="0"/>
          <w:numId w:val="34"/>
        </w:numPr>
        <w:spacing w:after="120" w:line="360" w:lineRule="auto"/>
        <w:ind w:left="567" w:hanging="283"/>
        <w:contextualSpacing/>
        <w:jc w:val="both"/>
        <w:rPr>
          <w:rFonts w:ascii="Calibri" w:eastAsia="Times New Roman" w:hAnsi="Calibri" w:cs="Times New Roman"/>
          <w:lang w:eastAsia="pt-PT"/>
        </w:rPr>
      </w:pPr>
      <w:r w:rsidRPr="00865A53">
        <w:rPr>
          <w:rFonts w:ascii="Calibri" w:eastAsia="Times New Roman" w:hAnsi="Calibri" w:cs="Times New Roman"/>
          <w:lang w:eastAsia="pt-PT"/>
        </w:rPr>
        <w:t>Apreciar os Relatórios de Monitorização e de Avaliação a submeter à aprovação da Assembleia Municipal.</w:t>
      </w:r>
    </w:p>
    <w:p w14:paraId="71EE788B" w14:textId="77777777" w:rsidR="003D1CF8" w:rsidRPr="003D1CF8" w:rsidRDefault="003D1CF8" w:rsidP="003D1CF8">
      <w:pPr>
        <w:pStyle w:val="Cabealho2"/>
        <w:spacing w:before="0" w:line="240" w:lineRule="auto"/>
        <w:rPr>
          <w:rFonts w:asciiTheme="minorHAnsi" w:hAnsiTheme="minorHAnsi"/>
          <w:b w:val="0"/>
          <w:smallCaps w:val="0"/>
          <w:color w:val="auto"/>
          <w:sz w:val="16"/>
          <w:szCs w:val="16"/>
        </w:rPr>
      </w:pPr>
      <w:bookmarkStart w:id="32" w:name="_Toc515744378"/>
    </w:p>
    <w:p w14:paraId="3B21D8D3" w14:textId="654DBA3C" w:rsidR="006F1759" w:rsidRPr="00A42BAB" w:rsidRDefault="00C04EC0" w:rsidP="00A42BAB">
      <w:pPr>
        <w:pStyle w:val="Cabealho2"/>
        <w:spacing w:before="0" w:after="120" w:line="360" w:lineRule="auto"/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</w:pPr>
      <w:r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>4</w:t>
      </w:r>
      <w:r w:rsidR="006F1759" w:rsidRPr="00A42BAB"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>.2.2. Gestão Operacional</w:t>
      </w:r>
      <w:bookmarkEnd w:id="32"/>
    </w:p>
    <w:p w14:paraId="1C87E1CF" w14:textId="293E0758" w:rsidR="006F1759" w:rsidRPr="00865A53" w:rsidRDefault="006F1759" w:rsidP="006F1759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865A53">
        <w:rPr>
          <w:rFonts w:ascii="Calibri" w:eastAsia="Times New Roman" w:hAnsi="Calibri" w:cs="Times New Roman"/>
          <w:lang w:eastAsia="pt-PT"/>
        </w:rPr>
        <w:t xml:space="preserve">A gestão operacional será assegurada por uma </w:t>
      </w:r>
      <w:r w:rsidRPr="00442F58">
        <w:rPr>
          <w:rFonts w:ascii="Calibri" w:eastAsia="Times New Roman" w:hAnsi="Calibri" w:cs="Times New Roman"/>
          <w:lang w:eastAsia="pt-PT"/>
        </w:rPr>
        <w:t>Unidade Operacional para a Reabilitação Urbana</w:t>
      </w:r>
      <w:r>
        <w:rPr>
          <w:rFonts w:ascii="Calibri" w:eastAsia="Times New Roman" w:hAnsi="Calibri" w:cs="Times New Roman"/>
          <w:lang w:eastAsia="pt-PT"/>
        </w:rPr>
        <w:t xml:space="preserve"> cuja </w:t>
      </w:r>
      <w:r w:rsidRPr="00865A53">
        <w:rPr>
          <w:rFonts w:ascii="Calibri" w:eastAsia="Times New Roman" w:hAnsi="Calibri" w:cs="Times New Roman"/>
          <w:lang w:eastAsia="pt-PT"/>
        </w:rPr>
        <w:t>Equipa Técnica que combinará competências e recursos das Divisões Municipais responsáveis pelos serviços envolvidos na gestão da ORU, tais como a gestão urbanística, o licenciamento de obras, as vistorias, o desenvolvimento económico</w:t>
      </w:r>
      <w:r w:rsidR="00C04EC0">
        <w:rPr>
          <w:rFonts w:ascii="Calibri" w:eastAsia="Times New Roman" w:hAnsi="Calibri" w:cs="Times New Roman"/>
          <w:lang w:eastAsia="pt-PT"/>
        </w:rPr>
        <w:t>, social e cultural e turismo.</w:t>
      </w:r>
    </w:p>
    <w:p w14:paraId="23EE7CCC" w14:textId="13386DBE" w:rsidR="006F1759" w:rsidRPr="00865A53" w:rsidRDefault="006F1759" w:rsidP="006F1759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865A53">
        <w:rPr>
          <w:rFonts w:ascii="Calibri" w:eastAsia="Times New Roman" w:hAnsi="Calibri" w:cs="Times New Roman"/>
          <w:lang w:eastAsia="pt-PT"/>
        </w:rPr>
        <w:t>A equipa técnica terá um Coordenador, responsável pela coordenação técnica dos trabalhos, pela articulação com o executivo municipal e restantes serviços municipais. Será também o principal interlocutor das autoridades de gestão de programas financiadores da ORU e da Entidade de Gestão do</w:t>
      </w:r>
      <w:r w:rsidRPr="00865A53">
        <w:rPr>
          <w:rFonts w:ascii="Calibri" w:eastAsia="Calibri" w:hAnsi="Calibri" w:cs="Times New Roman"/>
        </w:rPr>
        <w:t xml:space="preserve"> IFRRU 2020</w:t>
      </w:r>
      <w:r>
        <w:rPr>
          <w:rFonts w:ascii="Calibri" w:eastAsia="Calibri" w:hAnsi="Calibri" w:cs="Times New Roman"/>
        </w:rPr>
        <w:t>.</w:t>
      </w:r>
    </w:p>
    <w:p w14:paraId="0F36533D" w14:textId="6C5BBA35" w:rsidR="006F1759" w:rsidRDefault="003D1CF8" w:rsidP="006F1759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>
        <w:rPr>
          <w:rFonts w:ascii="Calibri" w:eastAsia="Times New Roman" w:hAnsi="Calibri" w:cs="Times New Roman"/>
          <w:lang w:eastAsia="pt-PT"/>
        </w:rPr>
        <w:t>Em articulação com os s</w:t>
      </w:r>
      <w:r w:rsidR="006F1759" w:rsidRPr="00865A53">
        <w:rPr>
          <w:rFonts w:ascii="Calibri" w:eastAsia="Times New Roman" w:hAnsi="Calibri" w:cs="Times New Roman"/>
          <w:lang w:eastAsia="pt-PT"/>
        </w:rPr>
        <w:t xml:space="preserve">erviços municipais responsáveis pelas áreas temáticas em questão, </w:t>
      </w:r>
      <w:r w:rsidR="006F1759" w:rsidRPr="003C42FB">
        <w:rPr>
          <w:rFonts w:ascii="Calibri" w:eastAsia="Times New Roman" w:hAnsi="Calibri" w:cs="Times New Roman"/>
          <w:lang w:eastAsia="pt-PT"/>
        </w:rPr>
        <w:t>a Unidade Operacional deverá</w:t>
      </w:r>
      <w:r w:rsidR="006F1759" w:rsidRPr="00865A53">
        <w:rPr>
          <w:rFonts w:ascii="Calibri" w:eastAsia="Times New Roman" w:hAnsi="Calibri" w:cs="Times New Roman"/>
          <w:lang w:eastAsia="pt-PT"/>
        </w:rPr>
        <w:t xml:space="preserve"> promover e acompanhar a execução do Programa Estratégico da ORU e das ações necessárias conducentes aos resultados esperados. Terá como principais funções e responsab</w:t>
      </w:r>
      <w:r w:rsidR="00C04EC0">
        <w:rPr>
          <w:rFonts w:ascii="Calibri" w:eastAsia="Times New Roman" w:hAnsi="Calibri" w:cs="Times New Roman"/>
          <w:lang w:eastAsia="pt-PT"/>
        </w:rPr>
        <w:t>ilidades técnicas as seguintes:</w:t>
      </w:r>
    </w:p>
    <w:p w14:paraId="3223F652" w14:textId="79333198" w:rsidR="006F1759" w:rsidRPr="007121C6" w:rsidRDefault="006F1759" w:rsidP="006F1759">
      <w:pPr>
        <w:pStyle w:val="PargrafodaLista"/>
        <w:numPr>
          <w:ilvl w:val="0"/>
          <w:numId w:val="38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7121C6">
        <w:rPr>
          <w:rFonts w:ascii="Calibri" w:eastAsia="Times New Roman" w:hAnsi="Calibri" w:cs="Times New Roman"/>
          <w:lang w:eastAsia="pt-PT"/>
        </w:rPr>
        <w:t>Promover e acompanhar a execução das intervenções e iniciativas munic</w:t>
      </w:r>
      <w:r w:rsidR="003D1CF8">
        <w:rPr>
          <w:rFonts w:ascii="Calibri" w:eastAsia="Times New Roman" w:hAnsi="Calibri" w:cs="Times New Roman"/>
          <w:lang w:eastAsia="pt-PT"/>
        </w:rPr>
        <w:t>ipais previstas no Programa de I</w:t>
      </w:r>
      <w:r w:rsidRPr="007121C6">
        <w:rPr>
          <w:rFonts w:ascii="Calibri" w:eastAsia="Times New Roman" w:hAnsi="Calibri" w:cs="Times New Roman"/>
          <w:lang w:eastAsia="pt-PT"/>
        </w:rPr>
        <w:t xml:space="preserve">ntervenção da ORU </w:t>
      </w:r>
      <w:r>
        <w:rPr>
          <w:rFonts w:ascii="Calibri" w:eastAsia="Times New Roman" w:hAnsi="Calibri" w:cs="Times New Roman"/>
          <w:lang w:eastAsia="pt-PT"/>
        </w:rPr>
        <w:t>(</w:t>
      </w:r>
      <w:r w:rsidRPr="007121C6">
        <w:rPr>
          <w:rFonts w:ascii="Calibri" w:eastAsia="Times New Roman" w:hAnsi="Calibri" w:cs="Times New Roman"/>
          <w:lang w:eastAsia="pt-PT"/>
        </w:rPr>
        <w:t xml:space="preserve">elaboração </w:t>
      </w:r>
      <w:r>
        <w:rPr>
          <w:rFonts w:ascii="Calibri" w:eastAsia="Times New Roman" w:hAnsi="Calibri" w:cs="Times New Roman"/>
          <w:lang w:eastAsia="pt-PT"/>
        </w:rPr>
        <w:t>dos</w:t>
      </w:r>
      <w:r w:rsidRPr="007121C6">
        <w:rPr>
          <w:rFonts w:ascii="Calibri" w:eastAsia="Times New Roman" w:hAnsi="Calibri" w:cs="Times New Roman"/>
          <w:lang w:eastAsia="pt-PT"/>
        </w:rPr>
        <w:t xml:space="preserve"> projetos</w:t>
      </w:r>
      <w:r>
        <w:rPr>
          <w:rFonts w:ascii="Calibri" w:eastAsia="Times New Roman" w:hAnsi="Calibri" w:cs="Times New Roman"/>
          <w:lang w:eastAsia="pt-PT"/>
        </w:rPr>
        <w:t xml:space="preserve"> municipais</w:t>
      </w:r>
      <w:r w:rsidRPr="007121C6">
        <w:rPr>
          <w:rFonts w:ascii="Calibri" w:eastAsia="Times New Roman" w:hAnsi="Calibri" w:cs="Times New Roman"/>
          <w:lang w:eastAsia="pt-PT"/>
        </w:rPr>
        <w:t>, identificação de oportunidades de financiamento e preparação de candidaturas a instrumentos e programas de financiamento</w:t>
      </w:r>
      <w:r>
        <w:rPr>
          <w:rFonts w:ascii="Calibri" w:eastAsia="Times New Roman" w:hAnsi="Calibri" w:cs="Times New Roman"/>
          <w:lang w:eastAsia="pt-PT"/>
        </w:rPr>
        <w:t>, …)</w:t>
      </w:r>
      <w:r w:rsidR="003D1CF8">
        <w:rPr>
          <w:rFonts w:ascii="Calibri" w:eastAsia="Times New Roman" w:hAnsi="Calibri" w:cs="Times New Roman"/>
          <w:lang w:eastAsia="pt-PT"/>
        </w:rPr>
        <w:t>;</w:t>
      </w:r>
    </w:p>
    <w:p w14:paraId="28AD733E" w14:textId="77777777" w:rsidR="006F1759" w:rsidRDefault="006F1759" w:rsidP="006F1759">
      <w:pPr>
        <w:pStyle w:val="PargrafodaLista"/>
        <w:numPr>
          <w:ilvl w:val="0"/>
          <w:numId w:val="38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DA64E5">
        <w:rPr>
          <w:rFonts w:ascii="Calibri" w:eastAsia="Times New Roman" w:hAnsi="Calibri" w:cs="Times New Roman"/>
          <w:lang w:eastAsia="pt-PT"/>
        </w:rPr>
        <w:t>Propor novos projetos e iniciativas que concorram para os objetivos definidos, bem como alterações à ORU, caso e quando se justifique;</w:t>
      </w:r>
    </w:p>
    <w:p w14:paraId="212AE7FE" w14:textId="756D7F1A" w:rsidR="006F1759" w:rsidRPr="00865A53" w:rsidRDefault="006F1759" w:rsidP="006F1759">
      <w:pPr>
        <w:pStyle w:val="PargrafodaLista"/>
        <w:numPr>
          <w:ilvl w:val="0"/>
          <w:numId w:val="38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865A53">
        <w:rPr>
          <w:rFonts w:ascii="Calibri" w:eastAsia="Times New Roman" w:hAnsi="Calibri" w:cs="Times New Roman"/>
          <w:lang w:eastAsia="pt-PT"/>
        </w:rPr>
        <w:t xml:space="preserve">Acompanhar as intervenções de iniciativa privada </w:t>
      </w:r>
      <w:r>
        <w:rPr>
          <w:rFonts w:ascii="Calibri" w:eastAsia="Times New Roman" w:hAnsi="Calibri" w:cs="Times New Roman"/>
          <w:lang w:eastAsia="pt-PT"/>
        </w:rPr>
        <w:t xml:space="preserve">e de </w:t>
      </w:r>
      <w:r w:rsidRPr="00865A53">
        <w:rPr>
          <w:rFonts w:ascii="Calibri" w:eastAsia="Times New Roman" w:hAnsi="Calibri" w:cs="Times New Roman"/>
          <w:lang w:eastAsia="pt-PT"/>
        </w:rPr>
        <w:t xml:space="preserve">outras </w:t>
      </w:r>
      <w:r w:rsidR="00C04EC0">
        <w:rPr>
          <w:rFonts w:ascii="Calibri" w:eastAsia="Times New Roman" w:hAnsi="Calibri" w:cs="Times New Roman"/>
          <w:lang w:eastAsia="pt-PT"/>
        </w:rPr>
        <w:t>entidades públicas</w:t>
      </w:r>
      <w:r w:rsidR="003D1CF8">
        <w:rPr>
          <w:rFonts w:ascii="Calibri" w:eastAsia="Times New Roman" w:hAnsi="Calibri" w:cs="Times New Roman"/>
          <w:lang w:eastAsia="pt-PT"/>
        </w:rPr>
        <w:t>:</w:t>
      </w:r>
    </w:p>
    <w:p w14:paraId="0612C648" w14:textId="3AED0324" w:rsidR="006F1759" w:rsidRPr="00865A53" w:rsidRDefault="006F1759" w:rsidP="006F1759">
      <w:pPr>
        <w:pStyle w:val="PargrafodaLista"/>
        <w:numPr>
          <w:ilvl w:val="1"/>
          <w:numId w:val="38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865A53">
        <w:rPr>
          <w:rFonts w:ascii="Calibri" w:eastAsia="Times New Roman" w:hAnsi="Calibri" w:cs="Times New Roman"/>
          <w:lang w:eastAsia="pt-PT"/>
        </w:rPr>
        <w:t>Prestar esclarecimentos e apoio técnico a proprietários e investidores nas fases de conceção, desenvolvimento e execução de inter</w:t>
      </w:r>
      <w:r w:rsidR="00C04EC0">
        <w:rPr>
          <w:rFonts w:ascii="Calibri" w:eastAsia="Times New Roman" w:hAnsi="Calibri" w:cs="Times New Roman"/>
          <w:lang w:eastAsia="pt-PT"/>
        </w:rPr>
        <w:t>venções de reabilitação urbana;</w:t>
      </w:r>
    </w:p>
    <w:p w14:paraId="194D64D1" w14:textId="77777777" w:rsidR="006F1759" w:rsidRPr="00865A53" w:rsidRDefault="006F1759" w:rsidP="006F1759">
      <w:pPr>
        <w:pStyle w:val="PargrafodaLista"/>
        <w:numPr>
          <w:ilvl w:val="1"/>
          <w:numId w:val="38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865A53">
        <w:rPr>
          <w:rFonts w:ascii="Calibri" w:eastAsia="Times New Roman" w:hAnsi="Calibri" w:cs="Times New Roman"/>
          <w:lang w:eastAsia="pt-PT"/>
        </w:rPr>
        <w:t xml:space="preserve">Proceder à certificação do nível de conservação de edifícios de acordo com Decreto-Lei n.º 266-B/2012 de 31 de dezembro, com base em vistoria realizada pela Câmara </w:t>
      </w:r>
      <w:r w:rsidRPr="00865A53">
        <w:rPr>
          <w:rFonts w:ascii="Calibri" w:eastAsia="Times New Roman" w:hAnsi="Calibri" w:cs="Times New Roman"/>
          <w:lang w:eastAsia="pt-PT"/>
        </w:rPr>
        <w:lastRenderedPageBreak/>
        <w:t>Municipal para efeitos de aplicação dos benefícios fiscais e de apresentação de Candidaturas ao IFRRU</w:t>
      </w:r>
      <w:r>
        <w:rPr>
          <w:rFonts w:ascii="Calibri" w:eastAsia="Times New Roman" w:hAnsi="Calibri" w:cs="Times New Roman"/>
          <w:lang w:eastAsia="pt-PT"/>
        </w:rPr>
        <w:t>;</w:t>
      </w:r>
    </w:p>
    <w:p w14:paraId="4921634B" w14:textId="1710B8AD" w:rsidR="006F1759" w:rsidRPr="00865A53" w:rsidRDefault="006F1759" w:rsidP="006F1759">
      <w:pPr>
        <w:pStyle w:val="PargrafodaLista"/>
        <w:numPr>
          <w:ilvl w:val="1"/>
          <w:numId w:val="38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865A53">
        <w:rPr>
          <w:rFonts w:ascii="Calibri" w:eastAsia="Times New Roman" w:hAnsi="Calibri" w:cs="Times New Roman"/>
          <w:lang w:eastAsia="pt-PT"/>
        </w:rPr>
        <w:t>Emitir parecer técnico vinculativo sobre as Candidaturas ao IFRRU e de suporte à respetiva aprovação</w:t>
      </w:r>
      <w:r w:rsidR="003D1CF8">
        <w:rPr>
          <w:rFonts w:ascii="Calibri" w:eastAsia="Times New Roman" w:hAnsi="Calibri" w:cs="Times New Roman"/>
          <w:lang w:eastAsia="pt-PT"/>
        </w:rPr>
        <w:t>;</w:t>
      </w:r>
    </w:p>
    <w:p w14:paraId="20EB0505" w14:textId="791BB271" w:rsidR="006F1759" w:rsidRPr="00865A53" w:rsidRDefault="006F1759" w:rsidP="006F1759">
      <w:pPr>
        <w:pStyle w:val="PargrafodaLista"/>
        <w:numPr>
          <w:ilvl w:val="0"/>
          <w:numId w:val="38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865A53">
        <w:rPr>
          <w:rFonts w:ascii="Calibri" w:eastAsia="Times New Roman" w:hAnsi="Calibri" w:cs="Times New Roman"/>
          <w:lang w:eastAsia="pt-PT"/>
        </w:rPr>
        <w:t xml:space="preserve">Promover / propor a criação das melhores condições para a execução eficaz e eficiente da ORU </w:t>
      </w:r>
      <w:r w:rsidRPr="006A4A2E">
        <w:rPr>
          <w:rFonts w:ascii="Calibri" w:eastAsia="Times New Roman" w:hAnsi="Calibri" w:cs="Times New Roman"/>
          <w:lang w:eastAsia="pt-PT"/>
        </w:rPr>
        <w:t xml:space="preserve">(sistema de informação geográfica </w:t>
      </w:r>
      <w:r>
        <w:rPr>
          <w:rFonts w:ascii="Calibri" w:eastAsia="Times New Roman" w:hAnsi="Calibri" w:cs="Times New Roman"/>
          <w:lang w:eastAsia="pt-PT"/>
        </w:rPr>
        <w:t xml:space="preserve">de suporte </w:t>
      </w:r>
      <w:r w:rsidRPr="006A4A2E">
        <w:rPr>
          <w:rFonts w:ascii="Calibri" w:eastAsia="Times New Roman" w:hAnsi="Calibri" w:cs="Times New Roman"/>
          <w:lang w:eastAsia="pt-PT"/>
        </w:rPr>
        <w:t xml:space="preserve">à gestão da ORU, em particular do </w:t>
      </w:r>
      <w:r>
        <w:rPr>
          <w:rFonts w:ascii="Calibri" w:eastAsia="Times New Roman" w:hAnsi="Calibri" w:cs="Times New Roman"/>
          <w:lang w:eastAsia="pt-PT"/>
        </w:rPr>
        <w:t xml:space="preserve">parque </w:t>
      </w:r>
      <w:r w:rsidRPr="006A4A2E">
        <w:rPr>
          <w:rFonts w:ascii="Calibri" w:eastAsia="Times New Roman" w:hAnsi="Calibri" w:cs="Times New Roman"/>
          <w:lang w:eastAsia="pt-PT"/>
        </w:rPr>
        <w:t>edificado</w:t>
      </w:r>
      <w:r>
        <w:rPr>
          <w:rFonts w:ascii="Calibri" w:eastAsia="Times New Roman" w:hAnsi="Calibri" w:cs="Times New Roman"/>
          <w:lang w:eastAsia="pt-PT"/>
        </w:rPr>
        <w:t>;</w:t>
      </w:r>
      <w:r w:rsidRPr="00865A53">
        <w:rPr>
          <w:rFonts w:ascii="Calibri" w:eastAsia="Times New Roman" w:hAnsi="Calibri" w:cs="Times New Roman"/>
          <w:lang w:eastAsia="pt-PT"/>
        </w:rPr>
        <w:t xml:space="preserve"> cadastro predial</w:t>
      </w:r>
      <w:r>
        <w:rPr>
          <w:rFonts w:ascii="Calibri" w:eastAsia="Times New Roman" w:hAnsi="Calibri" w:cs="Times New Roman"/>
          <w:lang w:eastAsia="pt-PT"/>
        </w:rPr>
        <w:t>;</w:t>
      </w:r>
      <w:r w:rsidRPr="00865A53">
        <w:rPr>
          <w:rFonts w:ascii="Calibri" w:eastAsia="Times New Roman" w:hAnsi="Calibri" w:cs="Times New Roman"/>
          <w:lang w:eastAsia="pt-PT"/>
        </w:rPr>
        <w:t xml:space="preserve"> adequação dos regulamentos e outros instrumentos de gestão municipal relacionados</w:t>
      </w:r>
      <w:r>
        <w:rPr>
          <w:rFonts w:ascii="Calibri" w:eastAsia="Times New Roman" w:hAnsi="Calibri" w:cs="Times New Roman"/>
          <w:lang w:eastAsia="pt-PT"/>
        </w:rPr>
        <w:t>;</w:t>
      </w:r>
      <w:r w:rsidRPr="00865A53">
        <w:rPr>
          <w:rFonts w:ascii="Calibri" w:eastAsia="Times New Roman" w:hAnsi="Calibri" w:cs="Times New Roman"/>
          <w:lang w:eastAsia="pt-PT"/>
        </w:rPr>
        <w:t xml:space="preserve"> utilização dos instrumentos de execução de política urbanística</w:t>
      </w:r>
      <w:r>
        <w:rPr>
          <w:rFonts w:ascii="Calibri" w:eastAsia="Times New Roman" w:hAnsi="Calibri" w:cs="Times New Roman"/>
          <w:lang w:eastAsia="pt-PT"/>
        </w:rPr>
        <w:t>;</w:t>
      </w:r>
      <w:r w:rsidRPr="00865A53">
        <w:rPr>
          <w:rFonts w:ascii="Calibri" w:eastAsia="Times New Roman" w:hAnsi="Calibri" w:cs="Times New Roman"/>
          <w:lang w:eastAsia="pt-PT"/>
        </w:rPr>
        <w:t xml:space="preserve"> agilização de procedimentos e prazos para emissão de pareceres e autorizações</w:t>
      </w:r>
      <w:r>
        <w:rPr>
          <w:rFonts w:ascii="Calibri" w:eastAsia="Times New Roman" w:hAnsi="Calibri" w:cs="Times New Roman"/>
          <w:lang w:eastAsia="pt-PT"/>
        </w:rPr>
        <w:t>, …</w:t>
      </w:r>
      <w:r w:rsidR="00C04EC0">
        <w:rPr>
          <w:rFonts w:ascii="Calibri" w:eastAsia="Times New Roman" w:hAnsi="Calibri" w:cs="Times New Roman"/>
          <w:lang w:eastAsia="pt-PT"/>
        </w:rPr>
        <w:t>);</w:t>
      </w:r>
    </w:p>
    <w:p w14:paraId="732C634F" w14:textId="77777777" w:rsidR="006F1759" w:rsidRDefault="006F1759" w:rsidP="006F1759">
      <w:pPr>
        <w:pStyle w:val="PargrafodaLista"/>
        <w:numPr>
          <w:ilvl w:val="0"/>
          <w:numId w:val="38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865A53">
        <w:rPr>
          <w:rFonts w:ascii="Calibri" w:eastAsia="Times New Roman" w:hAnsi="Calibri" w:cs="Times New Roman"/>
          <w:lang w:eastAsia="pt-PT"/>
        </w:rPr>
        <w:t>Garantir o registo e atualização permanente de informação base necessária à gestão e dinamização da ORU (</w:t>
      </w:r>
      <w:r>
        <w:rPr>
          <w:rFonts w:ascii="Calibri" w:eastAsia="Times New Roman" w:hAnsi="Calibri" w:cs="Times New Roman"/>
          <w:lang w:eastAsia="pt-PT"/>
        </w:rPr>
        <w:t xml:space="preserve">prosseguir a identificação dos </w:t>
      </w:r>
      <w:r w:rsidRPr="00865A53">
        <w:rPr>
          <w:rFonts w:ascii="Calibri" w:eastAsia="Times New Roman" w:hAnsi="Calibri" w:cs="Times New Roman"/>
          <w:lang w:eastAsia="pt-PT"/>
        </w:rPr>
        <w:t xml:space="preserve">proprietários, </w:t>
      </w:r>
      <w:r>
        <w:rPr>
          <w:rFonts w:ascii="Calibri" w:eastAsia="Times New Roman" w:hAnsi="Calibri" w:cs="Times New Roman"/>
          <w:lang w:eastAsia="pt-PT"/>
        </w:rPr>
        <w:t xml:space="preserve">dando prioridade aos proprietários dos edifícios em mau e muito um estado de conservação; </w:t>
      </w:r>
      <w:r w:rsidRPr="00865A53">
        <w:rPr>
          <w:rFonts w:ascii="Calibri" w:eastAsia="Times New Roman" w:hAnsi="Calibri" w:cs="Times New Roman"/>
          <w:lang w:eastAsia="pt-PT"/>
        </w:rPr>
        <w:t>estado de conservação</w:t>
      </w:r>
      <w:r>
        <w:rPr>
          <w:rFonts w:ascii="Calibri" w:eastAsia="Times New Roman" w:hAnsi="Calibri" w:cs="Times New Roman"/>
          <w:lang w:eastAsia="pt-PT"/>
        </w:rPr>
        <w:t xml:space="preserve"> dos edifícios;</w:t>
      </w:r>
      <w:r w:rsidRPr="00865A53">
        <w:rPr>
          <w:rFonts w:ascii="Calibri" w:eastAsia="Times New Roman" w:hAnsi="Calibri" w:cs="Times New Roman"/>
          <w:lang w:eastAsia="pt-PT"/>
        </w:rPr>
        <w:t xml:space="preserve"> ocupação e utilização dos edifícios</w:t>
      </w:r>
      <w:r>
        <w:rPr>
          <w:rFonts w:ascii="Calibri" w:eastAsia="Times New Roman" w:hAnsi="Calibri" w:cs="Times New Roman"/>
          <w:lang w:eastAsia="pt-PT"/>
        </w:rPr>
        <w:t>;</w:t>
      </w:r>
      <w:r w:rsidRPr="00865A53">
        <w:rPr>
          <w:rFonts w:ascii="Calibri" w:eastAsia="Times New Roman" w:hAnsi="Calibri" w:cs="Times New Roman"/>
          <w:lang w:eastAsia="pt-PT"/>
        </w:rPr>
        <w:t xml:space="preserve"> …);</w:t>
      </w:r>
    </w:p>
    <w:p w14:paraId="08EACD61" w14:textId="77777777" w:rsidR="006F1759" w:rsidRPr="00865A53" w:rsidRDefault="006F1759" w:rsidP="006F1759">
      <w:pPr>
        <w:pStyle w:val="PargrafodaLista"/>
        <w:numPr>
          <w:ilvl w:val="0"/>
          <w:numId w:val="38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865A53">
        <w:rPr>
          <w:rFonts w:ascii="Calibri" w:eastAsia="Times New Roman" w:hAnsi="Calibri" w:cs="Times New Roman"/>
          <w:lang w:eastAsia="pt-PT"/>
        </w:rPr>
        <w:t xml:space="preserve">Assegurar a circulação de informação e a interação com as entidades gestoras dos programas e instrumentos financiadores dos projetos de reabilitação urbana (AG do PO Alentejo 2020, EG do IFRRU e entidades financeiras </w:t>
      </w:r>
      <w:r w:rsidRPr="00DA64E5">
        <w:rPr>
          <w:rFonts w:ascii="Calibri" w:eastAsia="Times New Roman" w:hAnsi="Calibri" w:cs="Times New Roman"/>
          <w:lang w:eastAsia="pt-PT"/>
        </w:rPr>
        <w:t>que, a nível local, irão gerir os recursos financeiros disponibilizados</w:t>
      </w:r>
      <w:r w:rsidRPr="00865A53">
        <w:rPr>
          <w:rFonts w:ascii="Calibri" w:eastAsia="Times New Roman" w:hAnsi="Calibri" w:cs="Times New Roman"/>
          <w:lang w:eastAsia="pt-PT"/>
        </w:rPr>
        <w:t>)</w:t>
      </w:r>
      <w:r w:rsidRPr="00DA64E5">
        <w:rPr>
          <w:rFonts w:ascii="Calibri" w:eastAsia="Times New Roman" w:hAnsi="Calibri" w:cs="Times New Roman"/>
          <w:lang w:eastAsia="pt-PT"/>
        </w:rPr>
        <w:t xml:space="preserve"> </w:t>
      </w:r>
      <w:r w:rsidRPr="00865A53">
        <w:rPr>
          <w:rFonts w:ascii="Calibri" w:eastAsia="Times New Roman" w:hAnsi="Calibri" w:cs="Times New Roman"/>
          <w:lang w:eastAsia="pt-PT"/>
        </w:rPr>
        <w:t>para efeitos da sua monitorização e avaliação;</w:t>
      </w:r>
    </w:p>
    <w:p w14:paraId="32D5C97F" w14:textId="62789B1E" w:rsidR="006F1759" w:rsidRPr="00865A53" w:rsidRDefault="006F1759" w:rsidP="006F1759">
      <w:pPr>
        <w:pStyle w:val="PargrafodaLista"/>
        <w:numPr>
          <w:ilvl w:val="0"/>
          <w:numId w:val="38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865A53">
        <w:rPr>
          <w:rFonts w:ascii="Calibri" w:eastAsia="Times New Roman" w:hAnsi="Calibri" w:cs="Times New Roman"/>
          <w:lang w:eastAsia="pt-PT"/>
        </w:rPr>
        <w:t xml:space="preserve">Assegurar as funções de Ponto Focal do IFRRU 2020, designando um interlocutor específico, dedicado às operações financiáveis por este Instrumento com os seguintes objetivos definidos no Protocolo </w:t>
      </w:r>
      <w:r w:rsidR="00645059">
        <w:rPr>
          <w:rFonts w:ascii="Calibri" w:eastAsia="Times New Roman" w:hAnsi="Calibri" w:cs="Times New Roman"/>
          <w:lang w:eastAsia="pt-PT"/>
        </w:rPr>
        <w:t xml:space="preserve">de </w:t>
      </w:r>
      <w:r w:rsidRPr="00865A53">
        <w:rPr>
          <w:rFonts w:ascii="Calibri" w:eastAsia="Times New Roman" w:hAnsi="Calibri" w:cs="Times New Roman"/>
          <w:lang w:eastAsia="pt-PT"/>
        </w:rPr>
        <w:t>Colaboração entre a Associação Nacional de Municípios</w:t>
      </w:r>
      <w:r w:rsidR="00C04EC0">
        <w:rPr>
          <w:rFonts w:ascii="Calibri" w:eastAsia="Times New Roman" w:hAnsi="Calibri" w:cs="Times New Roman"/>
          <w:lang w:eastAsia="pt-PT"/>
        </w:rPr>
        <w:t xml:space="preserve"> e a Entidade Gestora do IFRRU:</w:t>
      </w:r>
    </w:p>
    <w:p w14:paraId="4E9FDD02" w14:textId="77777777" w:rsidR="006F1759" w:rsidRPr="00865A53" w:rsidRDefault="006F1759" w:rsidP="006F1759">
      <w:pPr>
        <w:pStyle w:val="PargrafodaLista"/>
        <w:numPr>
          <w:ilvl w:val="1"/>
          <w:numId w:val="38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865A53">
        <w:rPr>
          <w:rFonts w:ascii="Calibri" w:eastAsia="Times New Roman" w:hAnsi="Calibri" w:cs="Times New Roman"/>
          <w:lang w:eastAsia="pt-PT"/>
        </w:rPr>
        <w:t>Divulgar e prestar informações sobre o IFFRU 2020;</w:t>
      </w:r>
    </w:p>
    <w:p w14:paraId="65EE87B1" w14:textId="77777777" w:rsidR="006F1759" w:rsidRPr="00865A53" w:rsidRDefault="006F1759" w:rsidP="006F1759">
      <w:pPr>
        <w:pStyle w:val="PargrafodaLista"/>
        <w:numPr>
          <w:ilvl w:val="1"/>
          <w:numId w:val="38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865A53">
        <w:rPr>
          <w:rFonts w:ascii="Calibri" w:eastAsia="Times New Roman" w:hAnsi="Calibri" w:cs="Times New Roman"/>
          <w:lang w:eastAsia="pt-PT"/>
        </w:rPr>
        <w:t>Informar e divulgar os procedimentos em matéria de reabilitação urbana e de controlo prévio das operações urbanísticas, junto dos potenciais interessados;</w:t>
      </w:r>
    </w:p>
    <w:p w14:paraId="0AD875B5" w14:textId="085BAEA8" w:rsidR="006F1759" w:rsidRPr="00865A53" w:rsidRDefault="006F1759" w:rsidP="006F1759">
      <w:pPr>
        <w:pStyle w:val="PargrafodaLista"/>
        <w:numPr>
          <w:ilvl w:val="1"/>
          <w:numId w:val="38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865A53">
        <w:rPr>
          <w:rFonts w:ascii="Calibri" w:eastAsia="Times New Roman" w:hAnsi="Calibri" w:cs="Times New Roman"/>
          <w:lang w:eastAsia="pt-PT"/>
        </w:rPr>
        <w:t>Assegurar a emissão dos pareceres do Município sobre o enquadramento das operações a candidatar ao IFRRU, nos instrumentos de gestão terr</w:t>
      </w:r>
      <w:r w:rsidR="00C04EC0">
        <w:rPr>
          <w:rFonts w:ascii="Calibri" w:eastAsia="Times New Roman" w:hAnsi="Calibri" w:cs="Times New Roman"/>
          <w:lang w:eastAsia="pt-PT"/>
        </w:rPr>
        <w:t>itorial, em ARU e no PEDU/PARU;</w:t>
      </w:r>
    </w:p>
    <w:p w14:paraId="2D286384" w14:textId="77777777" w:rsidR="006F1759" w:rsidRPr="00865A53" w:rsidRDefault="006F1759" w:rsidP="006F1759">
      <w:pPr>
        <w:pStyle w:val="PargrafodaLista"/>
        <w:numPr>
          <w:ilvl w:val="1"/>
          <w:numId w:val="38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865A53">
        <w:rPr>
          <w:rFonts w:ascii="Calibri" w:eastAsia="Times New Roman" w:hAnsi="Calibri" w:cs="Times New Roman"/>
          <w:lang w:eastAsia="pt-PT"/>
        </w:rPr>
        <w:t>Acompanhar os projetos não municipais com pedido de parecer para efeitos de financiamento pelo IFRRU, junto dos serviços da Câmara Municipal envolvidos para efeitos de licenciamento;</w:t>
      </w:r>
    </w:p>
    <w:p w14:paraId="017E92BA" w14:textId="08D2D864" w:rsidR="006F1759" w:rsidRDefault="006F1759" w:rsidP="006F1759">
      <w:pPr>
        <w:pStyle w:val="PargrafodaLista"/>
        <w:numPr>
          <w:ilvl w:val="1"/>
          <w:numId w:val="38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865A53">
        <w:rPr>
          <w:rFonts w:ascii="Calibri" w:eastAsia="Times New Roman" w:hAnsi="Calibri" w:cs="Times New Roman"/>
          <w:lang w:eastAsia="pt-PT"/>
        </w:rPr>
        <w:t xml:space="preserve">Disponibilizar mensalmente à EG do IFRRU informação sobre os pedidos de enquadramento em PEDU / PARU e a delimitação territorial georreferenciada das áreas identificadas no PARU; solicitar informação sobre as intervenções de reabilitação </w:t>
      </w:r>
      <w:r w:rsidR="003351E9">
        <w:rPr>
          <w:rFonts w:ascii="Calibri" w:eastAsia="Times New Roman" w:hAnsi="Calibri" w:cs="Times New Roman"/>
          <w:lang w:eastAsia="pt-PT"/>
        </w:rPr>
        <w:t>apoiadas pelo IFRRU na ORU de São</w:t>
      </w:r>
      <w:r w:rsidRPr="00865A53">
        <w:rPr>
          <w:rFonts w:ascii="Calibri" w:eastAsia="Times New Roman" w:hAnsi="Calibri" w:cs="Times New Roman"/>
          <w:lang w:eastAsia="pt-PT"/>
        </w:rPr>
        <w:t xml:space="preserve"> Pedro (para efeitos de monitorização da ORU).</w:t>
      </w:r>
    </w:p>
    <w:p w14:paraId="6FCF9FE4" w14:textId="77777777" w:rsidR="006F1759" w:rsidRPr="00131A9F" w:rsidRDefault="006F1759" w:rsidP="006F1759">
      <w:pPr>
        <w:pStyle w:val="PargrafodaLista"/>
        <w:numPr>
          <w:ilvl w:val="0"/>
          <w:numId w:val="38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131A9F">
        <w:rPr>
          <w:rFonts w:ascii="Calibri" w:eastAsia="Times New Roman" w:hAnsi="Calibri" w:cs="Times New Roman"/>
          <w:lang w:eastAsia="pt-PT"/>
        </w:rPr>
        <w:lastRenderedPageBreak/>
        <w:t xml:space="preserve">Promover iniciativas de </w:t>
      </w:r>
      <w:r>
        <w:rPr>
          <w:rFonts w:ascii="Calibri" w:eastAsia="Times New Roman" w:hAnsi="Calibri" w:cs="Times New Roman"/>
          <w:lang w:eastAsia="pt-PT"/>
        </w:rPr>
        <w:t>s</w:t>
      </w:r>
      <w:r w:rsidRPr="00131A9F">
        <w:rPr>
          <w:rFonts w:ascii="Calibri" w:eastAsia="Times New Roman" w:hAnsi="Calibri" w:cs="Times New Roman"/>
          <w:lang w:eastAsia="pt-PT"/>
        </w:rPr>
        <w:t>ensibilização e mobilização dos proprietários, tais como:</w:t>
      </w:r>
    </w:p>
    <w:p w14:paraId="0B35E21F" w14:textId="53607C06" w:rsidR="006F1759" w:rsidRDefault="006F1759" w:rsidP="006F1759">
      <w:pPr>
        <w:pStyle w:val="PargrafodaLista"/>
        <w:numPr>
          <w:ilvl w:val="1"/>
          <w:numId w:val="38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>
        <w:rPr>
          <w:rFonts w:ascii="Calibri" w:eastAsia="Times New Roman" w:hAnsi="Calibri" w:cs="Times New Roman"/>
          <w:lang w:eastAsia="pt-PT"/>
        </w:rPr>
        <w:t xml:space="preserve">Realizar ações de sensibilização e mobilização de proprietários e outros atores relevantes para a ORU, para divulgação de </w:t>
      </w:r>
      <w:r w:rsidRPr="00DA64E5">
        <w:rPr>
          <w:rFonts w:ascii="Calibri" w:eastAsia="Times New Roman" w:hAnsi="Calibri" w:cs="Times New Roman"/>
          <w:lang w:eastAsia="pt-PT"/>
        </w:rPr>
        <w:t xml:space="preserve">informação sobre </w:t>
      </w:r>
      <w:r>
        <w:rPr>
          <w:rFonts w:ascii="Calibri" w:eastAsia="Times New Roman" w:hAnsi="Calibri" w:cs="Times New Roman"/>
          <w:lang w:eastAsia="pt-PT"/>
        </w:rPr>
        <w:t xml:space="preserve">a </w:t>
      </w:r>
      <w:r w:rsidRPr="00DA64E5">
        <w:rPr>
          <w:rFonts w:ascii="Calibri" w:eastAsia="Times New Roman" w:hAnsi="Calibri" w:cs="Times New Roman"/>
          <w:lang w:eastAsia="pt-PT"/>
        </w:rPr>
        <w:t xml:space="preserve">estratégia municipal e </w:t>
      </w:r>
      <w:r>
        <w:rPr>
          <w:rFonts w:ascii="Calibri" w:eastAsia="Times New Roman" w:hAnsi="Calibri" w:cs="Times New Roman"/>
          <w:lang w:eastAsia="pt-PT"/>
        </w:rPr>
        <w:t xml:space="preserve">os </w:t>
      </w:r>
      <w:r w:rsidRPr="00DA64E5">
        <w:rPr>
          <w:rFonts w:ascii="Calibri" w:eastAsia="Times New Roman" w:hAnsi="Calibri" w:cs="Times New Roman"/>
          <w:lang w:eastAsia="pt-PT"/>
        </w:rPr>
        <w:t>instrumentos de reabilitação urbana, deveres dos proprietários, benefícios e incentivos fiscais e financeiros, em particular o IFRRU, condições de acesso e procedimentos</w:t>
      </w:r>
      <w:r w:rsidR="00C04EC0">
        <w:rPr>
          <w:rFonts w:ascii="Calibri" w:eastAsia="Times New Roman" w:hAnsi="Calibri" w:cs="Times New Roman"/>
          <w:lang w:eastAsia="pt-PT"/>
        </w:rPr>
        <w:t>, etc;</w:t>
      </w:r>
    </w:p>
    <w:p w14:paraId="2D307AAE" w14:textId="5AB6FAFB" w:rsidR="006F1759" w:rsidRDefault="006F1759" w:rsidP="006F1759">
      <w:pPr>
        <w:pStyle w:val="PargrafodaLista"/>
        <w:numPr>
          <w:ilvl w:val="1"/>
          <w:numId w:val="38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>
        <w:rPr>
          <w:rFonts w:ascii="Calibri" w:eastAsia="Times New Roman" w:hAnsi="Calibri" w:cs="Times New Roman"/>
          <w:lang w:eastAsia="pt-PT"/>
        </w:rPr>
        <w:t xml:space="preserve">Editar e distribuir um </w:t>
      </w:r>
      <w:r w:rsidRPr="008B016E">
        <w:rPr>
          <w:rFonts w:ascii="Calibri" w:eastAsia="Times New Roman" w:hAnsi="Calibri" w:cs="Times New Roman"/>
          <w:lang w:eastAsia="pt-PT"/>
        </w:rPr>
        <w:t>“</w:t>
      </w:r>
      <w:r w:rsidRPr="00B355FF">
        <w:rPr>
          <w:rFonts w:ascii="Calibri" w:eastAsia="Times New Roman" w:hAnsi="Calibri" w:cs="Times New Roman"/>
          <w:i/>
          <w:lang w:eastAsia="pt-PT"/>
        </w:rPr>
        <w:t>flyer</w:t>
      </w:r>
      <w:r w:rsidRPr="008B016E">
        <w:rPr>
          <w:rFonts w:ascii="Calibri" w:eastAsia="Times New Roman" w:hAnsi="Calibri" w:cs="Times New Roman"/>
          <w:lang w:eastAsia="pt-PT"/>
        </w:rPr>
        <w:t>” com a informação mais relevante;</w:t>
      </w:r>
    </w:p>
    <w:p w14:paraId="37DF40A0" w14:textId="77777777" w:rsidR="006F1759" w:rsidRPr="00DD105B" w:rsidRDefault="006F1759" w:rsidP="006F1759">
      <w:pPr>
        <w:pStyle w:val="PargrafodaLista"/>
        <w:numPr>
          <w:ilvl w:val="1"/>
          <w:numId w:val="38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DD105B">
        <w:rPr>
          <w:rFonts w:ascii="Calibri" w:eastAsia="Times New Roman" w:hAnsi="Calibri" w:cs="Times New Roman"/>
          <w:lang w:eastAsia="pt-PT"/>
        </w:rPr>
        <w:t xml:space="preserve">Criar uma página no site da CM dedicada à reabilitação urbana disponibilizando: informação útil para proprietários e investidores, </w:t>
      </w:r>
      <w:r>
        <w:rPr>
          <w:rFonts w:ascii="Calibri" w:eastAsia="Times New Roman" w:hAnsi="Calibri" w:cs="Times New Roman"/>
          <w:lang w:eastAsia="pt-PT"/>
        </w:rPr>
        <w:t>resultados da monitorização das ORU,</w:t>
      </w:r>
      <w:r>
        <w:rPr>
          <w:rFonts w:ascii="Calibri" w:eastAsia="Times New Roman" w:hAnsi="Calibri" w:cs="Times New Roman"/>
          <w:highlight w:val="yellow"/>
          <w:lang w:eastAsia="pt-PT"/>
        </w:rPr>
        <w:t xml:space="preserve"> </w:t>
      </w:r>
      <w:r w:rsidRPr="00DD105B">
        <w:rPr>
          <w:rFonts w:ascii="Calibri" w:eastAsia="Times New Roman" w:hAnsi="Calibri" w:cs="Times New Roman"/>
          <w:lang w:eastAsia="pt-PT"/>
        </w:rPr>
        <w:t>os contactos do Município direcionados para as matérias da reabilitação urbana</w:t>
      </w:r>
      <w:r>
        <w:rPr>
          <w:rFonts w:ascii="Calibri" w:eastAsia="Times New Roman" w:hAnsi="Calibri" w:cs="Times New Roman"/>
          <w:lang w:eastAsia="pt-PT"/>
        </w:rPr>
        <w:t xml:space="preserve"> e</w:t>
      </w:r>
      <w:r w:rsidRPr="00DD105B">
        <w:rPr>
          <w:rFonts w:ascii="Calibri" w:eastAsia="Times New Roman" w:hAnsi="Calibri" w:cs="Times New Roman"/>
          <w:lang w:eastAsia="pt-PT"/>
        </w:rPr>
        <w:t xml:space="preserve"> </w:t>
      </w:r>
      <w:r w:rsidRPr="00DD105B">
        <w:rPr>
          <w:rFonts w:ascii="Calibri" w:eastAsia="Calibri" w:hAnsi="Calibri" w:cs="Times New Roman"/>
        </w:rPr>
        <w:t>balcão virtual de atendimento para perguntas e respostas frequentes e outras funcionalidades relevantes;</w:t>
      </w:r>
    </w:p>
    <w:p w14:paraId="0ABF04AF" w14:textId="1B81B986" w:rsidR="006F1759" w:rsidRDefault="006F1759" w:rsidP="006F1759">
      <w:pPr>
        <w:pStyle w:val="PargrafodaLista"/>
        <w:numPr>
          <w:ilvl w:val="1"/>
          <w:numId w:val="38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>
        <w:rPr>
          <w:rFonts w:ascii="Calibri" w:eastAsia="Times New Roman" w:hAnsi="Calibri" w:cs="Times New Roman"/>
          <w:lang w:eastAsia="pt-PT"/>
        </w:rPr>
        <w:t>R</w:t>
      </w:r>
      <w:r w:rsidRPr="00E76259">
        <w:rPr>
          <w:rFonts w:ascii="Calibri" w:eastAsia="Times New Roman" w:hAnsi="Calibri" w:cs="Times New Roman"/>
          <w:lang w:eastAsia="pt-PT"/>
        </w:rPr>
        <w:t>ealizar contactos personalizados com proprietários, investidores e outros agentes</w:t>
      </w:r>
      <w:r>
        <w:rPr>
          <w:rFonts w:ascii="Calibri" w:eastAsia="Times New Roman" w:hAnsi="Calibri" w:cs="Times New Roman"/>
          <w:lang w:eastAsia="pt-PT"/>
        </w:rPr>
        <w:t>;</w:t>
      </w:r>
    </w:p>
    <w:p w14:paraId="5D2356C9" w14:textId="53FC9234" w:rsidR="006F1759" w:rsidRPr="00994D77" w:rsidRDefault="006F1759" w:rsidP="006F1759">
      <w:pPr>
        <w:pStyle w:val="PargrafodaLista"/>
        <w:numPr>
          <w:ilvl w:val="1"/>
          <w:numId w:val="38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994D77">
        <w:rPr>
          <w:rFonts w:ascii="Calibri" w:eastAsia="Times New Roman" w:hAnsi="Calibri" w:cs="Times New Roman"/>
          <w:lang w:eastAsia="pt-PT"/>
        </w:rPr>
        <w:t xml:space="preserve">Inventariar prédios disponíveis (municipais ou privados) e </w:t>
      </w:r>
      <w:r>
        <w:rPr>
          <w:rFonts w:ascii="Calibri" w:eastAsia="Times New Roman" w:hAnsi="Calibri" w:cs="Times New Roman"/>
          <w:lang w:eastAsia="pt-PT"/>
        </w:rPr>
        <w:t>promover a sua ocupação</w:t>
      </w:r>
      <w:r w:rsidRPr="00994D77">
        <w:rPr>
          <w:rFonts w:ascii="Calibri" w:eastAsia="Times New Roman" w:hAnsi="Calibri" w:cs="Times New Roman"/>
          <w:lang w:eastAsia="pt-PT"/>
        </w:rPr>
        <w:t xml:space="preserve">, </w:t>
      </w:r>
      <w:r>
        <w:rPr>
          <w:rFonts w:ascii="Calibri" w:eastAsia="Times New Roman" w:hAnsi="Calibri" w:cs="Times New Roman"/>
          <w:lang w:eastAsia="pt-PT"/>
        </w:rPr>
        <w:t xml:space="preserve">através da mediação </w:t>
      </w:r>
      <w:r w:rsidRPr="00E76259">
        <w:rPr>
          <w:rFonts w:ascii="Calibri" w:eastAsia="Times New Roman" w:hAnsi="Calibri" w:cs="Times New Roman"/>
          <w:lang w:eastAsia="pt-PT"/>
        </w:rPr>
        <w:t xml:space="preserve">com </w:t>
      </w:r>
      <w:r w:rsidRPr="00994D77">
        <w:rPr>
          <w:rFonts w:ascii="Calibri" w:eastAsia="Times New Roman" w:hAnsi="Calibri" w:cs="Times New Roman"/>
          <w:lang w:eastAsia="pt-PT"/>
        </w:rPr>
        <w:t xml:space="preserve">proprietários </w:t>
      </w:r>
      <w:r>
        <w:rPr>
          <w:rFonts w:ascii="Calibri" w:eastAsia="Times New Roman" w:hAnsi="Calibri" w:cs="Times New Roman"/>
          <w:lang w:eastAsia="pt-PT"/>
        </w:rPr>
        <w:t xml:space="preserve">e agentes económicos e </w:t>
      </w:r>
      <w:r w:rsidR="00C04EC0">
        <w:rPr>
          <w:rFonts w:ascii="Calibri" w:eastAsia="Times New Roman" w:hAnsi="Calibri" w:cs="Times New Roman"/>
          <w:lang w:eastAsia="pt-PT"/>
        </w:rPr>
        <w:t>socioculturais</w:t>
      </w:r>
      <w:r>
        <w:rPr>
          <w:rFonts w:ascii="Calibri" w:eastAsia="Times New Roman" w:hAnsi="Calibri" w:cs="Times New Roman"/>
          <w:lang w:eastAsia="pt-PT"/>
        </w:rPr>
        <w:t>, empreendedores e outros (</w:t>
      </w:r>
      <w:r w:rsidRPr="00994D77">
        <w:rPr>
          <w:rFonts w:ascii="Calibri" w:eastAsia="Times New Roman" w:hAnsi="Calibri" w:cs="Times New Roman"/>
          <w:lang w:eastAsia="pt-PT"/>
        </w:rPr>
        <w:t>instalação de negócios âncora, equipamentos urbanos de proximidade,</w:t>
      </w:r>
      <w:r>
        <w:rPr>
          <w:rFonts w:ascii="Calibri" w:eastAsia="Times New Roman" w:hAnsi="Calibri" w:cs="Times New Roman"/>
          <w:lang w:eastAsia="pt-PT"/>
        </w:rPr>
        <w:t xml:space="preserve"> outros, com impacto na revitalização económica)</w:t>
      </w:r>
      <w:r w:rsidRPr="00E76259">
        <w:rPr>
          <w:rFonts w:ascii="Calibri" w:eastAsia="Times New Roman" w:hAnsi="Calibri" w:cs="Times New Roman"/>
          <w:lang w:eastAsia="pt-PT"/>
        </w:rPr>
        <w:t>.</w:t>
      </w:r>
    </w:p>
    <w:p w14:paraId="2FC5331D" w14:textId="2342E6EF" w:rsidR="006F1759" w:rsidRPr="00260850" w:rsidRDefault="006F1759" w:rsidP="006F1759">
      <w:pPr>
        <w:pStyle w:val="PargrafodaLista"/>
        <w:numPr>
          <w:ilvl w:val="0"/>
          <w:numId w:val="38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260850">
        <w:rPr>
          <w:rFonts w:ascii="Calibri" w:eastAsia="Times New Roman" w:hAnsi="Calibri" w:cs="Times New Roman"/>
          <w:lang w:eastAsia="pt-PT"/>
        </w:rPr>
        <w:t>Promover iniciativas de animação urbana</w:t>
      </w:r>
      <w:r>
        <w:rPr>
          <w:rFonts w:ascii="Calibri" w:eastAsia="Times New Roman" w:hAnsi="Calibri" w:cs="Times New Roman"/>
          <w:lang w:eastAsia="pt-PT"/>
        </w:rPr>
        <w:t>, tais como:</w:t>
      </w:r>
    </w:p>
    <w:p w14:paraId="3B46AE10" w14:textId="6701CA6A" w:rsidR="006F1759" w:rsidRDefault="006F1759" w:rsidP="006F1759">
      <w:pPr>
        <w:pStyle w:val="PargrafodaLista"/>
        <w:numPr>
          <w:ilvl w:val="1"/>
          <w:numId w:val="38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FA1FB4">
        <w:rPr>
          <w:rFonts w:ascii="Calibri" w:eastAsia="Times New Roman" w:hAnsi="Calibri" w:cs="Times New Roman"/>
          <w:lang w:eastAsia="pt-PT"/>
        </w:rPr>
        <w:t xml:space="preserve">Criação e divulgação de uma bolsa de </w:t>
      </w:r>
      <w:r>
        <w:rPr>
          <w:rFonts w:ascii="Calibri" w:eastAsia="Times New Roman" w:hAnsi="Calibri" w:cs="Times New Roman"/>
          <w:lang w:eastAsia="pt-PT"/>
        </w:rPr>
        <w:t>espaços</w:t>
      </w:r>
      <w:r w:rsidRPr="00FA1FB4">
        <w:rPr>
          <w:rFonts w:ascii="Calibri" w:eastAsia="Times New Roman" w:hAnsi="Calibri" w:cs="Times New Roman"/>
          <w:lang w:eastAsia="pt-PT"/>
        </w:rPr>
        <w:t xml:space="preserve"> </w:t>
      </w:r>
      <w:r>
        <w:rPr>
          <w:rFonts w:ascii="Calibri" w:eastAsia="Times New Roman" w:hAnsi="Calibri" w:cs="Times New Roman"/>
          <w:lang w:eastAsia="pt-PT"/>
        </w:rPr>
        <w:t xml:space="preserve">devolutos, disponíveis </w:t>
      </w:r>
      <w:r w:rsidRPr="00FA1FB4">
        <w:rPr>
          <w:rFonts w:ascii="Calibri" w:eastAsia="Times New Roman" w:hAnsi="Calibri" w:cs="Times New Roman"/>
          <w:lang w:eastAsia="pt-PT"/>
        </w:rPr>
        <w:t xml:space="preserve">para </w:t>
      </w:r>
      <w:r>
        <w:rPr>
          <w:rFonts w:ascii="Calibri" w:eastAsia="Times New Roman" w:hAnsi="Calibri" w:cs="Times New Roman"/>
          <w:lang w:eastAsia="pt-PT"/>
        </w:rPr>
        <w:t>usos não residenciais (</w:t>
      </w:r>
      <w:r w:rsidRPr="00FA1FB4">
        <w:rPr>
          <w:rFonts w:ascii="Calibri" w:eastAsia="Times New Roman" w:hAnsi="Calibri" w:cs="Times New Roman"/>
          <w:lang w:eastAsia="pt-PT"/>
        </w:rPr>
        <w:t>atividade</w:t>
      </w:r>
      <w:r w:rsidR="00645059">
        <w:rPr>
          <w:rFonts w:ascii="Calibri" w:eastAsia="Times New Roman" w:hAnsi="Calibri" w:cs="Times New Roman"/>
          <w:lang w:eastAsia="pt-PT"/>
        </w:rPr>
        <w:t>s</w:t>
      </w:r>
      <w:r>
        <w:rPr>
          <w:rFonts w:ascii="Calibri" w:eastAsia="Times New Roman" w:hAnsi="Calibri" w:cs="Times New Roman"/>
          <w:lang w:eastAsia="pt-PT"/>
        </w:rPr>
        <w:t xml:space="preserve"> económicas, sociais e culturais ou outros)</w:t>
      </w:r>
      <w:r w:rsidR="00C04EC0">
        <w:rPr>
          <w:rFonts w:ascii="Calibri" w:eastAsia="Times New Roman" w:hAnsi="Calibri" w:cs="Times New Roman"/>
          <w:lang w:eastAsia="pt-PT"/>
        </w:rPr>
        <w:t>.</w:t>
      </w:r>
    </w:p>
    <w:p w14:paraId="21905D14" w14:textId="6CB83FA1" w:rsidR="006F1759" w:rsidRDefault="006F1759" w:rsidP="006F1759">
      <w:pPr>
        <w:pStyle w:val="PargrafodaLista"/>
        <w:numPr>
          <w:ilvl w:val="0"/>
          <w:numId w:val="38"/>
        </w:num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>
        <w:rPr>
          <w:rFonts w:ascii="Calibri" w:eastAsia="Times New Roman" w:hAnsi="Calibri" w:cs="Times New Roman"/>
          <w:lang w:eastAsia="pt-PT"/>
        </w:rPr>
        <w:t xml:space="preserve">Assegurar as atividades de </w:t>
      </w:r>
      <w:r w:rsidRPr="00F63A9A">
        <w:rPr>
          <w:rFonts w:ascii="Calibri" w:eastAsia="Times New Roman" w:hAnsi="Calibri" w:cs="Times New Roman"/>
          <w:lang w:eastAsia="pt-PT"/>
        </w:rPr>
        <w:t>Monitorização e Avaliação da ORU</w:t>
      </w:r>
      <w:r w:rsidR="00C04EC0">
        <w:rPr>
          <w:rFonts w:ascii="Calibri" w:eastAsia="Times New Roman" w:hAnsi="Calibri" w:cs="Times New Roman"/>
          <w:lang w:eastAsia="pt-PT"/>
        </w:rPr>
        <w:t>.</w:t>
      </w:r>
    </w:p>
    <w:p w14:paraId="3A4F83C2" w14:textId="439209E5" w:rsidR="006F1759" w:rsidRPr="00A42BAB" w:rsidRDefault="00C04EC0" w:rsidP="00707651">
      <w:pPr>
        <w:pStyle w:val="Cabealho2"/>
        <w:spacing w:before="240" w:after="120" w:line="360" w:lineRule="auto"/>
        <w:rPr>
          <w:rFonts w:asciiTheme="minorHAnsi" w:hAnsiTheme="minorHAnsi"/>
          <w:color w:val="1F4E79" w:themeColor="accent1" w:themeShade="80"/>
          <w:sz w:val="22"/>
          <w:szCs w:val="22"/>
        </w:rPr>
      </w:pPr>
      <w:bookmarkStart w:id="33" w:name="_Toc515744379"/>
      <w:r>
        <w:rPr>
          <w:rFonts w:asciiTheme="minorHAnsi" w:hAnsiTheme="minorHAnsi"/>
          <w:color w:val="1F4E79" w:themeColor="accent1" w:themeShade="80"/>
          <w:sz w:val="22"/>
          <w:szCs w:val="22"/>
        </w:rPr>
        <w:t>4</w:t>
      </w:r>
      <w:r w:rsidR="006F1759" w:rsidRPr="00A42BAB">
        <w:rPr>
          <w:rFonts w:asciiTheme="minorHAnsi" w:hAnsiTheme="minorHAnsi"/>
          <w:color w:val="1F4E79" w:themeColor="accent1" w:themeShade="80"/>
          <w:sz w:val="22"/>
          <w:szCs w:val="22"/>
        </w:rPr>
        <w:t>.3. Monitorização e Avaliação</w:t>
      </w:r>
      <w:bookmarkEnd w:id="33"/>
    </w:p>
    <w:p w14:paraId="177E8BDC" w14:textId="77777777" w:rsidR="006F1759" w:rsidRPr="00CD3E12" w:rsidRDefault="006F1759" w:rsidP="006F1759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CD3E12">
        <w:rPr>
          <w:rFonts w:ascii="Calibri" w:eastAsia="Times New Roman" w:hAnsi="Calibri" w:cs="Times New Roman"/>
          <w:lang w:eastAsia="pt-PT"/>
        </w:rPr>
        <w:t>No âmbito das sua</w:t>
      </w:r>
      <w:r>
        <w:rPr>
          <w:rFonts w:ascii="Calibri" w:eastAsia="Times New Roman" w:hAnsi="Calibri" w:cs="Times New Roman"/>
          <w:lang w:eastAsia="pt-PT"/>
        </w:rPr>
        <w:t>s funções de monitorização e avaliação da ORU, a Unidade Operacional será responsável pelas seguintes tarefas:</w:t>
      </w:r>
    </w:p>
    <w:p w14:paraId="6CC83D5A" w14:textId="661125A2" w:rsidR="006F1759" w:rsidRDefault="006F1759" w:rsidP="00EF037D">
      <w:pPr>
        <w:pStyle w:val="PargrafodaLista"/>
        <w:numPr>
          <w:ilvl w:val="1"/>
          <w:numId w:val="38"/>
        </w:numPr>
        <w:tabs>
          <w:tab w:val="left" w:pos="851"/>
        </w:tabs>
        <w:spacing w:after="120" w:line="360" w:lineRule="auto"/>
        <w:ind w:left="851" w:hanging="425"/>
        <w:jc w:val="both"/>
        <w:rPr>
          <w:rFonts w:ascii="Calibri" w:eastAsia="Times New Roman" w:hAnsi="Calibri" w:cs="Times New Roman"/>
          <w:lang w:eastAsia="pt-PT"/>
        </w:rPr>
      </w:pPr>
      <w:r w:rsidRPr="00865A53">
        <w:rPr>
          <w:rFonts w:ascii="Calibri" w:eastAsia="Times New Roman" w:hAnsi="Calibri" w:cs="Times New Roman"/>
          <w:lang w:eastAsia="pt-PT"/>
        </w:rPr>
        <w:t>Criar e alimentar um sistema de informação sobre as realizações e resultados das intervenções, de suporte à monitorização e avaliação da ORU</w:t>
      </w:r>
      <w:r w:rsidR="00645059">
        <w:rPr>
          <w:rFonts w:ascii="Calibri" w:eastAsia="Times New Roman" w:hAnsi="Calibri" w:cs="Times New Roman"/>
          <w:lang w:eastAsia="pt-PT"/>
        </w:rPr>
        <w:t>;</w:t>
      </w:r>
    </w:p>
    <w:p w14:paraId="58E69C02" w14:textId="14435A2A" w:rsidR="006F1759" w:rsidRDefault="006F1759" w:rsidP="00EF037D">
      <w:pPr>
        <w:pStyle w:val="PargrafodaLista"/>
        <w:numPr>
          <w:ilvl w:val="1"/>
          <w:numId w:val="38"/>
        </w:numPr>
        <w:tabs>
          <w:tab w:val="left" w:pos="851"/>
        </w:tabs>
        <w:spacing w:after="120" w:line="360" w:lineRule="auto"/>
        <w:ind w:left="851" w:hanging="425"/>
        <w:jc w:val="both"/>
        <w:rPr>
          <w:rFonts w:ascii="Calibri" w:eastAsia="Times New Roman" w:hAnsi="Calibri" w:cs="Times New Roman"/>
          <w:lang w:eastAsia="pt-PT"/>
        </w:rPr>
      </w:pPr>
      <w:r>
        <w:rPr>
          <w:rFonts w:ascii="Calibri" w:eastAsia="Times New Roman" w:hAnsi="Calibri" w:cs="Times New Roman"/>
          <w:lang w:eastAsia="pt-PT"/>
        </w:rPr>
        <w:t xml:space="preserve">Elaborar o </w:t>
      </w:r>
      <w:r w:rsidRPr="00865A53">
        <w:rPr>
          <w:rFonts w:ascii="Calibri" w:eastAsia="Times New Roman" w:hAnsi="Calibri" w:cs="Times New Roman"/>
          <w:lang w:eastAsia="pt-PT"/>
        </w:rPr>
        <w:t>Relatório Anual de Monitorização das ORU</w:t>
      </w:r>
      <w:r>
        <w:rPr>
          <w:rFonts w:ascii="Calibri" w:eastAsia="Times New Roman" w:hAnsi="Calibri" w:cs="Times New Roman"/>
          <w:lang w:eastAsia="pt-PT"/>
        </w:rPr>
        <w:t xml:space="preserve"> e submetê-lo </w:t>
      </w:r>
      <w:r w:rsidRPr="00865A53">
        <w:rPr>
          <w:rFonts w:ascii="Calibri" w:eastAsia="Times New Roman" w:hAnsi="Calibri" w:cs="Times New Roman"/>
          <w:lang w:eastAsia="pt-PT"/>
        </w:rPr>
        <w:t>à apreciação da Assembleia Municipal</w:t>
      </w:r>
      <w:r w:rsidR="00645059">
        <w:rPr>
          <w:rFonts w:ascii="Calibri" w:eastAsia="Times New Roman" w:hAnsi="Calibri" w:cs="Times New Roman"/>
          <w:lang w:eastAsia="pt-PT"/>
        </w:rPr>
        <w:t>;</w:t>
      </w:r>
    </w:p>
    <w:p w14:paraId="21FBCB60" w14:textId="794B2A35" w:rsidR="006F1759" w:rsidRPr="00865A53" w:rsidRDefault="006F1759" w:rsidP="00EF037D">
      <w:pPr>
        <w:pStyle w:val="PargrafodaLista"/>
        <w:numPr>
          <w:ilvl w:val="1"/>
          <w:numId w:val="38"/>
        </w:numPr>
        <w:tabs>
          <w:tab w:val="left" w:pos="851"/>
        </w:tabs>
        <w:spacing w:after="120" w:line="360" w:lineRule="auto"/>
        <w:ind w:left="851" w:hanging="425"/>
        <w:jc w:val="both"/>
        <w:rPr>
          <w:rFonts w:ascii="Calibri" w:eastAsia="Times New Roman" w:hAnsi="Calibri" w:cs="Times New Roman"/>
          <w:lang w:eastAsia="pt-PT"/>
        </w:rPr>
      </w:pPr>
      <w:r w:rsidRPr="00865A53">
        <w:rPr>
          <w:rFonts w:ascii="Calibri" w:eastAsia="Times New Roman" w:hAnsi="Calibri" w:cs="Times New Roman"/>
          <w:lang w:eastAsia="pt-PT"/>
        </w:rPr>
        <w:t>Elaborar, a cada 5 anos, o Relatório de Avaliação da execução da ORU acompanhado, se for o caso, de uma proposta de alteração do respetivo instrumento de programação. O mesmo será submetido à apre</w:t>
      </w:r>
      <w:r w:rsidR="00C04EC0">
        <w:rPr>
          <w:rFonts w:ascii="Calibri" w:eastAsia="Times New Roman" w:hAnsi="Calibri" w:cs="Times New Roman"/>
          <w:lang w:eastAsia="pt-PT"/>
        </w:rPr>
        <w:t>ciação da Assembleia Municipal.</w:t>
      </w:r>
    </w:p>
    <w:p w14:paraId="53B5E2C3" w14:textId="123F64CE" w:rsidR="006F1759" w:rsidRPr="00A42BAB" w:rsidRDefault="00C04EC0" w:rsidP="00A42BAB">
      <w:pPr>
        <w:pStyle w:val="Cabealho2"/>
        <w:spacing w:before="0" w:after="120" w:line="360" w:lineRule="auto"/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</w:pPr>
      <w:bookmarkStart w:id="34" w:name="_Toc515744380"/>
      <w:r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>4</w:t>
      </w:r>
      <w:r w:rsidR="006F1759" w:rsidRPr="00A42BAB"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>.3.1. Relatório Anual de Monitorização</w:t>
      </w:r>
      <w:bookmarkEnd w:id="34"/>
    </w:p>
    <w:p w14:paraId="03C93839" w14:textId="77777777" w:rsidR="006F1759" w:rsidRDefault="006F1759" w:rsidP="006F1759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>
        <w:rPr>
          <w:rFonts w:ascii="Calibri" w:eastAsia="Times New Roman" w:hAnsi="Calibri" w:cs="Times New Roman"/>
          <w:lang w:eastAsia="pt-PT"/>
        </w:rPr>
        <w:t xml:space="preserve">Este Relatório tem </w:t>
      </w:r>
      <w:r w:rsidRPr="007F184C">
        <w:rPr>
          <w:rFonts w:ascii="Calibri" w:eastAsia="Times New Roman" w:hAnsi="Calibri" w:cs="Times New Roman"/>
          <w:lang w:eastAsia="pt-PT"/>
        </w:rPr>
        <w:t>como principa</w:t>
      </w:r>
      <w:r>
        <w:rPr>
          <w:rFonts w:ascii="Calibri" w:eastAsia="Times New Roman" w:hAnsi="Calibri" w:cs="Times New Roman"/>
          <w:lang w:eastAsia="pt-PT"/>
        </w:rPr>
        <w:t>is</w:t>
      </w:r>
      <w:r w:rsidRPr="007F184C">
        <w:rPr>
          <w:rFonts w:ascii="Calibri" w:eastAsia="Times New Roman" w:hAnsi="Calibri" w:cs="Times New Roman"/>
          <w:lang w:eastAsia="pt-PT"/>
        </w:rPr>
        <w:t xml:space="preserve"> objetivo</w:t>
      </w:r>
      <w:r>
        <w:rPr>
          <w:rFonts w:ascii="Calibri" w:eastAsia="Times New Roman" w:hAnsi="Calibri" w:cs="Times New Roman"/>
          <w:lang w:eastAsia="pt-PT"/>
        </w:rPr>
        <w:t>s:</w:t>
      </w:r>
    </w:p>
    <w:p w14:paraId="597E8CF7" w14:textId="77777777" w:rsidR="006F1759" w:rsidRPr="00CD3E12" w:rsidRDefault="006F1759" w:rsidP="00EF037D">
      <w:pPr>
        <w:pStyle w:val="PargrafodaLista"/>
        <w:numPr>
          <w:ilvl w:val="1"/>
          <w:numId w:val="38"/>
        </w:numPr>
        <w:tabs>
          <w:tab w:val="left" w:pos="851"/>
        </w:tabs>
        <w:spacing w:after="120" w:line="360" w:lineRule="auto"/>
        <w:ind w:left="851" w:hanging="425"/>
        <w:jc w:val="both"/>
        <w:rPr>
          <w:rFonts w:ascii="Calibri" w:eastAsia="Times New Roman" w:hAnsi="Calibri" w:cs="Times New Roman"/>
          <w:lang w:eastAsia="pt-PT"/>
        </w:rPr>
      </w:pPr>
      <w:r w:rsidRPr="00CD3E12">
        <w:rPr>
          <w:rFonts w:ascii="Calibri" w:eastAsia="Times New Roman" w:hAnsi="Calibri" w:cs="Times New Roman"/>
          <w:lang w:eastAsia="pt-PT"/>
        </w:rPr>
        <w:lastRenderedPageBreak/>
        <w:t>Apreciar regularmente a execução física e financeira do Programa Estratégico da ORU;</w:t>
      </w:r>
    </w:p>
    <w:p w14:paraId="66F2CAA7" w14:textId="77777777" w:rsidR="006F1759" w:rsidRPr="00CD3E12" w:rsidRDefault="006F1759" w:rsidP="00EF037D">
      <w:pPr>
        <w:pStyle w:val="PargrafodaLista"/>
        <w:numPr>
          <w:ilvl w:val="1"/>
          <w:numId w:val="38"/>
        </w:numPr>
        <w:tabs>
          <w:tab w:val="left" w:pos="851"/>
        </w:tabs>
        <w:spacing w:after="120" w:line="360" w:lineRule="auto"/>
        <w:ind w:left="851" w:hanging="425"/>
        <w:jc w:val="both"/>
        <w:rPr>
          <w:rFonts w:ascii="Calibri" w:eastAsia="Times New Roman" w:hAnsi="Calibri" w:cs="Times New Roman"/>
          <w:lang w:eastAsia="pt-PT"/>
        </w:rPr>
      </w:pPr>
      <w:r w:rsidRPr="00CD3E12">
        <w:rPr>
          <w:rFonts w:ascii="Calibri" w:eastAsia="Times New Roman" w:hAnsi="Calibri" w:cs="Times New Roman"/>
          <w:lang w:eastAsia="pt-PT"/>
        </w:rPr>
        <w:t>Reportar as iniciativas da Entidade Gestora no sentido de promover a reabilitação urbana na ARU;</w:t>
      </w:r>
    </w:p>
    <w:p w14:paraId="0B554A3A" w14:textId="77777777" w:rsidR="006F1759" w:rsidRDefault="006F1759" w:rsidP="00EF037D">
      <w:pPr>
        <w:pStyle w:val="PargrafodaLista"/>
        <w:numPr>
          <w:ilvl w:val="1"/>
          <w:numId w:val="38"/>
        </w:numPr>
        <w:tabs>
          <w:tab w:val="left" w:pos="851"/>
        </w:tabs>
        <w:spacing w:after="120" w:line="360" w:lineRule="auto"/>
        <w:ind w:left="851" w:hanging="425"/>
        <w:jc w:val="both"/>
        <w:rPr>
          <w:rFonts w:ascii="Calibri" w:eastAsia="Times New Roman" w:hAnsi="Calibri" w:cs="Times New Roman"/>
          <w:lang w:eastAsia="pt-PT"/>
        </w:rPr>
      </w:pPr>
      <w:r w:rsidRPr="00CD3E12">
        <w:rPr>
          <w:rFonts w:ascii="Calibri" w:eastAsia="Times New Roman" w:hAnsi="Calibri" w:cs="Times New Roman"/>
          <w:lang w:eastAsia="pt-PT"/>
        </w:rPr>
        <w:t>Sinalizar desvios de execução e fornecer orientações no sentido de melhorar os resultados e ampliar a concretização dos objetivos.</w:t>
      </w:r>
    </w:p>
    <w:p w14:paraId="620D5993" w14:textId="32E4787C" w:rsidR="006F1759" w:rsidRDefault="00645059" w:rsidP="00EF037D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>
        <w:rPr>
          <w:rFonts w:ascii="Calibri" w:eastAsia="Times New Roman" w:hAnsi="Calibri" w:cs="Times New Roman"/>
          <w:lang w:eastAsia="pt-PT"/>
        </w:rPr>
        <w:t>A T</w:t>
      </w:r>
      <w:r w:rsidR="006F1759" w:rsidRPr="00EF037D">
        <w:rPr>
          <w:rFonts w:ascii="Calibri" w:eastAsia="Times New Roman" w:hAnsi="Calibri" w:cs="Times New Roman"/>
          <w:lang w:eastAsia="pt-PT"/>
        </w:rPr>
        <w:t>abela seguinte apresenta os indicadores de monitorização da ORU, durante o</w:t>
      </w:r>
      <w:r w:rsidR="00C04EC0">
        <w:rPr>
          <w:rFonts w:ascii="Calibri" w:eastAsia="Times New Roman" w:hAnsi="Calibri" w:cs="Times New Roman"/>
          <w:lang w:eastAsia="pt-PT"/>
        </w:rPr>
        <w:t xml:space="preserve"> período de execução 2018-2028.</w:t>
      </w:r>
    </w:p>
    <w:p w14:paraId="01EF0877" w14:textId="77777777" w:rsidR="00645059" w:rsidRPr="00645059" w:rsidRDefault="00645059" w:rsidP="00645059">
      <w:pPr>
        <w:spacing w:after="0" w:line="240" w:lineRule="auto"/>
        <w:jc w:val="both"/>
        <w:rPr>
          <w:rFonts w:ascii="Calibri" w:eastAsia="Times New Roman" w:hAnsi="Calibri" w:cs="Times New Roman"/>
          <w:sz w:val="16"/>
          <w:szCs w:val="16"/>
          <w:lang w:eastAsia="pt-PT"/>
        </w:rPr>
      </w:pPr>
    </w:p>
    <w:tbl>
      <w:tblPr>
        <w:tblStyle w:val="Tabelacomgrelha"/>
        <w:tblW w:w="8505" w:type="dxa"/>
        <w:tblInd w:w="562" w:type="dxa"/>
        <w:tblLook w:val="04A0" w:firstRow="1" w:lastRow="0" w:firstColumn="1" w:lastColumn="0" w:noHBand="0" w:noVBand="1"/>
      </w:tblPr>
      <w:tblGrid>
        <w:gridCol w:w="5103"/>
        <w:gridCol w:w="1843"/>
        <w:gridCol w:w="1559"/>
      </w:tblGrid>
      <w:tr w:rsidR="006F1759" w:rsidRPr="00AE6369" w14:paraId="4FA2EAB8" w14:textId="77777777" w:rsidTr="0069302C">
        <w:trPr>
          <w:trHeight w:val="58"/>
        </w:trPr>
        <w:tc>
          <w:tcPr>
            <w:tcW w:w="5103" w:type="dxa"/>
            <w:shd w:val="clear" w:color="auto" w:fill="2F5496"/>
            <w:vAlign w:val="center"/>
          </w:tcPr>
          <w:p w14:paraId="353259AF" w14:textId="77777777" w:rsidR="006F1759" w:rsidRPr="00AE6369" w:rsidRDefault="006F1759" w:rsidP="002124B9">
            <w:pPr>
              <w:spacing w:before="120" w:after="120"/>
              <w:jc w:val="center"/>
              <w:rPr>
                <w:rFonts w:ascii="Calibri" w:eastAsia="Calibri" w:hAnsi="Calibri" w:cs="Times New Roman"/>
                <w:b/>
                <w:color w:val="FFFFFF" w:themeColor="background1"/>
                <w:sz w:val="18"/>
                <w:szCs w:val="18"/>
              </w:rPr>
            </w:pPr>
            <w:r w:rsidRPr="00AE6369">
              <w:rPr>
                <w:rFonts w:ascii="Calibri" w:eastAsia="Calibri" w:hAnsi="Calibri" w:cs="Times New Roman"/>
                <w:b/>
                <w:color w:val="FFFFFF" w:themeColor="background1"/>
                <w:sz w:val="18"/>
                <w:szCs w:val="18"/>
              </w:rPr>
              <w:t>Indicadores</w:t>
            </w:r>
          </w:p>
        </w:tc>
        <w:tc>
          <w:tcPr>
            <w:tcW w:w="1843" w:type="dxa"/>
            <w:shd w:val="clear" w:color="auto" w:fill="2F5496"/>
            <w:vAlign w:val="center"/>
          </w:tcPr>
          <w:p w14:paraId="67A75D06" w14:textId="77777777" w:rsidR="006F1759" w:rsidRPr="00AE6369" w:rsidRDefault="006F1759" w:rsidP="002124B9">
            <w:pPr>
              <w:spacing w:before="120" w:after="120"/>
              <w:jc w:val="center"/>
              <w:rPr>
                <w:rFonts w:ascii="Calibri" w:eastAsia="Calibri" w:hAnsi="Calibri" w:cs="Times New Roman"/>
                <w:b/>
                <w:color w:val="FFFFFF" w:themeColor="background1"/>
                <w:sz w:val="18"/>
                <w:szCs w:val="18"/>
              </w:rPr>
            </w:pPr>
            <w:r w:rsidRPr="00AE6369">
              <w:rPr>
                <w:rFonts w:ascii="Calibri" w:eastAsia="Calibri" w:hAnsi="Calibri" w:cs="Times New Roman"/>
                <w:b/>
                <w:color w:val="FFFFFF" w:themeColor="background1"/>
                <w:sz w:val="18"/>
                <w:szCs w:val="18"/>
              </w:rPr>
              <w:t>Unidade</w:t>
            </w:r>
          </w:p>
        </w:tc>
        <w:tc>
          <w:tcPr>
            <w:tcW w:w="1559" w:type="dxa"/>
            <w:shd w:val="clear" w:color="auto" w:fill="2F5496"/>
            <w:vAlign w:val="center"/>
          </w:tcPr>
          <w:p w14:paraId="1AA88FD7" w14:textId="77777777" w:rsidR="006F1759" w:rsidRPr="00AE6369" w:rsidRDefault="006F1759" w:rsidP="002124B9">
            <w:pPr>
              <w:spacing w:before="120" w:after="120"/>
              <w:jc w:val="center"/>
              <w:rPr>
                <w:rFonts w:ascii="Calibri" w:eastAsia="Calibri" w:hAnsi="Calibri" w:cs="Times New Roman"/>
                <w:b/>
                <w:color w:val="FFFFFF" w:themeColor="background1"/>
                <w:sz w:val="18"/>
                <w:szCs w:val="18"/>
              </w:rPr>
            </w:pPr>
            <w:r w:rsidRPr="00AE6369">
              <w:rPr>
                <w:rFonts w:ascii="Calibri" w:eastAsia="Calibri" w:hAnsi="Calibri" w:cs="Times New Roman"/>
                <w:b/>
                <w:color w:val="FFFFFF" w:themeColor="background1"/>
                <w:sz w:val="18"/>
                <w:szCs w:val="18"/>
              </w:rPr>
              <w:t>Periodicidade</w:t>
            </w:r>
          </w:p>
        </w:tc>
      </w:tr>
      <w:tr w:rsidR="006F1759" w:rsidRPr="00AE6369" w14:paraId="72C2431E" w14:textId="77777777" w:rsidTr="002124B9">
        <w:tc>
          <w:tcPr>
            <w:tcW w:w="5103" w:type="dxa"/>
          </w:tcPr>
          <w:p w14:paraId="381376DA" w14:textId="77777777" w:rsidR="006F1759" w:rsidRPr="00AE6369" w:rsidRDefault="006F1759" w:rsidP="002124B9">
            <w:pPr>
              <w:rPr>
                <w:rFonts w:ascii="Calibri" w:eastAsia="Calibri" w:hAnsi="Calibri" w:cs="Times New Roman"/>
                <w:sz w:val="18"/>
                <w:szCs w:val="18"/>
              </w:rPr>
            </w:pPr>
            <w:r w:rsidRPr="00AE6369">
              <w:rPr>
                <w:rFonts w:ascii="Calibri" w:eastAsia="Calibri" w:hAnsi="Calibri" w:cs="Times New Roman"/>
                <w:sz w:val="18"/>
                <w:szCs w:val="18"/>
              </w:rPr>
              <w:t xml:space="preserve">Espaços exteriores criados ou reabilitados </w:t>
            </w:r>
          </w:p>
        </w:tc>
        <w:tc>
          <w:tcPr>
            <w:tcW w:w="1843" w:type="dxa"/>
          </w:tcPr>
          <w:p w14:paraId="5DC35326" w14:textId="77777777" w:rsidR="006F1759" w:rsidRPr="00AE6369" w:rsidRDefault="006F1759" w:rsidP="002124B9">
            <w:pPr>
              <w:jc w:val="center"/>
              <w:rPr>
                <w:rFonts w:ascii="Calibri" w:eastAsia="Calibri" w:hAnsi="Calibri" w:cs="Times New Roman"/>
                <w:sz w:val="18"/>
                <w:szCs w:val="18"/>
              </w:rPr>
            </w:pPr>
            <w:r w:rsidRPr="00AE6369">
              <w:rPr>
                <w:rFonts w:ascii="Calibri" w:eastAsia="Calibri" w:hAnsi="Calibri" w:cs="Times New Roman"/>
                <w:sz w:val="18"/>
                <w:szCs w:val="18"/>
              </w:rPr>
              <w:t>M</w:t>
            </w:r>
            <w:r w:rsidRPr="00AE6369">
              <w:rPr>
                <w:rFonts w:ascii="Calibri" w:eastAsia="Calibri" w:hAnsi="Calibri" w:cs="Times New Roman"/>
                <w:sz w:val="18"/>
                <w:szCs w:val="18"/>
                <w:vertAlign w:val="superscript"/>
              </w:rPr>
              <w:t>2</w:t>
            </w:r>
          </w:p>
        </w:tc>
        <w:tc>
          <w:tcPr>
            <w:tcW w:w="1559" w:type="dxa"/>
          </w:tcPr>
          <w:p w14:paraId="2959BD5C" w14:textId="77777777" w:rsidR="006F1759" w:rsidRPr="00AE6369" w:rsidRDefault="007B69AE" w:rsidP="002124B9">
            <w:pPr>
              <w:jc w:val="center"/>
              <w:rPr>
                <w:rFonts w:ascii="Calibri" w:eastAsia="Calibri" w:hAnsi="Calibri" w:cs="Times New Roman"/>
                <w:sz w:val="18"/>
                <w:szCs w:val="18"/>
              </w:rPr>
            </w:pPr>
            <w:r w:rsidRPr="00AE6369">
              <w:rPr>
                <w:rFonts w:ascii="Calibri" w:eastAsia="Calibri" w:hAnsi="Calibri" w:cs="Times New Roman"/>
                <w:sz w:val="18"/>
                <w:szCs w:val="18"/>
              </w:rPr>
              <w:t>Semestral</w:t>
            </w:r>
          </w:p>
        </w:tc>
      </w:tr>
      <w:tr w:rsidR="007B69AE" w:rsidRPr="00AE6369" w14:paraId="46DCE361" w14:textId="77777777" w:rsidTr="002124B9">
        <w:tc>
          <w:tcPr>
            <w:tcW w:w="5103" w:type="dxa"/>
          </w:tcPr>
          <w:p w14:paraId="2195C7CB" w14:textId="77777777" w:rsidR="007B69AE" w:rsidRPr="00AE6369" w:rsidRDefault="007B69AE" w:rsidP="007B69AE">
            <w:pPr>
              <w:rPr>
                <w:rFonts w:ascii="Calibri" w:eastAsia="Calibri" w:hAnsi="Calibri" w:cs="Times New Roman"/>
                <w:sz w:val="18"/>
                <w:szCs w:val="18"/>
              </w:rPr>
            </w:pPr>
            <w:r w:rsidRPr="00AE6369">
              <w:rPr>
                <w:rFonts w:ascii="Calibri" w:eastAsia="Calibri" w:hAnsi="Calibri" w:cs="Times New Roman"/>
                <w:sz w:val="18"/>
                <w:szCs w:val="18"/>
              </w:rPr>
              <w:t xml:space="preserve">Edifícios reabilitados </w:t>
            </w:r>
          </w:p>
        </w:tc>
        <w:tc>
          <w:tcPr>
            <w:tcW w:w="1843" w:type="dxa"/>
          </w:tcPr>
          <w:p w14:paraId="0A1E6DD2" w14:textId="77777777" w:rsidR="007B69AE" w:rsidRPr="00AE6369" w:rsidRDefault="007B69AE" w:rsidP="007B69AE">
            <w:pPr>
              <w:jc w:val="center"/>
              <w:rPr>
                <w:rFonts w:ascii="Calibri" w:eastAsia="Calibri" w:hAnsi="Calibri" w:cs="Times New Roman"/>
                <w:sz w:val="18"/>
                <w:szCs w:val="18"/>
              </w:rPr>
            </w:pPr>
            <w:r w:rsidRPr="00AE6369">
              <w:rPr>
                <w:rFonts w:ascii="Calibri" w:eastAsia="Calibri" w:hAnsi="Calibri" w:cs="Times New Roman"/>
                <w:sz w:val="18"/>
                <w:szCs w:val="18"/>
              </w:rPr>
              <w:t>Nº</w:t>
            </w:r>
          </w:p>
        </w:tc>
        <w:tc>
          <w:tcPr>
            <w:tcW w:w="1559" w:type="dxa"/>
          </w:tcPr>
          <w:p w14:paraId="4C67D82C" w14:textId="77777777" w:rsidR="007B69AE" w:rsidRPr="00AE6369" w:rsidRDefault="007B69AE" w:rsidP="007B69AE">
            <w:pPr>
              <w:jc w:val="center"/>
              <w:rPr>
                <w:sz w:val="18"/>
                <w:szCs w:val="18"/>
              </w:rPr>
            </w:pPr>
            <w:r w:rsidRPr="00AE6369">
              <w:rPr>
                <w:rFonts w:ascii="Calibri" w:eastAsia="Calibri" w:hAnsi="Calibri" w:cs="Times New Roman"/>
                <w:sz w:val="18"/>
                <w:szCs w:val="18"/>
              </w:rPr>
              <w:t>Semestral</w:t>
            </w:r>
          </w:p>
        </w:tc>
      </w:tr>
      <w:tr w:rsidR="007B69AE" w:rsidRPr="00AE6369" w14:paraId="0E9ABF3B" w14:textId="77777777" w:rsidTr="002124B9">
        <w:tc>
          <w:tcPr>
            <w:tcW w:w="5103" w:type="dxa"/>
          </w:tcPr>
          <w:p w14:paraId="230BE073" w14:textId="77777777" w:rsidR="007B69AE" w:rsidRPr="00AE6369" w:rsidRDefault="007B69AE" w:rsidP="007B69AE">
            <w:pPr>
              <w:rPr>
                <w:rFonts w:ascii="Calibri" w:eastAsia="Calibri" w:hAnsi="Calibri" w:cs="Times New Roman"/>
                <w:sz w:val="18"/>
                <w:szCs w:val="18"/>
              </w:rPr>
            </w:pPr>
            <w:r w:rsidRPr="00AE6369">
              <w:rPr>
                <w:rFonts w:ascii="Calibri" w:eastAsia="Calibri" w:hAnsi="Calibri" w:cs="Times New Roman"/>
                <w:sz w:val="18"/>
                <w:szCs w:val="18"/>
              </w:rPr>
              <w:t xml:space="preserve">Edifícios reabilitados </w:t>
            </w:r>
          </w:p>
        </w:tc>
        <w:tc>
          <w:tcPr>
            <w:tcW w:w="1843" w:type="dxa"/>
          </w:tcPr>
          <w:p w14:paraId="19AE57F3" w14:textId="77777777" w:rsidR="007B69AE" w:rsidRPr="00AE6369" w:rsidRDefault="007B69AE" w:rsidP="007B69AE">
            <w:pPr>
              <w:jc w:val="center"/>
              <w:rPr>
                <w:rFonts w:ascii="Calibri" w:eastAsia="Calibri" w:hAnsi="Calibri" w:cs="Times New Roman"/>
                <w:sz w:val="18"/>
                <w:szCs w:val="18"/>
              </w:rPr>
            </w:pPr>
            <w:r w:rsidRPr="00AE6369">
              <w:rPr>
                <w:rFonts w:ascii="Calibri" w:eastAsia="Calibri" w:hAnsi="Calibri" w:cs="Times New Roman"/>
                <w:sz w:val="18"/>
                <w:szCs w:val="18"/>
              </w:rPr>
              <w:t>M</w:t>
            </w:r>
            <w:r w:rsidRPr="00AE6369">
              <w:rPr>
                <w:rFonts w:ascii="Calibri" w:eastAsia="Calibri" w:hAnsi="Calibri" w:cs="Times New Roman"/>
                <w:sz w:val="18"/>
                <w:szCs w:val="18"/>
                <w:vertAlign w:val="superscript"/>
              </w:rPr>
              <w:t>2</w:t>
            </w:r>
          </w:p>
        </w:tc>
        <w:tc>
          <w:tcPr>
            <w:tcW w:w="1559" w:type="dxa"/>
          </w:tcPr>
          <w:p w14:paraId="5070B348" w14:textId="77777777" w:rsidR="007B69AE" w:rsidRPr="00AE6369" w:rsidRDefault="007B69AE" w:rsidP="007B69AE">
            <w:pPr>
              <w:jc w:val="center"/>
              <w:rPr>
                <w:sz w:val="18"/>
                <w:szCs w:val="18"/>
              </w:rPr>
            </w:pPr>
            <w:r w:rsidRPr="00AE6369">
              <w:rPr>
                <w:rFonts w:ascii="Calibri" w:eastAsia="Calibri" w:hAnsi="Calibri" w:cs="Times New Roman"/>
                <w:sz w:val="18"/>
                <w:szCs w:val="18"/>
              </w:rPr>
              <w:t>Semestral</w:t>
            </w:r>
          </w:p>
        </w:tc>
      </w:tr>
      <w:tr w:rsidR="007B69AE" w:rsidRPr="00AE6369" w14:paraId="0C69A784" w14:textId="77777777" w:rsidTr="002124B9">
        <w:tc>
          <w:tcPr>
            <w:tcW w:w="5103" w:type="dxa"/>
          </w:tcPr>
          <w:p w14:paraId="61A6E764" w14:textId="77777777" w:rsidR="007B69AE" w:rsidRPr="00AE6369" w:rsidRDefault="007B69AE" w:rsidP="007B69AE">
            <w:pPr>
              <w:rPr>
                <w:rFonts w:ascii="Calibri" w:eastAsia="Calibri" w:hAnsi="Calibri" w:cs="Times New Roman"/>
                <w:sz w:val="18"/>
                <w:szCs w:val="18"/>
              </w:rPr>
            </w:pPr>
            <w:r w:rsidRPr="00AE6369">
              <w:rPr>
                <w:rFonts w:ascii="Calibri" w:eastAsia="Calibri" w:hAnsi="Calibri" w:cs="Times New Roman"/>
                <w:sz w:val="18"/>
                <w:szCs w:val="18"/>
              </w:rPr>
              <w:t>Alojamentos reabilitados / criados</w:t>
            </w:r>
          </w:p>
        </w:tc>
        <w:tc>
          <w:tcPr>
            <w:tcW w:w="1843" w:type="dxa"/>
          </w:tcPr>
          <w:p w14:paraId="5B07C091" w14:textId="77777777" w:rsidR="007B69AE" w:rsidRPr="00AE6369" w:rsidRDefault="007B69AE" w:rsidP="007B69AE">
            <w:pPr>
              <w:jc w:val="center"/>
              <w:rPr>
                <w:rFonts w:ascii="Calibri" w:eastAsia="Calibri" w:hAnsi="Calibri" w:cs="Times New Roman"/>
                <w:sz w:val="18"/>
                <w:szCs w:val="18"/>
              </w:rPr>
            </w:pPr>
            <w:r w:rsidRPr="00AE6369">
              <w:rPr>
                <w:rFonts w:ascii="Calibri" w:eastAsia="Calibri" w:hAnsi="Calibri" w:cs="Times New Roman"/>
                <w:sz w:val="18"/>
                <w:szCs w:val="18"/>
              </w:rPr>
              <w:t>Nº</w:t>
            </w:r>
          </w:p>
        </w:tc>
        <w:tc>
          <w:tcPr>
            <w:tcW w:w="1559" w:type="dxa"/>
          </w:tcPr>
          <w:p w14:paraId="53736154" w14:textId="77777777" w:rsidR="007B69AE" w:rsidRPr="00AE6369" w:rsidRDefault="007B69AE" w:rsidP="007B69AE">
            <w:pPr>
              <w:jc w:val="center"/>
              <w:rPr>
                <w:sz w:val="18"/>
                <w:szCs w:val="18"/>
              </w:rPr>
            </w:pPr>
            <w:r w:rsidRPr="00AE6369">
              <w:rPr>
                <w:rFonts w:ascii="Calibri" w:eastAsia="Calibri" w:hAnsi="Calibri" w:cs="Times New Roman"/>
                <w:sz w:val="18"/>
                <w:szCs w:val="18"/>
              </w:rPr>
              <w:t>Semestral</w:t>
            </w:r>
          </w:p>
        </w:tc>
      </w:tr>
      <w:tr w:rsidR="007B69AE" w:rsidRPr="00AE6369" w14:paraId="2338D436" w14:textId="77777777" w:rsidTr="002124B9">
        <w:tc>
          <w:tcPr>
            <w:tcW w:w="5103" w:type="dxa"/>
          </w:tcPr>
          <w:p w14:paraId="4C4C17D1" w14:textId="77777777" w:rsidR="007B69AE" w:rsidRPr="00AE6369" w:rsidRDefault="007B69AE" w:rsidP="007B69AE">
            <w:pPr>
              <w:rPr>
                <w:rFonts w:ascii="Calibri" w:eastAsia="Calibri" w:hAnsi="Calibri" w:cs="Times New Roman"/>
                <w:sz w:val="18"/>
                <w:szCs w:val="18"/>
              </w:rPr>
            </w:pPr>
            <w:r w:rsidRPr="00AE6369">
              <w:rPr>
                <w:rFonts w:ascii="Calibri" w:eastAsia="Calibri" w:hAnsi="Calibri" w:cs="Times New Roman"/>
                <w:sz w:val="18"/>
                <w:szCs w:val="18"/>
              </w:rPr>
              <w:t xml:space="preserve">Espaços comerciais, de serviços, outros não habitacionais, reabilitados / criados </w:t>
            </w:r>
          </w:p>
        </w:tc>
        <w:tc>
          <w:tcPr>
            <w:tcW w:w="1843" w:type="dxa"/>
          </w:tcPr>
          <w:p w14:paraId="1E3A94DB" w14:textId="77777777" w:rsidR="007B69AE" w:rsidRPr="00AE6369" w:rsidRDefault="007B69AE" w:rsidP="007B69AE">
            <w:pPr>
              <w:jc w:val="center"/>
              <w:rPr>
                <w:rFonts w:ascii="Calibri" w:eastAsia="Calibri" w:hAnsi="Calibri" w:cs="Times New Roman"/>
                <w:sz w:val="18"/>
                <w:szCs w:val="18"/>
              </w:rPr>
            </w:pPr>
            <w:r w:rsidRPr="00AE6369">
              <w:rPr>
                <w:rFonts w:ascii="Calibri" w:eastAsia="Calibri" w:hAnsi="Calibri" w:cs="Times New Roman"/>
                <w:sz w:val="18"/>
                <w:szCs w:val="18"/>
              </w:rPr>
              <w:t>Nº</w:t>
            </w:r>
          </w:p>
        </w:tc>
        <w:tc>
          <w:tcPr>
            <w:tcW w:w="1559" w:type="dxa"/>
          </w:tcPr>
          <w:p w14:paraId="486D4690" w14:textId="77777777" w:rsidR="007B69AE" w:rsidRPr="00AE6369" w:rsidRDefault="007B69AE" w:rsidP="007B69AE">
            <w:pPr>
              <w:jc w:val="center"/>
              <w:rPr>
                <w:sz w:val="18"/>
                <w:szCs w:val="18"/>
              </w:rPr>
            </w:pPr>
            <w:r w:rsidRPr="00AE6369">
              <w:rPr>
                <w:rFonts w:ascii="Calibri" w:eastAsia="Calibri" w:hAnsi="Calibri" w:cs="Times New Roman"/>
                <w:sz w:val="18"/>
                <w:szCs w:val="18"/>
              </w:rPr>
              <w:t>Semestral</w:t>
            </w:r>
          </w:p>
        </w:tc>
      </w:tr>
      <w:tr w:rsidR="007B69AE" w:rsidRPr="00AE6369" w14:paraId="441A8E6D" w14:textId="77777777" w:rsidTr="002124B9">
        <w:tc>
          <w:tcPr>
            <w:tcW w:w="5103" w:type="dxa"/>
          </w:tcPr>
          <w:p w14:paraId="5631E38C" w14:textId="77777777" w:rsidR="007B69AE" w:rsidRPr="00AE6369" w:rsidRDefault="007B69AE" w:rsidP="007B69AE">
            <w:pPr>
              <w:rPr>
                <w:rFonts w:ascii="Calibri" w:eastAsia="Calibri" w:hAnsi="Calibri" w:cs="Times New Roman"/>
                <w:sz w:val="18"/>
                <w:szCs w:val="18"/>
              </w:rPr>
            </w:pPr>
            <w:r w:rsidRPr="00AE6369">
              <w:rPr>
                <w:rFonts w:ascii="Calibri" w:eastAsia="Calibri" w:hAnsi="Calibri" w:cs="Times New Roman"/>
                <w:sz w:val="18"/>
                <w:szCs w:val="18"/>
              </w:rPr>
              <w:t xml:space="preserve">Sessões públicas de sensibilização e mobilização de proprietários e outros atores relevantes para a ORU realizadas </w:t>
            </w:r>
          </w:p>
        </w:tc>
        <w:tc>
          <w:tcPr>
            <w:tcW w:w="1843" w:type="dxa"/>
          </w:tcPr>
          <w:p w14:paraId="52F35A15" w14:textId="77777777" w:rsidR="007B69AE" w:rsidRPr="00AE6369" w:rsidRDefault="007B69AE" w:rsidP="007B69AE">
            <w:pPr>
              <w:jc w:val="center"/>
              <w:rPr>
                <w:rFonts w:ascii="Calibri" w:eastAsia="Calibri" w:hAnsi="Calibri" w:cs="Times New Roman"/>
                <w:sz w:val="18"/>
                <w:szCs w:val="18"/>
              </w:rPr>
            </w:pPr>
            <w:r w:rsidRPr="00AE6369">
              <w:rPr>
                <w:rFonts w:ascii="Calibri" w:eastAsia="Calibri" w:hAnsi="Calibri" w:cs="Times New Roman"/>
                <w:sz w:val="18"/>
                <w:szCs w:val="18"/>
              </w:rPr>
              <w:t>Nº</w:t>
            </w:r>
          </w:p>
        </w:tc>
        <w:tc>
          <w:tcPr>
            <w:tcW w:w="1559" w:type="dxa"/>
          </w:tcPr>
          <w:p w14:paraId="5CD3CADE" w14:textId="77777777" w:rsidR="007B69AE" w:rsidRPr="00AE6369" w:rsidRDefault="007B69AE" w:rsidP="007B69AE">
            <w:pPr>
              <w:jc w:val="center"/>
              <w:rPr>
                <w:sz w:val="18"/>
                <w:szCs w:val="18"/>
              </w:rPr>
            </w:pPr>
            <w:r w:rsidRPr="00AE6369">
              <w:rPr>
                <w:rFonts w:ascii="Calibri" w:eastAsia="Calibri" w:hAnsi="Calibri" w:cs="Times New Roman"/>
                <w:sz w:val="18"/>
                <w:szCs w:val="18"/>
              </w:rPr>
              <w:t>Semestral</w:t>
            </w:r>
          </w:p>
        </w:tc>
      </w:tr>
      <w:tr w:rsidR="007B69AE" w:rsidRPr="00AE6369" w14:paraId="3AA5FA62" w14:textId="77777777" w:rsidTr="002124B9">
        <w:tc>
          <w:tcPr>
            <w:tcW w:w="5103" w:type="dxa"/>
          </w:tcPr>
          <w:p w14:paraId="49D6B507" w14:textId="77777777" w:rsidR="007B69AE" w:rsidRPr="00AE6369" w:rsidRDefault="007B69AE" w:rsidP="007B69AE">
            <w:pPr>
              <w:rPr>
                <w:rFonts w:ascii="Calibri" w:eastAsia="Calibri" w:hAnsi="Calibri" w:cs="Times New Roman"/>
                <w:sz w:val="18"/>
                <w:szCs w:val="18"/>
              </w:rPr>
            </w:pPr>
            <w:r w:rsidRPr="00AE6369">
              <w:rPr>
                <w:rFonts w:ascii="Calibri" w:eastAsia="Calibri" w:hAnsi="Calibri" w:cs="Times New Roman"/>
                <w:sz w:val="18"/>
                <w:szCs w:val="18"/>
              </w:rPr>
              <w:t xml:space="preserve">Participantes nas sessões públicas de sensibilização e mobilização de proprietários e outros atores relevantes para a ORU, realizadas </w:t>
            </w:r>
          </w:p>
        </w:tc>
        <w:tc>
          <w:tcPr>
            <w:tcW w:w="1843" w:type="dxa"/>
          </w:tcPr>
          <w:p w14:paraId="4CEBA7AE" w14:textId="77777777" w:rsidR="007B69AE" w:rsidRPr="00AE6369" w:rsidRDefault="007B69AE" w:rsidP="007B69AE">
            <w:pPr>
              <w:jc w:val="center"/>
              <w:rPr>
                <w:rFonts w:ascii="Calibri" w:eastAsia="Calibri" w:hAnsi="Calibri" w:cs="Times New Roman"/>
                <w:sz w:val="18"/>
                <w:szCs w:val="18"/>
              </w:rPr>
            </w:pPr>
            <w:r w:rsidRPr="00AE6369">
              <w:rPr>
                <w:rFonts w:ascii="Calibri" w:eastAsia="Calibri" w:hAnsi="Calibri" w:cs="Times New Roman"/>
                <w:sz w:val="18"/>
                <w:szCs w:val="18"/>
              </w:rPr>
              <w:t>Nº</w:t>
            </w:r>
          </w:p>
        </w:tc>
        <w:tc>
          <w:tcPr>
            <w:tcW w:w="1559" w:type="dxa"/>
          </w:tcPr>
          <w:p w14:paraId="078CABC3" w14:textId="77777777" w:rsidR="007B69AE" w:rsidRPr="00AE6369" w:rsidRDefault="007B69AE" w:rsidP="007B69AE">
            <w:pPr>
              <w:jc w:val="center"/>
              <w:rPr>
                <w:sz w:val="18"/>
                <w:szCs w:val="18"/>
              </w:rPr>
            </w:pPr>
            <w:r w:rsidRPr="00AE6369">
              <w:rPr>
                <w:rFonts w:ascii="Calibri" w:eastAsia="Calibri" w:hAnsi="Calibri" w:cs="Times New Roman"/>
                <w:sz w:val="18"/>
                <w:szCs w:val="18"/>
              </w:rPr>
              <w:t>Semestral</w:t>
            </w:r>
          </w:p>
        </w:tc>
      </w:tr>
      <w:tr w:rsidR="007B69AE" w:rsidRPr="00AE6369" w14:paraId="21130170" w14:textId="77777777" w:rsidTr="002124B9">
        <w:tc>
          <w:tcPr>
            <w:tcW w:w="5103" w:type="dxa"/>
          </w:tcPr>
          <w:p w14:paraId="0C835154" w14:textId="77777777" w:rsidR="007B69AE" w:rsidRPr="00AE6369" w:rsidRDefault="007B69AE" w:rsidP="007B69AE">
            <w:pPr>
              <w:rPr>
                <w:rFonts w:ascii="Calibri" w:eastAsia="Calibri" w:hAnsi="Calibri" w:cs="Times New Roman"/>
                <w:sz w:val="18"/>
                <w:szCs w:val="18"/>
              </w:rPr>
            </w:pPr>
            <w:r w:rsidRPr="00AE6369">
              <w:rPr>
                <w:rFonts w:ascii="Calibri" w:eastAsia="Calibri" w:hAnsi="Calibri" w:cs="Times New Roman"/>
                <w:sz w:val="18"/>
                <w:szCs w:val="18"/>
              </w:rPr>
              <w:t>Pareceres técnicos emitidos pelo Município sobre projetos de reabilitação de edifícios a candidatar ao IFRRU)</w:t>
            </w:r>
          </w:p>
        </w:tc>
        <w:tc>
          <w:tcPr>
            <w:tcW w:w="1843" w:type="dxa"/>
          </w:tcPr>
          <w:p w14:paraId="24D3C12F" w14:textId="77777777" w:rsidR="007B69AE" w:rsidRPr="00AE6369" w:rsidRDefault="007B69AE" w:rsidP="007B69AE">
            <w:pPr>
              <w:jc w:val="center"/>
              <w:rPr>
                <w:rFonts w:ascii="Calibri" w:eastAsia="Calibri" w:hAnsi="Calibri" w:cs="Times New Roman"/>
                <w:sz w:val="18"/>
                <w:szCs w:val="18"/>
              </w:rPr>
            </w:pPr>
            <w:r w:rsidRPr="00AE6369">
              <w:rPr>
                <w:rFonts w:ascii="Calibri" w:eastAsia="Calibri" w:hAnsi="Calibri" w:cs="Times New Roman"/>
                <w:sz w:val="18"/>
                <w:szCs w:val="18"/>
              </w:rPr>
              <w:t>Nº</w:t>
            </w:r>
          </w:p>
        </w:tc>
        <w:tc>
          <w:tcPr>
            <w:tcW w:w="1559" w:type="dxa"/>
          </w:tcPr>
          <w:p w14:paraId="6AA6EE5B" w14:textId="77777777" w:rsidR="007B69AE" w:rsidRPr="00AE6369" w:rsidRDefault="007B69AE" w:rsidP="007B69AE">
            <w:pPr>
              <w:jc w:val="center"/>
              <w:rPr>
                <w:sz w:val="18"/>
                <w:szCs w:val="18"/>
              </w:rPr>
            </w:pPr>
            <w:r w:rsidRPr="00AE6369">
              <w:rPr>
                <w:rFonts w:ascii="Calibri" w:eastAsia="Calibri" w:hAnsi="Calibri" w:cs="Times New Roman"/>
                <w:sz w:val="18"/>
                <w:szCs w:val="18"/>
              </w:rPr>
              <w:t>Semestral</w:t>
            </w:r>
          </w:p>
        </w:tc>
      </w:tr>
      <w:tr w:rsidR="007B69AE" w:rsidRPr="00AE6369" w14:paraId="262D3BEE" w14:textId="77777777" w:rsidTr="002124B9">
        <w:tc>
          <w:tcPr>
            <w:tcW w:w="5103" w:type="dxa"/>
          </w:tcPr>
          <w:p w14:paraId="712ADA22" w14:textId="77777777" w:rsidR="007B69AE" w:rsidRPr="00AE6369" w:rsidRDefault="007B69AE" w:rsidP="007B69AE">
            <w:pPr>
              <w:rPr>
                <w:rFonts w:ascii="Calibri" w:eastAsia="Calibri" w:hAnsi="Calibri" w:cs="Times New Roman"/>
                <w:sz w:val="18"/>
                <w:szCs w:val="18"/>
              </w:rPr>
            </w:pPr>
            <w:r w:rsidRPr="00AE6369">
              <w:rPr>
                <w:rFonts w:ascii="Calibri" w:eastAsia="Calibri" w:hAnsi="Calibri" w:cs="Times New Roman"/>
                <w:sz w:val="18"/>
                <w:szCs w:val="18"/>
              </w:rPr>
              <w:t xml:space="preserve">Projetos de reabilitação de edifícios aprovados pelo IFRRU </w:t>
            </w:r>
          </w:p>
        </w:tc>
        <w:tc>
          <w:tcPr>
            <w:tcW w:w="1843" w:type="dxa"/>
          </w:tcPr>
          <w:p w14:paraId="13FF5040" w14:textId="77777777" w:rsidR="007B69AE" w:rsidRPr="00AE6369" w:rsidRDefault="007B69AE" w:rsidP="007B69AE">
            <w:pPr>
              <w:jc w:val="center"/>
              <w:rPr>
                <w:rFonts w:ascii="Calibri" w:eastAsia="Calibri" w:hAnsi="Calibri" w:cs="Times New Roman"/>
                <w:sz w:val="18"/>
                <w:szCs w:val="18"/>
              </w:rPr>
            </w:pPr>
            <w:r w:rsidRPr="00AE6369">
              <w:rPr>
                <w:rFonts w:ascii="Calibri" w:eastAsia="Calibri" w:hAnsi="Calibri" w:cs="Times New Roman"/>
                <w:sz w:val="18"/>
                <w:szCs w:val="18"/>
              </w:rPr>
              <w:t>Nº</w:t>
            </w:r>
          </w:p>
        </w:tc>
        <w:tc>
          <w:tcPr>
            <w:tcW w:w="1559" w:type="dxa"/>
          </w:tcPr>
          <w:p w14:paraId="44B67181" w14:textId="77777777" w:rsidR="007B69AE" w:rsidRPr="00AE6369" w:rsidRDefault="007B69AE" w:rsidP="007B69AE">
            <w:pPr>
              <w:jc w:val="center"/>
              <w:rPr>
                <w:sz w:val="18"/>
                <w:szCs w:val="18"/>
              </w:rPr>
            </w:pPr>
            <w:r w:rsidRPr="00AE6369">
              <w:rPr>
                <w:rFonts w:ascii="Calibri" w:eastAsia="Calibri" w:hAnsi="Calibri" w:cs="Times New Roman"/>
                <w:sz w:val="18"/>
                <w:szCs w:val="18"/>
              </w:rPr>
              <w:t>Semestral</w:t>
            </w:r>
          </w:p>
        </w:tc>
      </w:tr>
      <w:tr w:rsidR="007B69AE" w:rsidRPr="00AE6369" w14:paraId="42A9FEC2" w14:textId="77777777" w:rsidTr="002124B9">
        <w:tc>
          <w:tcPr>
            <w:tcW w:w="5103" w:type="dxa"/>
          </w:tcPr>
          <w:p w14:paraId="3060D9AD" w14:textId="77777777" w:rsidR="007B69AE" w:rsidRPr="00AE6369" w:rsidRDefault="007B69AE" w:rsidP="007B69AE">
            <w:pPr>
              <w:rPr>
                <w:rFonts w:ascii="Calibri" w:eastAsia="Calibri" w:hAnsi="Calibri" w:cs="Times New Roman"/>
                <w:sz w:val="18"/>
                <w:szCs w:val="18"/>
              </w:rPr>
            </w:pPr>
            <w:r w:rsidRPr="00AE6369">
              <w:rPr>
                <w:rFonts w:ascii="Calibri" w:eastAsia="Calibri" w:hAnsi="Calibri" w:cs="Times New Roman"/>
                <w:sz w:val="18"/>
                <w:szCs w:val="18"/>
              </w:rPr>
              <w:t xml:space="preserve">Valor do investimento aprovado na reabilitação de edifícios apoiados pelo IFRRU </w:t>
            </w:r>
          </w:p>
        </w:tc>
        <w:tc>
          <w:tcPr>
            <w:tcW w:w="1843" w:type="dxa"/>
          </w:tcPr>
          <w:p w14:paraId="0E8B8EE1" w14:textId="77777777" w:rsidR="007B69AE" w:rsidRPr="00AE6369" w:rsidRDefault="007B69AE" w:rsidP="007B69AE">
            <w:pPr>
              <w:jc w:val="center"/>
              <w:rPr>
                <w:rFonts w:ascii="Calibri" w:eastAsia="Calibri" w:hAnsi="Calibri" w:cs="Times New Roman"/>
                <w:sz w:val="18"/>
                <w:szCs w:val="18"/>
              </w:rPr>
            </w:pPr>
            <w:r w:rsidRPr="00AE6369">
              <w:rPr>
                <w:rFonts w:ascii="Calibri" w:eastAsia="Calibri" w:hAnsi="Calibri" w:cs="Times New Roman"/>
                <w:sz w:val="18"/>
                <w:szCs w:val="18"/>
              </w:rPr>
              <w:t>€</w:t>
            </w:r>
          </w:p>
        </w:tc>
        <w:tc>
          <w:tcPr>
            <w:tcW w:w="1559" w:type="dxa"/>
          </w:tcPr>
          <w:p w14:paraId="1AF4F6BA" w14:textId="77777777" w:rsidR="007B69AE" w:rsidRPr="00AE6369" w:rsidRDefault="007B69AE" w:rsidP="007B69AE">
            <w:pPr>
              <w:jc w:val="center"/>
              <w:rPr>
                <w:sz w:val="18"/>
                <w:szCs w:val="18"/>
              </w:rPr>
            </w:pPr>
            <w:r w:rsidRPr="00AE6369">
              <w:rPr>
                <w:rFonts w:ascii="Calibri" w:eastAsia="Calibri" w:hAnsi="Calibri" w:cs="Times New Roman"/>
                <w:sz w:val="18"/>
                <w:szCs w:val="18"/>
              </w:rPr>
              <w:t>Semestral</w:t>
            </w:r>
          </w:p>
        </w:tc>
      </w:tr>
      <w:tr w:rsidR="007B69AE" w:rsidRPr="00AE6369" w14:paraId="04F6C100" w14:textId="77777777" w:rsidTr="002124B9">
        <w:tc>
          <w:tcPr>
            <w:tcW w:w="5103" w:type="dxa"/>
          </w:tcPr>
          <w:p w14:paraId="0E9F335E" w14:textId="77777777" w:rsidR="007B69AE" w:rsidRPr="00AE6369" w:rsidRDefault="007B69AE" w:rsidP="007B69AE">
            <w:pPr>
              <w:rPr>
                <w:rFonts w:ascii="Calibri" w:eastAsia="Calibri" w:hAnsi="Calibri" w:cs="Times New Roman"/>
                <w:sz w:val="18"/>
                <w:szCs w:val="18"/>
              </w:rPr>
            </w:pPr>
            <w:r w:rsidRPr="00AE6369">
              <w:rPr>
                <w:rFonts w:ascii="Calibri" w:eastAsia="Calibri" w:hAnsi="Calibri" w:cs="Times New Roman"/>
                <w:sz w:val="18"/>
                <w:szCs w:val="18"/>
              </w:rPr>
              <w:t>Número de espaços comerciais, de serviços, outros não habitacionais, encerrados / sem atividade. (1)</w:t>
            </w:r>
          </w:p>
        </w:tc>
        <w:tc>
          <w:tcPr>
            <w:tcW w:w="1843" w:type="dxa"/>
          </w:tcPr>
          <w:p w14:paraId="0C825D4A" w14:textId="77777777" w:rsidR="007B69AE" w:rsidRPr="00AE6369" w:rsidRDefault="007B69AE" w:rsidP="007B69AE">
            <w:pPr>
              <w:jc w:val="center"/>
              <w:rPr>
                <w:rFonts w:ascii="Calibri" w:eastAsia="Calibri" w:hAnsi="Calibri" w:cs="Times New Roman"/>
                <w:sz w:val="18"/>
                <w:szCs w:val="18"/>
              </w:rPr>
            </w:pPr>
            <w:r w:rsidRPr="00AE6369">
              <w:rPr>
                <w:rFonts w:ascii="Calibri" w:eastAsia="Calibri" w:hAnsi="Calibri" w:cs="Times New Roman"/>
                <w:sz w:val="18"/>
                <w:szCs w:val="18"/>
              </w:rPr>
              <w:t>Nº</w:t>
            </w:r>
          </w:p>
          <w:p w14:paraId="0041A5F2" w14:textId="77777777" w:rsidR="007B69AE" w:rsidRPr="00AE6369" w:rsidRDefault="007B69AE" w:rsidP="007B69AE">
            <w:pPr>
              <w:jc w:val="center"/>
              <w:rPr>
                <w:rFonts w:ascii="Calibri" w:eastAsia="Calibri" w:hAnsi="Calibri" w:cs="Times New Roman"/>
                <w:sz w:val="18"/>
                <w:szCs w:val="18"/>
              </w:rPr>
            </w:pPr>
            <w:r w:rsidRPr="00AE6369">
              <w:rPr>
                <w:rFonts w:ascii="Calibri" w:eastAsia="Calibri" w:hAnsi="Calibri" w:cs="Times New Roman"/>
                <w:sz w:val="18"/>
                <w:szCs w:val="18"/>
              </w:rPr>
              <w:t>Var. %</w:t>
            </w:r>
          </w:p>
        </w:tc>
        <w:tc>
          <w:tcPr>
            <w:tcW w:w="1559" w:type="dxa"/>
          </w:tcPr>
          <w:p w14:paraId="7187E205" w14:textId="77777777" w:rsidR="007B69AE" w:rsidRPr="00AE6369" w:rsidRDefault="007B69AE" w:rsidP="007B69AE">
            <w:pPr>
              <w:jc w:val="center"/>
              <w:rPr>
                <w:sz w:val="18"/>
                <w:szCs w:val="18"/>
              </w:rPr>
            </w:pPr>
            <w:r w:rsidRPr="00AE6369">
              <w:rPr>
                <w:rFonts w:ascii="Calibri" w:eastAsia="Calibri" w:hAnsi="Calibri" w:cs="Times New Roman"/>
                <w:sz w:val="18"/>
                <w:szCs w:val="18"/>
              </w:rPr>
              <w:t>Semestral</w:t>
            </w:r>
          </w:p>
        </w:tc>
      </w:tr>
      <w:tr w:rsidR="006F1759" w:rsidRPr="00AE6369" w14:paraId="1163C9AC" w14:textId="77777777" w:rsidTr="002124B9">
        <w:tc>
          <w:tcPr>
            <w:tcW w:w="5103" w:type="dxa"/>
          </w:tcPr>
          <w:p w14:paraId="0956BD26" w14:textId="77777777" w:rsidR="006F1759" w:rsidRPr="00AE6369" w:rsidRDefault="006F1759" w:rsidP="002124B9">
            <w:pPr>
              <w:rPr>
                <w:rFonts w:ascii="Calibri" w:eastAsia="Calibri" w:hAnsi="Calibri" w:cs="Times New Roman"/>
                <w:sz w:val="18"/>
                <w:szCs w:val="18"/>
              </w:rPr>
            </w:pPr>
            <w:r w:rsidRPr="00AE6369">
              <w:rPr>
                <w:rFonts w:ascii="Calibri" w:eastAsia="Calibri" w:hAnsi="Calibri" w:cs="Times New Roman"/>
                <w:sz w:val="18"/>
                <w:szCs w:val="18"/>
              </w:rPr>
              <w:t xml:space="preserve">Grau de satisfação dos residentes tendo como referência os resultados dos inquéritos de satisfação (2)  </w:t>
            </w:r>
          </w:p>
        </w:tc>
        <w:tc>
          <w:tcPr>
            <w:tcW w:w="1843" w:type="dxa"/>
          </w:tcPr>
          <w:p w14:paraId="5FA30B5B" w14:textId="77777777" w:rsidR="006F1759" w:rsidRPr="00AE6369" w:rsidRDefault="006F1759" w:rsidP="002124B9">
            <w:pPr>
              <w:jc w:val="center"/>
              <w:rPr>
                <w:rFonts w:ascii="Calibri" w:eastAsia="Calibri" w:hAnsi="Calibri" w:cs="Times New Roman"/>
                <w:sz w:val="18"/>
                <w:szCs w:val="18"/>
              </w:rPr>
            </w:pPr>
            <w:r w:rsidRPr="00AE6369">
              <w:rPr>
                <w:rFonts w:ascii="Calibri" w:eastAsia="Calibri" w:hAnsi="Calibri" w:cs="Times New Roman"/>
                <w:sz w:val="18"/>
                <w:szCs w:val="18"/>
              </w:rPr>
              <w:t>Nível médio (variável entre 1 e 10)</w:t>
            </w:r>
          </w:p>
        </w:tc>
        <w:tc>
          <w:tcPr>
            <w:tcW w:w="1559" w:type="dxa"/>
          </w:tcPr>
          <w:p w14:paraId="0CF796E0" w14:textId="77777777" w:rsidR="006F1759" w:rsidRPr="00AE6369" w:rsidRDefault="006F1759" w:rsidP="002124B9">
            <w:pPr>
              <w:jc w:val="center"/>
              <w:rPr>
                <w:rFonts w:ascii="Calibri" w:eastAsia="Calibri" w:hAnsi="Calibri" w:cs="Times New Roman"/>
                <w:sz w:val="18"/>
                <w:szCs w:val="18"/>
              </w:rPr>
            </w:pPr>
            <w:r w:rsidRPr="00AE6369">
              <w:rPr>
                <w:rFonts w:ascii="Calibri" w:eastAsia="Calibri" w:hAnsi="Calibri" w:cs="Times New Roman"/>
                <w:sz w:val="18"/>
                <w:szCs w:val="18"/>
              </w:rPr>
              <w:t>2018, 2022 e 2028.</w:t>
            </w:r>
          </w:p>
        </w:tc>
      </w:tr>
    </w:tbl>
    <w:p w14:paraId="6683A9BA" w14:textId="77777777" w:rsidR="00645059" w:rsidRPr="00645059" w:rsidRDefault="00645059" w:rsidP="00645059">
      <w:pPr>
        <w:spacing w:after="0" w:line="240" w:lineRule="auto"/>
        <w:rPr>
          <w:rFonts w:ascii="Calibri" w:eastAsia="Times New Roman" w:hAnsi="Calibri" w:cs="Times New Roman"/>
          <w:bCs/>
          <w:color w:val="000000"/>
          <w:sz w:val="12"/>
          <w:szCs w:val="12"/>
          <w:lang w:eastAsia="pt-PT"/>
        </w:rPr>
      </w:pPr>
    </w:p>
    <w:p w14:paraId="3C3C8B19" w14:textId="4D62E8A4" w:rsidR="006F1759" w:rsidRPr="006F1759" w:rsidRDefault="006F1759" w:rsidP="006F1759">
      <w:pPr>
        <w:spacing w:after="0" w:line="240" w:lineRule="auto"/>
        <w:ind w:firstLine="708"/>
        <w:rPr>
          <w:rFonts w:ascii="Calibri" w:eastAsia="Times New Roman" w:hAnsi="Calibri" w:cs="Times New Roman"/>
          <w:bCs/>
          <w:color w:val="000000"/>
          <w:sz w:val="18"/>
          <w:szCs w:val="18"/>
          <w:lang w:eastAsia="pt-PT"/>
        </w:rPr>
      </w:pPr>
      <w:r>
        <w:rPr>
          <w:rFonts w:ascii="Calibri" w:eastAsia="Times New Roman" w:hAnsi="Calibri" w:cs="Times New Roman"/>
          <w:bCs/>
          <w:color w:val="000000"/>
          <w:sz w:val="18"/>
          <w:szCs w:val="18"/>
          <w:lang w:eastAsia="pt-PT"/>
        </w:rPr>
        <w:t>(1)</w:t>
      </w:r>
      <w:r w:rsidRPr="006F1759">
        <w:rPr>
          <w:rFonts w:ascii="Calibri" w:eastAsia="Calibri" w:hAnsi="Calibri" w:cs="Times New Roman"/>
          <w:sz w:val="18"/>
          <w:szCs w:val="18"/>
        </w:rPr>
        <w:t xml:space="preserve"> </w:t>
      </w:r>
      <w:r>
        <w:rPr>
          <w:rFonts w:ascii="Calibri" w:eastAsia="Calibri" w:hAnsi="Calibri" w:cs="Times New Roman"/>
          <w:sz w:val="18"/>
          <w:szCs w:val="18"/>
        </w:rPr>
        <w:t xml:space="preserve"> Considerar como </w:t>
      </w:r>
      <w:r w:rsidRPr="001436CE">
        <w:rPr>
          <w:rFonts w:ascii="Calibri" w:eastAsia="Calibri" w:hAnsi="Calibri" w:cs="Times New Roman"/>
          <w:sz w:val="18"/>
          <w:szCs w:val="18"/>
        </w:rPr>
        <w:t>valor base o nº de casos identificados no levantamento efetuado em 2017</w:t>
      </w:r>
      <w:r w:rsidRPr="001E48B6">
        <w:rPr>
          <w:rFonts w:ascii="Calibri" w:eastAsia="Calibri" w:hAnsi="Calibri" w:cs="Times New Roman"/>
          <w:sz w:val="18"/>
          <w:szCs w:val="18"/>
        </w:rPr>
        <w:t xml:space="preserve">: </w:t>
      </w:r>
      <w:r w:rsidR="001E48B6" w:rsidRPr="001E48B6">
        <w:rPr>
          <w:rFonts w:ascii="Calibri" w:eastAsia="Calibri" w:hAnsi="Calibri" w:cs="Times New Roman"/>
          <w:sz w:val="18"/>
          <w:szCs w:val="18"/>
        </w:rPr>
        <w:t>7</w:t>
      </w:r>
      <w:r w:rsidRPr="001E48B6">
        <w:rPr>
          <w:rFonts w:ascii="Calibri" w:eastAsia="Calibri" w:hAnsi="Calibri" w:cs="Times New Roman"/>
          <w:sz w:val="18"/>
          <w:szCs w:val="18"/>
        </w:rPr>
        <w:t>.</w:t>
      </w:r>
    </w:p>
    <w:p w14:paraId="79B12016" w14:textId="77777777" w:rsidR="006F1759" w:rsidRPr="006F1759" w:rsidRDefault="006F1759" w:rsidP="006F1759">
      <w:pPr>
        <w:pStyle w:val="PargrafodaLista"/>
        <w:numPr>
          <w:ilvl w:val="0"/>
          <w:numId w:val="44"/>
        </w:numPr>
        <w:spacing w:after="0" w:line="240" w:lineRule="auto"/>
        <w:rPr>
          <w:rFonts w:ascii="Calibri" w:eastAsia="Times New Roman" w:hAnsi="Calibri" w:cs="Times New Roman"/>
          <w:bCs/>
          <w:color w:val="000000"/>
          <w:sz w:val="18"/>
          <w:szCs w:val="18"/>
          <w:lang w:eastAsia="pt-PT"/>
        </w:rPr>
      </w:pPr>
      <w:r w:rsidRPr="006F1759">
        <w:rPr>
          <w:rFonts w:ascii="Calibri" w:eastAsia="Times New Roman" w:hAnsi="Calibri" w:cs="Times New Roman"/>
          <w:bCs/>
          <w:color w:val="000000"/>
          <w:sz w:val="18"/>
          <w:szCs w:val="18"/>
          <w:lang w:eastAsia="pt-PT"/>
        </w:rPr>
        <w:t>Indicador e escala previstos no PO Alentejo 2020, para monitorização e avaliação do Plano de Ação de Regeneração Urbana de Montemor-o-Novo.</w:t>
      </w:r>
    </w:p>
    <w:p w14:paraId="1B28DC50" w14:textId="77777777" w:rsidR="006F1759" w:rsidRPr="00645059" w:rsidRDefault="006F1759" w:rsidP="00645059">
      <w:pPr>
        <w:spacing w:line="240" w:lineRule="auto"/>
        <w:rPr>
          <w:rFonts w:ascii="Calibri" w:eastAsia="Times New Roman" w:hAnsi="Calibri" w:cs="Times New Roman"/>
          <w:color w:val="000000"/>
          <w:sz w:val="16"/>
          <w:szCs w:val="16"/>
          <w:lang w:eastAsia="pt-PT"/>
        </w:rPr>
      </w:pPr>
    </w:p>
    <w:p w14:paraId="0998A755" w14:textId="2D85E47F" w:rsidR="006F1759" w:rsidRPr="00A42BAB" w:rsidRDefault="00C04EC0" w:rsidP="00A42BAB">
      <w:pPr>
        <w:pStyle w:val="Cabealho2"/>
        <w:spacing w:before="0" w:after="120" w:line="360" w:lineRule="auto"/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</w:pPr>
      <w:bookmarkStart w:id="35" w:name="_Toc515744381"/>
      <w:r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>4</w:t>
      </w:r>
      <w:r w:rsidR="006F1759" w:rsidRPr="00A42BAB"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>.</w:t>
      </w:r>
      <w:r w:rsidR="00A42BAB"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>3</w:t>
      </w:r>
      <w:r w:rsidR="006F1759" w:rsidRPr="00A42BAB">
        <w:rPr>
          <w:rFonts w:asciiTheme="minorHAnsi" w:hAnsiTheme="minorHAnsi"/>
          <w:b w:val="0"/>
          <w:i/>
          <w:smallCaps w:val="0"/>
          <w:color w:val="1F4E79" w:themeColor="accent1" w:themeShade="80"/>
          <w:sz w:val="22"/>
          <w:szCs w:val="22"/>
        </w:rPr>
        <w:t>.2. Relatório de Avaliação</w:t>
      </w:r>
      <w:bookmarkEnd w:id="35"/>
    </w:p>
    <w:p w14:paraId="4058192F" w14:textId="77777777" w:rsidR="006F1759" w:rsidRDefault="006F1759" w:rsidP="00EF037D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>
        <w:rPr>
          <w:rFonts w:ascii="Calibri" w:eastAsia="Times New Roman" w:hAnsi="Calibri" w:cs="Times New Roman"/>
          <w:lang w:eastAsia="pt-PT"/>
        </w:rPr>
        <w:t xml:space="preserve">Este Relatório tem </w:t>
      </w:r>
      <w:r w:rsidRPr="007F184C">
        <w:rPr>
          <w:rFonts w:ascii="Calibri" w:eastAsia="Times New Roman" w:hAnsi="Calibri" w:cs="Times New Roman"/>
          <w:lang w:eastAsia="pt-PT"/>
        </w:rPr>
        <w:t>como principa</w:t>
      </w:r>
      <w:r>
        <w:rPr>
          <w:rFonts w:ascii="Calibri" w:eastAsia="Times New Roman" w:hAnsi="Calibri" w:cs="Times New Roman"/>
          <w:lang w:eastAsia="pt-PT"/>
        </w:rPr>
        <w:t>is</w:t>
      </w:r>
      <w:r w:rsidRPr="007F184C">
        <w:rPr>
          <w:rFonts w:ascii="Calibri" w:eastAsia="Times New Roman" w:hAnsi="Calibri" w:cs="Times New Roman"/>
          <w:lang w:eastAsia="pt-PT"/>
        </w:rPr>
        <w:t xml:space="preserve"> objetivo</w:t>
      </w:r>
      <w:r>
        <w:rPr>
          <w:rFonts w:ascii="Calibri" w:eastAsia="Times New Roman" w:hAnsi="Calibri" w:cs="Times New Roman"/>
          <w:lang w:eastAsia="pt-PT"/>
        </w:rPr>
        <w:t>s:</w:t>
      </w:r>
    </w:p>
    <w:p w14:paraId="0ECAE77C" w14:textId="77777777" w:rsidR="006F1759" w:rsidRPr="00DD25A4" w:rsidRDefault="006F1759" w:rsidP="00EF037D">
      <w:pPr>
        <w:pStyle w:val="PargrafodaLista"/>
        <w:numPr>
          <w:ilvl w:val="1"/>
          <w:numId w:val="38"/>
        </w:numPr>
        <w:spacing w:after="120" w:line="360" w:lineRule="auto"/>
        <w:ind w:left="567" w:hanging="283"/>
        <w:jc w:val="both"/>
        <w:rPr>
          <w:rFonts w:ascii="Calibri" w:eastAsia="Times New Roman" w:hAnsi="Calibri" w:cs="Times New Roman"/>
          <w:lang w:eastAsia="pt-PT"/>
        </w:rPr>
      </w:pPr>
      <w:r w:rsidRPr="00DD25A4">
        <w:rPr>
          <w:rFonts w:ascii="Calibri" w:eastAsia="Times New Roman" w:hAnsi="Calibri" w:cs="Times New Roman"/>
          <w:lang w:eastAsia="pt-PT"/>
        </w:rPr>
        <w:t>Apreciação das intervenções de reabilitação urbana;</w:t>
      </w:r>
    </w:p>
    <w:p w14:paraId="191F377F" w14:textId="59523A62" w:rsidR="006F1759" w:rsidRDefault="006F1759" w:rsidP="00EF037D">
      <w:pPr>
        <w:pStyle w:val="PargrafodaLista"/>
        <w:numPr>
          <w:ilvl w:val="1"/>
          <w:numId w:val="38"/>
        </w:numPr>
        <w:spacing w:after="120" w:line="360" w:lineRule="auto"/>
        <w:ind w:left="567" w:hanging="283"/>
        <w:jc w:val="both"/>
        <w:rPr>
          <w:rFonts w:ascii="Calibri" w:eastAsia="Times New Roman" w:hAnsi="Calibri" w:cs="Times New Roman"/>
          <w:lang w:eastAsia="pt-PT"/>
        </w:rPr>
      </w:pPr>
      <w:r w:rsidRPr="00886947">
        <w:rPr>
          <w:rFonts w:ascii="Calibri" w:eastAsia="Times New Roman" w:hAnsi="Calibri" w:cs="Times New Roman"/>
          <w:lang w:eastAsia="pt-PT"/>
        </w:rPr>
        <w:t xml:space="preserve">Principais resultados e impactos das intervenções. Esta apreciação deverá </w:t>
      </w:r>
      <w:r>
        <w:rPr>
          <w:rFonts w:ascii="Calibri" w:eastAsia="Times New Roman" w:hAnsi="Calibri" w:cs="Times New Roman"/>
          <w:lang w:eastAsia="pt-PT"/>
        </w:rPr>
        <w:t>ter em conta os resultados do</w:t>
      </w:r>
      <w:r w:rsidRPr="00886947">
        <w:rPr>
          <w:rFonts w:ascii="Calibri" w:eastAsia="Times New Roman" w:hAnsi="Calibri" w:cs="Times New Roman"/>
          <w:lang w:eastAsia="pt-PT"/>
        </w:rPr>
        <w:t xml:space="preserve"> Inquérito à população</w:t>
      </w:r>
      <w:r>
        <w:rPr>
          <w:rFonts w:ascii="Calibri" w:eastAsia="Times New Roman" w:hAnsi="Calibri" w:cs="Times New Roman"/>
          <w:lang w:eastAsia="pt-PT"/>
        </w:rPr>
        <w:t xml:space="preserve"> previsto no âmbito da monitorização do PARU e também</w:t>
      </w:r>
      <w:r w:rsidRPr="00886947">
        <w:rPr>
          <w:rFonts w:ascii="Calibri" w:eastAsia="Times New Roman" w:hAnsi="Calibri" w:cs="Times New Roman"/>
          <w:lang w:eastAsia="pt-PT"/>
        </w:rPr>
        <w:t xml:space="preserve"> aos comerciantes e outros empresários com estabelecimentos na ARU e aos agentes imobiliários com atividade em Montemor-o-Novo</w:t>
      </w:r>
      <w:r>
        <w:rPr>
          <w:rFonts w:ascii="Calibri" w:eastAsia="Times New Roman" w:hAnsi="Calibri" w:cs="Times New Roman"/>
          <w:lang w:eastAsia="pt-PT"/>
        </w:rPr>
        <w:t xml:space="preserve">. O inquérito, deverá ser realizado </w:t>
      </w:r>
      <w:r w:rsidRPr="00886947">
        <w:rPr>
          <w:rFonts w:ascii="Calibri" w:eastAsia="Times New Roman" w:hAnsi="Calibri" w:cs="Times New Roman"/>
          <w:lang w:eastAsia="pt-PT"/>
        </w:rPr>
        <w:t>no primeiro semestre de 2018</w:t>
      </w:r>
      <w:r>
        <w:rPr>
          <w:rFonts w:ascii="Calibri" w:eastAsia="Times New Roman" w:hAnsi="Calibri" w:cs="Times New Roman"/>
          <w:lang w:eastAsia="pt-PT"/>
        </w:rPr>
        <w:t xml:space="preserve">, antes do início da execução das intervenções programadas </w:t>
      </w:r>
      <w:r w:rsidR="00645059">
        <w:rPr>
          <w:rFonts w:ascii="Calibri" w:eastAsia="Times New Roman" w:hAnsi="Calibri" w:cs="Times New Roman"/>
          <w:lang w:eastAsia="pt-PT"/>
        </w:rPr>
        <w:t>e no final de 2022;</w:t>
      </w:r>
    </w:p>
    <w:p w14:paraId="5DA0C67F" w14:textId="25320BDF" w:rsidR="006F1759" w:rsidRPr="00DD25A4" w:rsidRDefault="006F1759" w:rsidP="00EF037D">
      <w:pPr>
        <w:pStyle w:val="PargrafodaLista"/>
        <w:numPr>
          <w:ilvl w:val="1"/>
          <w:numId w:val="38"/>
        </w:numPr>
        <w:spacing w:after="120" w:line="360" w:lineRule="auto"/>
        <w:ind w:left="567" w:hanging="283"/>
        <w:jc w:val="both"/>
        <w:rPr>
          <w:rFonts w:ascii="Calibri" w:eastAsia="Times New Roman" w:hAnsi="Calibri" w:cs="Times New Roman"/>
          <w:lang w:eastAsia="pt-PT"/>
        </w:rPr>
      </w:pPr>
      <w:r w:rsidRPr="00DD25A4">
        <w:rPr>
          <w:rFonts w:ascii="Calibri" w:eastAsia="Times New Roman" w:hAnsi="Calibri" w:cs="Times New Roman"/>
          <w:lang w:eastAsia="pt-PT"/>
        </w:rPr>
        <w:t>Apreciação da capacidade de mobilização de proprietários</w:t>
      </w:r>
      <w:r w:rsidR="00C04EC0">
        <w:rPr>
          <w:rFonts w:ascii="Calibri" w:eastAsia="Times New Roman" w:hAnsi="Calibri" w:cs="Times New Roman"/>
          <w:lang w:eastAsia="pt-PT"/>
        </w:rPr>
        <w:t xml:space="preserve"> e investidores e de recursos;</w:t>
      </w:r>
    </w:p>
    <w:p w14:paraId="7BEBDB49" w14:textId="77777777" w:rsidR="006F1759" w:rsidRPr="00DD25A4" w:rsidRDefault="006F1759" w:rsidP="00EF037D">
      <w:pPr>
        <w:pStyle w:val="PargrafodaLista"/>
        <w:numPr>
          <w:ilvl w:val="1"/>
          <w:numId w:val="38"/>
        </w:numPr>
        <w:spacing w:after="120" w:line="360" w:lineRule="auto"/>
        <w:ind w:left="567" w:hanging="283"/>
        <w:jc w:val="both"/>
        <w:rPr>
          <w:rFonts w:ascii="Calibri" w:eastAsia="Times New Roman" w:hAnsi="Calibri" w:cs="Times New Roman"/>
          <w:lang w:eastAsia="pt-PT"/>
        </w:rPr>
      </w:pPr>
      <w:r w:rsidRPr="00DD25A4">
        <w:rPr>
          <w:rFonts w:ascii="Calibri" w:eastAsia="Times New Roman" w:hAnsi="Calibri" w:cs="Times New Roman"/>
          <w:lang w:eastAsia="pt-PT"/>
        </w:rPr>
        <w:lastRenderedPageBreak/>
        <w:t>Identificar fatores internos e externos que potenciaram ou condicionaram a implementação da ORU;</w:t>
      </w:r>
    </w:p>
    <w:p w14:paraId="224887F7" w14:textId="77777777" w:rsidR="006F1759" w:rsidRPr="00DD25A4" w:rsidRDefault="006F1759" w:rsidP="00EF037D">
      <w:pPr>
        <w:pStyle w:val="PargrafodaLista"/>
        <w:numPr>
          <w:ilvl w:val="1"/>
          <w:numId w:val="38"/>
        </w:numPr>
        <w:spacing w:after="120" w:line="360" w:lineRule="auto"/>
        <w:ind w:left="567" w:hanging="283"/>
        <w:jc w:val="both"/>
        <w:rPr>
          <w:rFonts w:ascii="Calibri" w:eastAsia="Times New Roman" w:hAnsi="Calibri" w:cs="Times New Roman"/>
          <w:lang w:eastAsia="pt-PT"/>
        </w:rPr>
      </w:pPr>
      <w:r w:rsidRPr="00DD25A4">
        <w:rPr>
          <w:rFonts w:ascii="Calibri" w:eastAsia="Times New Roman" w:hAnsi="Calibri" w:cs="Times New Roman"/>
          <w:lang w:eastAsia="pt-PT"/>
        </w:rPr>
        <w:t xml:space="preserve">Fundamentar recomendações no sentido de ampliar os resultados e o impacto </w:t>
      </w:r>
      <w:r>
        <w:rPr>
          <w:rFonts w:ascii="Calibri" w:eastAsia="Times New Roman" w:hAnsi="Calibri" w:cs="Times New Roman"/>
          <w:lang w:eastAsia="pt-PT"/>
        </w:rPr>
        <w:t>da Operação e respetivas intervenções</w:t>
      </w:r>
      <w:r w:rsidRPr="00DD25A4">
        <w:rPr>
          <w:rFonts w:ascii="Calibri" w:eastAsia="Times New Roman" w:hAnsi="Calibri" w:cs="Times New Roman"/>
          <w:lang w:eastAsia="pt-PT"/>
        </w:rPr>
        <w:t>.</w:t>
      </w:r>
    </w:p>
    <w:p w14:paraId="5394DFBA" w14:textId="2E8D56B5" w:rsidR="00CB7B73" w:rsidRDefault="006F1759" w:rsidP="00645059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  <w:r w:rsidRPr="00865A53">
        <w:rPr>
          <w:rFonts w:ascii="Calibri" w:eastAsia="Times New Roman" w:hAnsi="Calibri" w:cs="Times New Roman"/>
          <w:lang w:eastAsia="pt-PT"/>
        </w:rPr>
        <w:t>Os Relatórios</w:t>
      </w:r>
      <w:r>
        <w:rPr>
          <w:rFonts w:ascii="Calibri" w:eastAsia="Times New Roman" w:hAnsi="Calibri" w:cs="Times New Roman"/>
          <w:lang w:eastAsia="pt-PT"/>
        </w:rPr>
        <w:t xml:space="preserve"> de Monitorização e de Avaliação</w:t>
      </w:r>
      <w:r w:rsidRPr="00865A53">
        <w:rPr>
          <w:rFonts w:ascii="Calibri" w:eastAsia="Times New Roman" w:hAnsi="Calibri" w:cs="Times New Roman"/>
          <w:lang w:eastAsia="pt-PT"/>
        </w:rPr>
        <w:t>, bem como os termos da sua apreciação pela</w:t>
      </w:r>
      <w:r>
        <w:rPr>
          <w:rFonts w:ascii="Calibri" w:eastAsia="Times New Roman" w:hAnsi="Calibri" w:cs="Times New Roman"/>
          <w:lang w:eastAsia="pt-PT"/>
        </w:rPr>
        <w:t xml:space="preserve"> </w:t>
      </w:r>
      <w:r w:rsidRPr="00865A53">
        <w:rPr>
          <w:rFonts w:ascii="Calibri" w:eastAsia="Times New Roman" w:hAnsi="Calibri" w:cs="Times New Roman"/>
          <w:lang w:eastAsia="pt-PT"/>
        </w:rPr>
        <w:t>Assembleia Municipal, serão objeto de divulgação na página eletrónica do Município.</w:t>
      </w:r>
    </w:p>
    <w:p w14:paraId="7F441F03" w14:textId="77777777" w:rsidR="00645059" w:rsidRPr="00A15862" w:rsidRDefault="00645059" w:rsidP="00645059">
      <w:pPr>
        <w:spacing w:after="120" w:line="360" w:lineRule="auto"/>
        <w:jc w:val="both"/>
        <w:rPr>
          <w:rFonts w:ascii="Calibri" w:eastAsia="Times New Roman" w:hAnsi="Calibri" w:cs="Times New Roman"/>
          <w:lang w:eastAsia="pt-PT"/>
        </w:rPr>
      </w:pPr>
    </w:p>
    <w:sectPr w:rsidR="00645059" w:rsidRPr="00A15862" w:rsidSect="002C10F5">
      <w:pgSz w:w="11906" w:h="16838"/>
      <w:pgMar w:top="1418" w:right="1134" w:bottom="1418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5E6CEBF" w14:textId="77777777" w:rsidR="00A549C7" w:rsidRDefault="00A549C7">
      <w:pPr>
        <w:spacing w:after="0" w:line="240" w:lineRule="auto"/>
      </w:pPr>
      <w:r>
        <w:separator/>
      </w:r>
    </w:p>
  </w:endnote>
  <w:endnote w:type="continuationSeparator" w:id="0">
    <w:p w14:paraId="2D13A29A" w14:textId="77777777" w:rsidR="00A549C7" w:rsidRDefault="00A549C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8727DC3" w14:textId="77777777" w:rsidR="006A012D" w:rsidRDefault="006A012D" w:rsidP="00A42F4B">
    <w:pPr>
      <w:pStyle w:val="Rodap"/>
      <w:jc w:val="cen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DB8B5C3" w14:textId="77777777" w:rsidR="006A012D" w:rsidRDefault="006A012D">
    <w:pPr>
      <w:pStyle w:val="Rodap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B735AA4" w14:textId="4E55A2CF" w:rsidR="006A012D" w:rsidRPr="0044400F" w:rsidRDefault="006A012D" w:rsidP="006A012D">
    <w:pPr>
      <w:tabs>
        <w:tab w:val="left" w:pos="1560"/>
        <w:tab w:val="center" w:pos="4252"/>
        <w:tab w:val="right" w:pos="8504"/>
        <w:tab w:val="right" w:pos="9354"/>
      </w:tabs>
      <w:spacing w:after="0" w:line="240" w:lineRule="auto"/>
      <w:rPr>
        <w:rFonts w:eastAsiaTheme="minorEastAsia"/>
        <w:lang w:eastAsia="pt-PT"/>
      </w:rPr>
    </w:pPr>
    <w:r w:rsidRPr="00A45993">
      <w:rPr>
        <w:noProof/>
        <w:lang w:eastAsia="pt-PT"/>
      </w:rPr>
      <w:drawing>
        <wp:anchor distT="0" distB="0" distL="114300" distR="114300" simplePos="0" relativeHeight="251665408" behindDoc="0" locked="0" layoutInCell="1" allowOverlap="1" wp14:anchorId="617DEA60" wp14:editId="369540D0">
          <wp:simplePos x="0" y="0"/>
          <wp:positionH relativeFrom="column">
            <wp:posOffset>104775</wp:posOffset>
          </wp:positionH>
          <wp:positionV relativeFrom="paragraph">
            <wp:posOffset>-10160</wp:posOffset>
          </wp:positionV>
          <wp:extent cx="925195" cy="492661"/>
          <wp:effectExtent l="0" t="0" r="8255" b="3175"/>
          <wp:wrapNone/>
          <wp:docPr id="15" name="Imagem 1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ese versão ok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25195" cy="492661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rFonts w:eastAsiaTheme="minorEastAsia"/>
        <w:b/>
        <w:color w:val="1F3864" w:themeColor="accent5" w:themeShade="80"/>
        <w:sz w:val="16"/>
        <w:szCs w:val="16"/>
        <w:lang w:eastAsia="pt-PT"/>
      </w:rPr>
      <w:tab/>
    </w:r>
    <w:r w:rsidRPr="003548B6">
      <w:rPr>
        <w:noProof/>
        <w:lang w:eastAsia="pt-PT"/>
      </w:rPr>
      <w:drawing>
        <wp:inline distT="0" distB="0" distL="0" distR="0" wp14:anchorId="16E44089" wp14:editId="4D8C7A7F">
          <wp:extent cx="723900" cy="432920"/>
          <wp:effectExtent l="0" t="0" r="0" b="5715"/>
          <wp:docPr id="17" name="Imagem 17" descr="C:\Users\hpaixao\Desktop\logo cmmn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hpaixao\Desktop\logo cmmn.jp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37500" cy="441053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rFonts w:eastAsiaTheme="minorEastAsia"/>
        <w:b/>
        <w:color w:val="1F3864" w:themeColor="accent5" w:themeShade="80"/>
        <w:sz w:val="16"/>
        <w:szCs w:val="16"/>
        <w:lang w:eastAsia="pt-PT"/>
      </w:rPr>
      <w:tab/>
    </w:r>
    <w:r>
      <w:rPr>
        <w:rFonts w:eastAsiaTheme="minorEastAsia"/>
        <w:b/>
        <w:color w:val="1F3864" w:themeColor="accent5" w:themeShade="80"/>
        <w:sz w:val="16"/>
        <w:szCs w:val="16"/>
        <w:lang w:eastAsia="pt-PT"/>
      </w:rPr>
      <w:tab/>
    </w:r>
    <w:r>
      <w:rPr>
        <w:rFonts w:eastAsiaTheme="minorEastAsia"/>
        <w:b/>
        <w:color w:val="1F3864" w:themeColor="accent5" w:themeShade="80"/>
        <w:sz w:val="16"/>
        <w:szCs w:val="16"/>
        <w:lang w:eastAsia="pt-PT"/>
      </w:rPr>
      <w:tab/>
    </w:r>
    <w:r w:rsidRPr="0044400F">
      <w:rPr>
        <w:rFonts w:eastAsiaTheme="minorEastAsia"/>
        <w:b/>
        <w:color w:val="1F3864" w:themeColor="accent5" w:themeShade="80"/>
        <w:sz w:val="16"/>
        <w:szCs w:val="16"/>
        <w:lang w:eastAsia="pt-PT"/>
      </w:rPr>
      <w:t xml:space="preserve"> </w:t>
    </w:r>
    <w:r w:rsidRPr="0044400F">
      <w:rPr>
        <w:rFonts w:eastAsiaTheme="minorEastAsia"/>
        <w:b/>
        <w:color w:val="C00000"/>
        <w:sz w:val="16"/>
        <w:szCs w:val="16"/>
        <w:lang w:eastAsia="pt-PT"/>
      </w:rPr>
      <w:fldChar w:fldCharType="begin"/>
    </w:r>
    <w:r w:rsidRPr="0044400F">
      <w:rPr>
        <w:rFonts w:eastAsiaTheme="minorEastAsia"/>
        <w:b/>
        <w:color w:val="C00000"/>
        <w:sz w:val="16"/>
        <w:szCs w:val="16"/>
        <w:lang w:eastAsia="pt-PT"/>
      </w:rPr>
      <w:instrText xml:space="preserve">PAGE  </w:instrText>
    </w:r>
    <w:r w:rsidRPr="0044400F">
      <w:rPr>
        <w:rFonts w:eastAsiaTheme="minorEastAsia"/>
        <w:b/>
        <w:color w:val="C00000"/>
        <w:sz w:val="16"/>
        <w:szCs w:val="16"/>
        <w:lang w:eastAsia="pt-PT"/>
      </w:rPr>
      <w:fldChar w:fldCharType="separate"/>
    </w:r>
    <w:r w:rsidR="00CF3762">
      <w:rPr>
        <w:rFonts w:eastAsiaTheme="minorEastAsia"/>
        <w:b/>
        <w:noProof/>
        <w:color w:val="C00000"/>
        <w:sz w:val="16"/>
        <w:szCs w:val="16"/>
        <w:lang w:eastAsia="pt-PT"/>
      </w:rPr>
      <w:t>1</w:t>
    </w:r>
    <w:r w:rsidRPr="0044400F">
      <w:rPr>
        <w:rFonts w:eastAsiaTheme="minorEastAsia"/>
        <w:b/>
        <w:color w:val="C00000"/>
        <w:sz w:val="16"/>
        <w:szCs w:val="16"/>
        <w:lang w:eastAsia="pt-PT"/>
      </w:rPr>
      <w:fldChar w:fldCharType="end"/>
    </w:r>
  </w:p>
  <w:p w14:paraId="13695106" w14:textId="77777777" w:rsidR="006A012D" w:rsidRPr="00B2268A" w:rsidRDefault="006A012D" w:rsidP="006A012D">
    <w:pPr>
      <w:pStyle w:val="Rodap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5CBFD04" w14:textId="40F812D6" w:rsidR="006A012D" w:rsidRPr="0044400F" w:rsidRDefault="006A012D" w:rsidP="005C31C4">
    <w:pPr>
      <w:tabs>
        <w:tab w:val="left" w:pos="1560"/>
        <w:tab w:val="center" w:pos="4252"/>
        <w:tab w:val="right" w:pos="8504"/>
        <w:tab w:val="right" w:pos="9354"/>
      </w:tabs>
      <w:spacing w:after="0" w:line="240" w:lineRule="auto"/>
      <w:rPr>
        <w:rFonts w:eastAsiaTheme="minorEastAsia"/>
        <w:lang w:eastAsia="pt-PT"/>
      </w:rPr>
    </w:pPr>
    <w:r w:rsidRPr="00A45993">
      <w:rPr>
        <w:noProof/>
        <w:lang w:eastAsia="pt-PT"/>
      </w:rPr>
      <w:drawing>
        <wp:anchor distT="0" distB="0" distL="114300" distR="114300" simplePos="0" relativeHeight="251663360" behindDoc="0" locked="0" layoutInCell="1" allowOverlap="1" wp14:anchorId="7DB63E9E" wp14:editId="538D2E21">
          <wp:simplePos x="0" y="0"/>
          <wp:positionH relativeFrom="column">
            <wp:posOffset>104775</wp:posOffset>
          </wp:positionH>
          <wp:positionV relativeFrom="paragraph">
            <wp:posOffset>-10160</wp:posOffset>
          </wp:positionV>
          <wp:extent cx="925195" cy="492661"/>
          <wp:effectExtent l="0" t="0" r="8255" b="3175"/>
          <wp:wrapNone/>
          <wp:docPr id="4" name="Imagem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ese versão ok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25195" cy="492661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rFonts w:eastAsiaTheme="minorEastAsia"/>
        <w:b/>
        <w:color w:val="1F3864" w:themeColor="accent5" w:themeShade="80"/>
        <w:sz w:val="16"/>
        <w:szCs w:val="16"/>
        <w:lang w:eastAsia="pt-PT"/>
      </w:rPr>
      <w:tab/>
    </w:r>
    <w:r w:rsidRPr="003548B6">
      <w:rPr>
        <w:noProof/>
        <w:lang w:eastAsia="pt-PT"/>
      </w:rPr>
      <w:drawing>
        <wp:inline distT="0" distB="0" distL="0" distR="0" wp14:anchorId="6A2F9635" wp14:editId="3EA25083">
          <wp:extent cx="723900" cy="432920"/>
          <wp:effectExtent l="0" t="0" r="0" b="5715"/>
          <wp:docPr id="14" name="Imagem 14" descr="C:\Users\hpaixao\Desktop\logo cmmn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hpaixao\Desktop\logo cmmn.jp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37500" cy="441053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rFonts w:eastAsiaTheme="minorEastAsia"/>
        <w:b/>
        <w:color w:val="1F3864" w:themeColor="accent5" w:themeShade="80"/>
        <w:sz w:val="16"/>
        <w:szCs w:val="16"/>
        <w:lang w:eastAsia="pt-PT"/>
      </w:rPr>
      <w:tab/>
    </w:r>
    <w:r>
      <w:rPr>
        <w:rFonts w:eastAsiaTheme="minorEastAsia"/>
        <w:b/>
        <w:color w:val="1F3864" w:themeColor="accent5" w:themeShade="80"/>
        <w:sz w:val="16"/>
        <w:szCs w:val="16"/>
        <w:lang w:eastAsia="pt-PT"/>
      </w:rPr>
      <w:tab/>
    </w:r>
    <w:r>
      <w:rPr>
        <w:rFonts w:eastAsiaTheme="minorEastAsia"/>
        <w:b/>
        <w:color w:val="1F3864" w:themeColor="accent5" w:themeShade="80"/>
        <w:sz w:val="16"/>
        <w:szCs w:val="16"/>
        <w:lang w:eastAsia="pt-PT"/>
      </w:rPr>
      <w:tab/>
    </w:r>
    <w:r w:rsidRPr="0044400F">
      <w:rPr>
        <w:rFonts w:eastAsiaTheme="minorEastAsia"/>
        <w:b/>
        <w:color w:val="1F3864" w:themeColor="accent5" w:themeShade="80"/>
        <w:sz w:val="16"/>
        <w:szCs w:val="16"/>
        <w:lang w:eastAsia="pt-PT"/>
      </w:rPr>
      <w:t xml:space="preserve"> </w:t>
    </w:r>
    <w:r w:rsidRPr="0044400F">
      <w:rPr>
        <w:rFonts w:eastAsiaTheme="minorEastAsia"/>
        <w:b/>
        <w:color w:val="C00000"/>
        <w:sz w:val="16"/>
        <w:szCs w:val="16"/>
        <w:lang w:eastAsia="pt-PT"/>
      </w:rPr>
      <w:fldChar w:fldCharType="begin"/>
    </w:r>
    <w:r w:rsidRPr="0044400F">
      <w:rPr>
        <w:rFonts w:eastAsiaTheme="minorEastAsia"/>
        <w:b/>
        <w:color w:val="C00000"/>
        <w:sz w:val="16"/>
        <w:szCs w:val="16"/>
        <w:lang w:eastAsia="pt-PT"/>
      </w:rPr>
      <w:instrText xml:space="preserve">PAGE  </w:instrText>
    </w:r>
    <w:r w:rsidRPr="0044400F">
      <w:rPr>
        <w:rFonts w:eastAsiaTheme="minorEastAsia"/>
        <w:b/>
        <w:color w:val="C00000"/>
        <w:sz w:val="16"/>
        <w:szCs w:val="16"/>
        <w:lang w:eastAsia="pt-PT"/>
      </w:rPr>
      <w:fldChar w:fldCharType="separate"/>
    </w:r>
    <w:r w:rsidR="00CF3762">
      <w:rPr>
        <w:rFonts w:eastAsiaTheme="minorEastAsia"/>
        <w:b/>
        <w:noProof/>
        <w:color w:val="C00000"/>
        <w:sz w:val="16"/>
        <w:szCs w:val="16"/>
        <w:lang w:eastAsia="pt-PT"/>
      </w:rPr>
      <w:t>19</w:t>
    </w:r>
    <w:r w:rsidRPr="0044400F">
      <w:rPr>
        <w:rFonts w:eastAsiaTheme="minorEastAsia"/>
        <w:b/>
        <w:color w:val="C00000"/>
        <w:sz w:val="16"/>
        <w:szCs w:val="16"/>
        <w:lang w:eastAsia="pt-PT"/>
      </w:rPr>
      <w:fldChar w:fldCharType="end"/>
    </w:r>
  </w:p>
  <w:p w14:paraId="2E034C76" w14:textId="17974AE3" w:rsidR="006A012D" w:rsidRPr="0044400F" w:rsidRDefault="006A012D" w:rsidP="00010D19">
    <w:pPr>
      <w:tabs>
        <w:tab w:val="center" w:pos="4252"/>
        <w:tab w:val="right" w:pos="8504"/>
      </w:tabs>
      <w:spacing w:after="0" w:line="240" w:lineRule="auto"/>
      <w:rPr>
        <w:rFonts w:eastAsiaTheme="minorEastAsia"/>
        <w:lang w:eastAsia="pt-PT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90C7587" w14:textId="77777777" w:rsidR="00A549C7" w:rsidRDefault="00A549C7">
      <w:pPr>
        <w:spacing w:after="0" w:line="240" w:lineRule="auto"/>
      </w:pPr>
      <w:r>
        <w:separator/>
      </w:r>
    </w:p>
  </w:footnote>
  <w:footnote w:type="continuationSeparator" w:id="0">
    <w:p w14:paraId="008E7EC3" w14:textId="77777777" w:rsidR="00A549C7" w:rsidRDefault="00A549C7">
      <w:pPr>
        <w:spacing w:after="0" w:line="240" w:lineRule="auto"/>
      </w:pPr>
      <w:r>
        <w:continuationSeparator/>
      </w:r>
    </w:p>
  </w:footnote>
  <w:footnote w:id="1">
    <w:p w14:paraId="53C13530" w14:textId="77777777" w:rsidR="00BE2A75" w:rsidRPr="00A10027" w:rsidRDefault="00BE2A75" w:rsidP="00BE2A75">
      <w:pPr>
        <w:pStyle w:val="Textodenotaderodap"/>
        <w:rPr>
          <w:sz w:val="18"/>
          <w:szCs w:val="18"/>
        </w:rPr>
      </w:pPr>
      <w:r w:rsidRPr="00A10027">
        <w:rPr>
          <w:rStyle w:val="Refdenotaderodap"/>
          <w:sz w:val="18"/>
          <w:szCs w:val="18"/>
        </w:rPr>
        <w:footnoteRef/>
      </w:r>
      <w:r w:rsidRPr="00A10027">
        <w:rPr>
          <w:sz w:val="18"/>
          <w:szCs w:val="18"/>
        </w:rPr>
        <w:t xml:space="preserve"> Estes edifícios encontram-se identificados na base de dados</w:t>
      </w:r>
      <w:r>
        <w:rPr>
          <w:sz w:val="18"/>
          <w:szCs w:val="18"/>
        </w:rPr>
        <w:t>,</w:t>
      </w:r>
      <w:r w:rsidRPr="00A10027">
        <w:rPr>
          <w:sz w:val="18"/>
          <w:szCs w:val="18"/>
        </w:rPr>
        <w:t xml:space="preserve"> criada</w:t>
      </w:r>
      <w:r>
        <w:rPr>
          <w:sz w:val="18"/>
          <w:szCs w:val="18"/>
        </w:rPr>
        <w:t xml:space="preserve"> no âmbito da elaboração desta O</w:t>
      </w:r>
      <w:r w:rsidRPr="00A10027">
        <w:rPr>
          <w:sz w:val="18"/>
          <w:szCs w:val="18"/>
        </w:rPr>
        <w:t>RU.</w:t>
      </w:r>
    </w:p>
  </w:footnote>
  <w:footnote w:id="2">
    <w:p w14:paraId="36224383" w14:textId="77777777" w:rsidR="00BE2A75" w:rsidRPr="00A10027" w:rsidRDefault="00BE2A75" w:rsidP="008C5DAA">
      <w:pPr>
        <w:pStyle w:val="Textodenotaderodap"/>
        <w:ind w:left="142" w:hanging="142"/>
        <w:jc w:val="both"/>
        <w:rPr>
          <w:sz w:val="18"/>
          <w:szCs w:val="18"/>
        </w:rPr>
      </w:pPr>
      <w:r w:rsidRPr="00A10027">
        <w:rPr>
          <w:rStyle w:val="Refdenotaderodap"/>
          <w:sz w:val="18"/>
          <w:szCs w:val="18"/>
        </w:rPr>
        <w:footnoteRef/>
      </w:r>
      <w:r w:rsidRPr="00A10027">
        <w:rPr>
          <w:sz w:val="18"/>
          <w:szCs w:val="18"/>
        </w:rPr>
        <w:t xml:space="preserve"> </w:t>
      </w:r>
      <w:r w:rsidRPr="00F639F7">
        <w:rPr>
          <w:rFonts w:ascii="Calibri" w:hAnsi="Calibri" w:cs="Calibri"/>
          <w:sz w:val="18"/>
          <w:szCs w:val="18"/>
        </w:rPr>
        <w:t>Os valores de construç</w:t>
      </w:r>
      <w:r>
        <w:rPr>
          <w:rFonts w:ascii="Calibri" w:hAnsi="Calibri" w:cs="Calibri"/>
          <w:sz w:val="18"/>
          <w:szCs w:val="18"/>
        </w:rPr>
        <w:t>ão estimados por metro quadrado</w:t>
      </w:r>
      <w:r w:rsidRPr="00F639F7">
        <w:rPr>
          <w:rFonts w:ascii="Calibri" w:hAnsi="Calibri" w:cs="Calibri"/>
          <w:sz w:val="18"/>
          <w:szCs w:val="18"/>
        </w:rPr>
        <w:t xml:space="preserve"> são apenas referentes à</w:t>
      </w:r>
      <w:r>
        <w:rPr>
          <w:rFonts w:ascii="Calibri" w:hAnsi="Calibri" w:cs="Calibri"/>
          <w:sz w:val="18"/>
          <w:szCs w:val="18"/>
        </w:rPr>
        <w:t xml:space="preserve"> </w:t>
      </w:r>
      <w:r w:rsidRPr="00F639F7">
        <w:rPr>
          <w:rFonts w:ascii="Calibri" w:hAnsi="Calibri" w:cs="Calibri"/>
          <w:sz w:val="18"/>
          <w:szCs w:val="18"/>
        </w:rPr>
        <w:t>intervenção física no edifício, não incluem a taxa legal em vigor de IVA, nem os</w:t>
      </w:r>
      <w:r>
        <w:rPr>
          <w:rFonts w:ascii="Calibri" w:hAnsi="Calibri" w:cs="Calibri"/>
          <w:sz w:val="18"/>
          <w:szCs w:val="18"/>
        </w:rPr>
        <w:t xml:space="preserve"> </w:t>
      </w:r>
      <w:r w:rsidRPr="00F639F7">
        <w:rPr>
          <w:rFonts w:ascii="Calibri" w:hAnsi="Calibri" w:cs="Calibri"/>
          <w:sz w:val="18"/>
          <w:szCs w:val="18"/>
        </w:rPr>
        <w:t>seguintes custos: i) aquisição do imóvel; ii) indemnizações; iii) realojamentos; iv)</w:t>
      </w:r>
      <w:r>
        <w:rPr>
          <w:rFonts w:ascii="Calibri" w:hAnsi="Calibri" w:cs="Calibri"/>
          <w:sz w:val="18"/>
          <w:szCs w:val="18"/>
        </w:rPr>
        <w:t xml:space="preserve"> </w:t>
      </w:r>
      <w:r w:rsidRPr="00F639F7">
        <w:rPr>
          <w:rFonts w:ascii="Calibri" w:hAnsi="Calibri" w:cs="Calibri"/>
          <w:sz w:val="18"/>
          <w:szCs w:val="18"/>
        </w:rPr>
        <w:t>projeto, gestão e fiscalização; v) comercialização</w:t>
      </w:r>
      <w:r>
        <w:rPr>
          <w:rFonts w:ascii="Calibri" w:hAnsi="Calibri" w:cs="Calibri"/>
          <w:sz w:val="18"/>
          <w:szCs w:val="18"/>
        </w:rPr>
        <w:t>;</w:t>
      </w:r>
      <w:r w:rsidRPr="00F639F7">
        <w:rPr>
          <w:rFonts w:ascii="Calibri" w:hAnsi="Calibri" w:cs="Calibri"/>
          <w:sz w:val="18"/>
          <w:szCs w:val="18"/>
        </w:rPr>
        <w:t xml:space="preserve"> vi) taxas e licenças administrativas</w:t>
      </w:r>
      <w:r>
        <w:rPr>
          <w:rFonts w:ascii="Calibri" w:hAnsi="Calibri" w:cs="Calibri"/>
          <w:sz w:val="18"/>
          <w:szCs w:val="18"/>
        </w:rPr>
        <w:t>; e vii) e</w:t>
      </w:r>
      <w:r w:rsidRPr="00B11C53">
        <w:rPr>
          <w:rFonts w:ascii="Calibri" w:hAnsi="Calibri" w:cs="Calibri"/>
          <w:sz w:val="18"/>
          <w:szCs w:val="18"/>
        </w:rPr>
        <w:t>quipamento e mobiliário</w:t>
      </w:r>
      <w:r>
        <w:rPr>
          <w:rFonts w:ascii="Calibri" w:hAnsi="Calibri" w:cs="Calibri"/>
          <w:sz w:val="18"/>
          <w:szCs w:val="18"/>
        </w:rPr>
        <w:t>.</w:t>
      </w:r>
    </w:p>
  </w:footnote>
  <w:footnote w:id="3">
    <w:p w14:paraId="52313340" w14:textId="51C98680" w:rsidR="006A012D" w:rsidRPr="00C04EC0" w:rsidRDefault="006A012D" w:rsidP="00C04EC0">
      <w:pPr>
        <w:spacing w:after="0" w:line="240" w:lineRule="auto"/>
        <w:jc w:val="both"/>
        <w:rPr>
          <w:rFonts w:ascii="Calibri" w:eastAsia="Times New Roman" w:hAnsi="Calibri" w:cs="Times New Roman"/>
          <w:sz w:val="18"/>
          <w:szCs w:val="16"/>
          <w:lang w:eastAsia="pt-PT"/>
        </w:rPr>
      </w:pPr>
      <w:r>
        <w:rPr>
          <w:rStyle w:val="Refdenotaderodap"/>
        </w:rPr>
        <w:footnoteRef/>
      </w:r>
      <w:r>
        <w:t xml:space="preserve"> </w:t>
      </w:r>
      <w:r w:rsidRPr="007A3817">
        <w:rPr>
          <w:rFonts w:ascii="Calibri" w:eastAsia="Times New Roman" w:hAnsi="Calibri" w:cs="Times New Roman"/>
          <w:sz w:val="18"/>
          <w:szCs w:val="16"/>
          <w:lang w:eastAsia="pt-PT"/>
        </w:rPr>
        <w:t>A taxa reduzida não abrange: a) os materiais incorporados, salvo se o respetivo valor não exceder 20 % do valor global da prestação de serviços; b) os trabalhos de limpeza, de manutenção dos espaços verdes e das empreitadas sobre bens imóveis que abranjam a totalidade ou uma parte dos elementos constitutivos de piscinas, saunas, campos de ténis, golfe ou mini</w:t>
      </w:r>
      <w:r>
        <w:rPr>
          <w:rFonts w:ascii="Calibri" w:eastAsia="Times New Roman" w:hAnsi="Calibri" w:cs="Times New Roman"/>
          <w:sz w:val="18"/>
          <w:szCs w:val="16"/>
          <w:lang w:eastAsia="pt-PT"/>
        </w:rPr>
        <w:t>golfe ou instalações similares.</w:t>
      </w:r>
    </w:p>
  </w:footnote>
  <w:footnote w:id="4">
    <w:p w14:paraId="4487FD42" w14:textId="77777777" w:rsidR="006A012D" w:rsidRPr="00BB30C4" w:rsidRDefault="006A012D">
      <w:pPr>
        <w:pStyle w:val="Textodenotaderodap"/>
        <w:rPr>
          <w:sz w:val="18"/>
          <w:szCs w:val="18"/>
        </w:rPr>
      </w:pPr>
      <w:r>
        <w:rPr>
          <w:rStyle w:val="Refdenotaderodap"/>
        </w:rPr>
        <w:footnoteRef/>
      </w:r>
      <w:r>
        <w:t xml:space="preserve"> </w:t>
      </w:r>
      <w:r w:rsidRPr="00BB30C4">
        <w:rPr>
          <w:sz w:val="18"/>
          <w:szCs w:val="18"/>
        </w:rPr>
        <w:t>Plano de Ação de Mobilidade Urbana Sustentável do Alentejo Central</w:t>
      </w:r>
    </w:p>
  </w:footnote>
  <w:footnote w:id="5">
    <w:p w14:paraId="300BB31B" w14:textId="4391E0B0" w:rsidR="006A012D" w:rsidRPr="00BB30C4" w:rsidRDefault="006A012D">
      <w:pPr>
        <w:pStyle w:val="Textodenotaderodap"/>
        <w:rPr>
          <w:sz w:val="18"/>
          <w:szCs w:val="18"/>
        </w:rPr>
      </w:pPr>
      <w:r w:rsidRPr="00BB30C4">
        <w:rPr>
          <w:rStyle w:val="Refdenotaderodap"/>
          <w:sz w:val="18"/>
          <w:szCs w:val="18"/>
        </w:rPr>
        <w:footnoteRef/>
      </w:r>
      <w:r w:rsidRPr="00BB30C4">
        <w:rPr>
          <w:sz w:val="18"/>
          <w:szCs w:val="18"/>
        </w:rPr>
        <w:t xml:space="preserve"> Instrumento Financeiro </w:t>
      </w:r>
      <w:r>
        <w:rPr>
          <w:sz w:val="18"/>
          <w:szCs w:val="18"/>
        </w:rPr>
        <w:t>para a</w:t>
      </w:r>
      <w:r w:rsidRPr="00BB30C4">
        <w:rPr>
          <w:sz w:val="18"/>
          <w:szCs w:val="18"/>
        </w:rPr>
        <w:t xml:space="preserve"> Reabi</w:t>
      </w:r>
      <w:r>
        <w:rPr>
          <w:sz w:val="18"/>
          <w:szCs w:val="18"/>
        </w:rPr>
        <w:t>litação e Revitalização Urbanas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425E9EC" w14:textId="77777777" w:rsidR="006A012D" w:rsidRDefault="006A012D">
    <w:pPr>
      <w:pStyle w:val="Cabealho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EDF19F5" w14:textId="77777777" w:rsidR="006A012D" w:rsidRDefault="006A012D" w:rsidP="00475928">
    <w:pPr>
      <w:pBdr>
        <w:bottom w:val="single" w:sz="8" w:space="1" w:color="C00000"/>
      </w:pBdr>
      <w:tabs>
        <w:tab w:val="center" w:pos="4252"/>
        <w:tab w:val="right" w:pos="8504"/>
      </w:tabs>
      <w:spacing w:after="0" w:line="240" w:lineRule="auto"/>
      <w:jc w:val="center"/>
      <w:rPr>
        <w:rFonts w:ascii="Calibri" w:eastAsia="Calibri" w:hAnsi="Calibri" w:cs="Times New Roman"/>
        <w:b/>
        <w:smallCaps/>
        <w:color w:val="1F4E79"/>
        <w:sz w:val="21"/>
        <w:szCs w:val="21"/>
      </w:rPr>
    </w:pPr>
    <w:r w:rsidRPr="00A42F4B">
      <w:rPr>
        <w:rFonts w:ascii="Calibri" w:eastAsia="Calibri" w:hAnsi="Calibri" w:cs="Times New Roman"/>
        <w:b/>
        <w:smallCaps/>
        <w:color w:val="1F4E79"/>
        <w:sz w:val="21"/>
        <w:szCs w:val="21"/>
      </w:rPr>
      <w:t xml:space="preserve">Operação de Reabilitação Urbana </w:t>
    </w:r>
    <w:r>
      <w:rPr>
        <w:rFonts w:ascii="Calibri" w:eastAsia="Calibri" w:hAnsi="Calibri" w:cs="Times New Roman"/>
        <w:b/>
        <w:smallCaps/>
        <w:color w:val="1F4E79"/>
        <w:sz w:val="21"/>
        <w:szCs w:val="21"/>
      </w:rPr>
      <w:t>do Castelo e Arrabalde</w:t>
    </w:r>
  </w:p>
  <w:p w14:paraId="7FF3C1CA" w14:textId="77777777" w:rsidR="006A012D" w:rsidRPr="00A42F4B" w:rsidRDefault="006A012D" w:rsidP="006A012D">
    <w:pPr>
      <w:pBdr>
        <w:bottom w:val="single" w:sz="8" w:space="1" w:color="C00000"/>
      </w:pBdr>
      <w:tabs>
        <w:tab w:val="center" w:pos="4252"/>
        <w:tab w:val="right" w:pos="8504"/>
      </w:tabs>
      <w:spacing w:after="0" w:line="240" w:lineRule="auto"/>
      <w:jc w:val="center"/>
      <w:rPr>
        <w:rFonts w:ascii="Calibri" w:eastAsia="Calibri" w:hAnsi="Calibri" w:cs="Times New Roman"/>
        <w:b/>
        <w:smallCaps/>
        <w:color w:val="1F4E79"/>
        <w:sz w:val="21"/>
        <w:szCs w:val="21"/>
      </w:rPr>
    </w:pPr>
    <w:r>
      <w:rPr>
        <w:rFonts w:ascii="Calibri" w:eastAsia="Calibri" w:hAnsi="Calibri" w:cs="Times New Roman"/>
        <w:b/>
        <w:smallCaps/>
        <w:color w:val="1F4E79"/>
        <w:sz w:val="21"/>
        <w:szCs w:val="21"/>
      </w:rPr>
      <w:t xml:space="preserve">- Programa Estratégico de Reabilitação - </w:t>
    </w:r>
  </w:p>
  <w:p w14:paraId="455E67FB" w14:textId="77777777" w:rsidR="006A012D" w:rsidRDefault="006A012D">
    <w:pPr>
      <w:pStyle w:val="Cabealho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65B108B" w14:textId="46582E06" w:rsidR="006A012D" w:rsidRDefault="006A012D" w:rsidP="00475928">
    <w:pPr>
      <w:pBdr>
        <w:bottom w:val="single" w:sz="8" w:space="1" w:color="C00000"/>
      </w:pBdr>
      <w:tabs>
        <w:tab w:val="center" w:pos="4252"/>
        <w:tab w:val="right" w:pos="8504"/>
      </w:tabs>
      <w:spacing w:after="0" w:line="240" w:lineRule="auto"/>
      <w:jc w:val="center"/>
      <w:rPr>
        <w:rFonts w:ascii="Calibri" w:eastAsia="Calibri" w:hAnsi="Calibri" w:cs="Times New Roman"/>
        <w:b/>
        <w:smallCaps/>
        <w:color w:val="1F4E79"/>
        <w:sz w:val="21"/>
        <w:szCs w:val="21"/>
      </w:rPr>
    </w:pPr>
    <w:r w:rsidRPr="00A42F4B">
      <w:rPr>
        <w:rFonts w:ascii="Calibri" w:eastAsia="Calibri" w:hAnsi="Calibri" w:cs="Times New Roman"/>
        <w:b/>
        <w:smallCaps/>
        <w:color w:val="1F4E79"/>
        <w:sz w:val="21"/>
        <w:szCs w:val="21"/>
      </w:rPr>
      <w:t>Operação de Reabilitação Urbana de S</w:t>
    </w:r>
    <w:r>
      <w:rPr>
        <w:rFonts w:ascii="Calibri" w:eastAsia="Calibri" w:hAnsi="Calibri" w:cs="Times New Roman"/>
        <w:b/>
        <w:smallCaps/>
        <w:color w:val="1F4E79"/>
        <w:sz w:val="21"/>
        <w:szCs w:val="21"/>
      </w:rPr>
      <w:t>ão</w:t>
    </w:r>
    <w:r w:rsidRPr="00A42F4B">
      <w:rPr>
        <w:rFonts w:ascii="Calibri" w:eastAsia="Calibri" w:hAnsi="Calibri" w:cs="Times New Roman"/>
        <w:b/>
        <w:smallCaps/>
        <w:color w:val="1F4E79"/>
        <w:sz w:val="21"/>
        <w:szCs w:val="21"/>
      </w:rPr>
      <w:t xml:space="preserve"> Pedro</w:t>
    </w:r>
  </w:p>
  <w:p w14:paraId="6E96526D" w14:textId="77777777" w:rsidR="006A012D" w:rsidRPr="00A42F4B" w:rsidRDefault="006A012D" w:rsidP="00475928">
    <w:pPr>
      <w:pBdr>
        <w:bottom w:val="single" w:sz="8" w:space="1" w:color="C00000"/>
      </w:pBdr>
      <w:tabs>
        <w:tab w:val="center" w:pos="4252"/>
        <w:tab w:val="right" w:pos="8504"/>
      </w:tabs>
      <w:spacing w:after="0" w:line="240" w:lineRule="auto"/>
      <w:jc w:val="center"/>
      <w:rPr>
        <w:rFonts w:ascii="Calibri" w:eastAsia="Calibri" w:hAnsi="Calibri" w:cs="Times New Roman"/>
        <w:b/>
        <w:smallCaps/>
        <w:color w:val="1F4E79"/>
        <w:sz w:val="21"/>
        <w:szCs w:val="21"/>
      </w:rPr>
    </w:pPr>
    <w:r>
      <w:rPr>
        <w:rFonts w:ascii="Calibri" w:eastAsia="Calibri" w:hAnsi="Calibri" w:cs="Times New Roman"/>
        <w:b/>
        <w:smallCaps/>
        <w:color w:val="1F4E79"/>
        <w:sz w:val="21"/>
        <w:szCs w:val="21"/>
      </w:rPr>
      <w:t xml:space="preserve">- Programa Estratégico de Reabilitação - </w:t>
    </w:r>
  </w:p>
  <w:p w14:paraId="17E506B4" w14:textId="77777777" w:rsidR="006A012D" w:rsidRDefault="006A012D">
    <w:pPr>
      <w:pStyle w:val="Cabealh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DD2FD1"/>
    <w:multiLevelType w:val="hybridMultilevel"/>
    <w:tmpl w:val="348E9C26"/>
    <w:lvl w:ilvl="0" w:tplc="0816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816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" w15:restartNumberingAfterBreak="0">
    <w:nsid w:val="051B1F2C"/>
    <w:multiLevelType w:val="hybridMultilevel"/>
    <w:tmpl w:val="2C2C171A"/>
    <w:lvl w:ilvl="0" w:tplc="A9A21F4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6D84F71"/>
    <w:multiLevelType w:val="hybridMultilevel"/>
    <w:tmpl w:val="D668D5F2"/>
    <w:lvl w:ilvl="0" w:tplc="8CA07780">
      <w:start w:val="1"/>
      <w:numFmt w:val="bullet"/>
      <w:lvlText w:val="­"/>
      <w:lvlJc w:val="left"/>
      <w:pPr>
        <w:ind w:left="720" w:hanging="360"/>
      </w:pPr>
      <w:rPr>
        <w:rFonts w:ascii="Courier New" w:hAnsi="Courier New" w:hint="default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9E25D12"/>
    <w:multiLevelType w:val="hybridMultilevel"/>
    <w:tmpl w:val="CD4673AE"/>
    <w:lvl w:ilvl="0" w:tplc="08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ACC61BA"/>
    <w:multiLevelType w:val="hybridMultilevel"/>
    <w:tmpl w:val="E8FA5268"/>
    <w:lvl w:ilvl="0" w:tplc="08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BC4003F"/>
    <w:multiLevelType w:val="hybridMultilevel"/>
    <w:tmpl w:val="54C0C00A"/>
    <w:lvl w:ilvl="0" w:tplc="08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E0D4992"/>
    <w:multiLevelType w:val="multilevel"/>
    <w:tmpl w:val="6E1EEA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121F70F1"/>
    <w:multiLevelType w:val="hybridMultilevel"/>
    <w:tmpl w:val="166EDB3C"/>
    <w:lvl w:ilvl="0" w:tplc="86588250">
      <w:start w:val="1"/>
      <w:numFmt w:val="bullet"/>
      <w:lvlText w:val="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2754925"/>
    <w:multiLevelType w:val="hybridMultilevel"/>
    <w:tmpl w:val="416EAE2C"/>
    <w:lvl w:ilvl="0" w:tplc="AA02B200">
      <w:start w:val="2"/>
      <w:numFmt w:val="decimal"/>
      <w:lvlText w:val="(%1)"/>
      <w:lvlJc w:val="left"/>
      <w:pPr>
        <w:ind w:left="1068" w:hanging="360"/>
      </w:pPr>
      <w:rPr>
        <w:rFonts w:hint="default"/>
      </w:rPr>
    </w:lvl>
    <w:lvl w:ilvl="1" w:tplc="08160019" w:tentative="1">
      <w:start w:val="1"/>
      <w:numFmt w:val="lowerLetter"/>
      <w:lvlText w:val="%2."/>
      <w:lvlJc w:val="left"/>
      <w:pPr>
        <w:ind w:left="1788" w:hanging="360"/>
      </w:pPr>
    </w:lvl>
    <w:lvl w:ilvl="2" w:tplc="0816001B" w:tentative="1">
      <w:start w:val="1"/>
      <w:numFmt w:val="lowerRoman"/>
      <w:lvlText w:val="%3."/>
      <w:lvlJc w:val="right"/>
      <w:pPr>
        <w:ind w:left="2508" w:hanging="180"/>
      </w:pPr>
    </w:lvl>
    <w:lvl w:ilvl="3" w:tplc="0816000F" w:tentative="1">
      <w:start w:val="1"/>
      <w:numFmt w:val="decimal"/>
      <w:lvlText w:val="%4."/>
      <w:lvlJc w:val="left"/>
      <w:pPr>
        <w:ind w:left="3228" w:hanging="360"/>
      </w:pPr>
    </w:lvl>
    <w:lvl w:ilvl="4" w:tplc="08160019" w:tentative="1">
      <w:start w:val="1"/>
      <w:numFmt w:val="lowerLetter"/>
      <w:lvlText w:val="%5."/>
      <w:lvlJc w:val="left"/>
      <w:pPr>
        <w:ind w:left="3948" w:hanging="360"/>
      </w:pPr>
    </w:lvl>
    <w:lvl w:ilvl="5" w:tplc="0816001B" w:tentative="1">
      <w:start w:val="1"/>
      <w:numFmt w:val="lowerRoman"/>
      <w:lvlText w:val="%6."/>
      <w:lvlJc w:val="right"/>
      <w:pPr>
        <w:ind w:left="4668" w:hanging="180"/>
      </w:pPr>
    </w:lvl>
    <w:lvl w:ilvl="6" w:tplc="0816000F" w:tentative="1">
      <w:start w:val="1"/>
      <w:numFmt w:val="decimal"/>
      <w:lvlText w:val="%7."/>
      <w:lvlJc w:val="left"/>
      <w:pPr>
        <w:ind w:left="5388" w:hanging="360"/>
      </w:pPr>
    </w:lvl>
    <w:lvl w:ilvl="7" w:tplc="08160019" w:tentative="1">
      <w:start w:val="1"/>
      <w:numFmt w:val="lowerLetter"/>
      <w:lvlText w:val="%8."/>
      <w:lvlJc w:val="left"/>
      <w:pPr>
        <w:ind w:left="6108" w:hanging="360"/>
      </w:pPr>
    </w:lvl>
    <w:lvl w:ilvl="8" w:tplc="0816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9" w15:restartNumberingAfterBreak="0">
    <w:nsid w:val="14A82515"/>
    <w:multiLevelType w:val="hybridMultilevel"/>
    <w:tmpl w:val="6658B22E"/>
    <w:lvl w:ilvl="0" w:tplc="08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160019" w:tentative="1">
      <w:start w:val="1"/>
      <w:numFmt w:val="lowerLetter"/>
      <w:lvlText w:val="%2."/>
      <w:lvlJc w:val="left"/>
      <w:pPr>
        <w:ind w:left="1440" w:hanging="360"/>
      </w:pPr>
    </w:lvl>
    <w:lvl w:ilvl="2" w:tplc="0816001B" w:tentative="1">
      <w:start w:val="1"/>
      <w:numFmt w:val="lowerRoman"/>
      <w:lvlText w:val="%3."/>
      <w:lvlJc w:val="right"/>
      <w:pPr>
        <w:ind w:left="2160" w:hanging="180"/>
      </w:pPr>
    </w:lvl>
    <w:lvl w:ilvl="3" w:tplc="0816000F" w:tentative="1">
      <w:start w:val="1"/>
      <w:numFmt w:val="decimal"/>
      <w:lvlText w:val="%4."/>
      <w:lvlJc w:val="left"/>
      <w:pPr>
        <w:ind w:left="2880" w:hanging="360"/>
      </w:pPr>
    </w:lvl>
    <w:lvl w:ilvl="4" w:tplc="08160019" w:tentative="1">
      <w:start w:val="1"/>
      <w:numFmt w:val="lowerLetter"/>
      <w:lvlText w:val="%5."/>
      <w:lvlJc w:val="left"/>
      <w:pPr>
        <w:ind w:left="3600" w:hanging="360"/>
      </w:pPr>
    </w:lvl>
    <w:lvl w:ilvl="5" w:tplc="0816001B" w:tentative="1">
      <w:start w:val="1"/>
      <w:numFmt w:val="lowerRoman"/>
      <w:lvlText w:val="%6."/>
      <w:lvlJc w:val="right"/>
      <w:pPr>
        <w:ind w:left="4320" w:hanging="180"/>
      </w:pPr>
    </w:lvl>
    <w:lvl w:ilvl="6" w:tplc="0816000F" w:tentative="1">
      <w:start w:val="1"/>
      <w:numFmt w:val="decimal"/>
      <w:lvlText w:val="%7."/>
      <w:lvlJc w:val="left"/>
      <w:pPr>
        <w:ind w:left="5040" w:hanging="360"/>
      </w:pPr>
    </w:lvl>
    <w:lvl w:ilvl="7" w:tplc="08160019" w:tentative="1">
      <w:start w:val="1"/>
      <w:numFmt w:val="lowerLetter"/>
      <w:lvlText w:val="%8."/>
      <w:lvlJc w:val="left"/>
      <w:pPr>
        <w:ind w:left="5760" w:hanging="360"/>
      </w:pPr>
    </w:lvl>
    <w:lvl w:ilvl="8" w:tplc="08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F867E79"/>
    <w:multiLevelType w:val="multilevel"/>
    <w:tmpl w:val="5C4AF8AA"/>
    <w:lvl w:ilvl="0">
      <w:start w:val="3"/>
      <w:numFmt w:val="decimal"/>
      <w:lvlText w:val="%1"/>
      <w:lvlJc w:val="left"/>
      <w:pPr>
        <w:ind w:left="360" w:hanging="360"/>
      </w:pPr>
      <w:rPr>
        <w:rFonts w:cs="Times New Roman" w:hint="default"/>
      </w:rPr>
    </w:lvl>
    <w:lvl w:ilvl="1">
      <w:start w:val="2"/>
      <w:numFmt w:val="decimal"/>
      <w:lvlText w:val="%1.%2"/>
      <w:lvlJc w:val="left"/>
      <w:pPr>
        <w:ind w:left="360" w:hanging="360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ind w:left="360" w:hanging="36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ind w:left="720" w:hanging="72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ind w:left="1080" w:hanging="108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ind w:left="1080" w:hanging="108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cs="Times New Roman" w:hint="default"/>
      </w:rPr>
    </w:lvl>
  </w:abstractNum>
  <w:abstractNum w:abstractNumId="11" w15:restartNumberingAfterBreak="0">
    <w:nsid w:val="20034525"/>
    <w:multiLevelType w:val="hybridMultilevel"/>
    <w:tmpl w:val="C960E014"/>
    <w:lvl w:ilvl="0" w:tplc="8CA07780">
      <w:start w:val="1"/>
      <w:numFmt w:val="bullet"/>
      <w:lvlText w:val="­"/>
      <w:lvlJc w:val="left"/>
      <w:pPr>
        <w:ind w:left="720" w:hanging="360"/>
      </w:pPr>
      <w:rPr>
        <w:rFonts w:ascii="Courier New" w:hAnsi="Courier New" w:hint="default"/>
      </w:rPr>
    </w:lvl>
    <w:lvl w:ilvl="1" w:tplc="042C49AC">
      <w:numFmt w:val="bullet"/>
      <w:lvlText w:val="•"/>
      <w:lvlJc w:val="left"/>
      <w:pPr>
        <w:ind w:left="1440" w:hanging="360"/>
      </w:pPr>
      <w:rPr>
        <w:rFonts w:ascii="Calibri" w:eastAsia="Times New Roman" w:hAnsi="Calibri" w:cs="Times New Roman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0366B3E"/>
    <w:multiLevelType w:val="hybridMultilevel"/>
    <w:tmpl w:val="002AA3CC"/>
    <w:lvl w:ilvl="0" w:tplc="0816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816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3" w15:restartNumberingAfterBreak="0">
    <w:nsid w:val="206B73CA"/>
    <w:multiLevelType w:val="hybridMultilevel"/>
    <w:tmpl w:val="CC1A89F0"/>
    <w:lvl w:ilvl="0" w:tplc="0816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731435D"/>
    <w:multiLevelType w:val="hybridMultilevel"/>
    <w:tmpl w:val="133EA80C"/>
    <w:lvl w:ilvl="0" w:tplc="0816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A316113"/>
    <w:multiLevelType w:val="hybridMultilevel"/>
    <w:tmpl w:val="B5D8B40C"/>
    <w:lvl w:ilvl="0" w:tplc="08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7E57BC8"/>
    <w:multiLevelType w:val="hybridMultilevel"/>
    <w:tmpl w:val="320EAC44"/>
    <w:lvl w:ilvl="0" w:tplc="8ACC3464">
      <w:start w:val="1"/>
      <w:numFmt w:val="decimal"/>
      <w:lvlText w:val="(%1)"/>
      <w:lvlJc w:val="left"/>
      <w:pPr>
        <w:ind w:left="1068" w:hanging="360"/>
      </w:pPr>
      <w:rPr>
        <w:rFonts w:hint="default"/>
      </w:rPr>
    </w:lvl>
    <w:lvl w:ilvl="1" w:tplc="08160019" w:tentative="1">
      <w:start w:val="1"/>
      <w:numFmt w:val="lowerLetter"/>
      <w:lvlText w:val="%2."/>
      <w:lvlJc w:val="left"/>
      <w:pPr>
        <w:ind w:left="1788" w:hanging="360"/>
      </w:pPr>
    </w:lvl>
    <w:lvl w:ilvl="2" w:tplc="0816001B" w:tentative="1">
      <w:start w:val="1"/>
      <w:numFmt w:val="lowerRoman"/>
      <w:lvlText w:val="%3."/>
      <w:lvlJc w:val="right"/>
      <w:pPr>
        <w:ind w:left="2508" w:hanging="180"/>
      </w:pPr>
    </w:lvl>
    <w:lvl w:ilvl="3" w:tplc="0816000F" w:tentative="1">
      <w:start w:val="1"/>
      <w:numFmt w:val="decimal"/>
      <w:lvlText w:val="%4."/>
      <w:lvlJc w:val="left"/>
      <w:pPr>
        <w:ind w:left="3228" w:hanging="360"/>
      </w:pPr>
    </w:lvl>
    <w:lvl w:ilvl="4" w:tplc="08160019" w:tentative="1">
      <w:start w:val="1"/>
      <w:numFmt w:val="lowerLetter"/>
      <w:lvlText w:val="%5."/>
      <w:lvlJc w:val="left"/>
      <w:pPr>
        <w:ind w:left="3948" w:hanging="360"/>
      </w:pPr>
    </w:lvl>
    <w:lvl w:ilvl="5" w:tplc="0816001B" w:tentative="1">
      <w:start w:val="1"/>
      <w:numFmt w:val="lowerRoman"/>
      <w:lvlText w:val="%6."/>
      <w:lvlJc w:val="right"/>
      <w:pPr>
        <w:ind w:left="4668" w:hanging="180"/>
      </w:pPr>
    </w:lvl>
    <w:lvl w:ilvl="6" w:tplc="0816000F" w:tentative="1">
      <w:start w:val="1"/>
      <w:numFmt w:val="decimal"/>
      <w:lvlText w:val="%7."/>
      <w:lvlJc w:val="left"/>
      <w:pPr>
        <w:ind w:left="5388" w:hanging="360"/>
      </w:pPr>
    </w:lvl>
    <w:lvl w:ilvl="7" w:tplc="08160019" w:tentative="1">
      <w:start w:val="1"/>
      <w:numFmt w:val="lowerLetter"/>
      <w:lvlText w:val="%8."/>
      <w:lvlJc w:val="left"/>
      <w:pPr>
        <w:ind w:left="6108" w:hanging="360"/>
      </w:pPr>
    </w:lvl>
    <w:lvl w:ilvl="8" w:tplc="0816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7" w15:restartNumberingAfterBreak="0">
    <w:nsid w:val="3CD62134"/>
    <w:multiLevelType w:val="hybridMultilevel"/>
    <w:tmpl w:val="17602C36"/>
    <w:lvl w:ilvl="0" w:tplc="08160001">
      <w:start w:val="1"/>
      <w:numFmt w:val="bullet"/>
      <w:lvlText w:val=""/>
      <w:lvlJc w:val="left"/>
      <w:pPr>
        <w:ind w:left="721" w:hanging="360"/>
      </w:pPr>
      <w:rPr>
        <w:rFonts w:ascii="Symbol" w:hAnsi="Symbol" w:hint="default"/>
      </w:rPr>
    </w:lvl>
    <w:lvl w:ilvl="1" w:tplc="08160003" w:tentative="1">
      <w:start w:val="1"/>
      <w:numFmt w:val="bullet"/>
      <w:lvlText w:val="o"/>
      <w:lvlJc w:val="left"/>
      <w:pPr>
        <w:ind w:left="1441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1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1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1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1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1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1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1" w:hanging="360"/>
      </w:pPr>
      <w:rPr>
        <w:rFonts w:ascii="Wingdings" w:hAnsi="Wingdings" w:hint="default"/>
      </w:rPr>
    </w:lvl>
  </w:abstractNum>
  <w:abstractNum w:abstractNumId="18" w15:restartNumberingAfterBreak="0">
    <w:nsid w:val="424C2047"/>
    <w:multiLevelType w:val="hybridMultilevel"/>
    <w:tmpl w:val="0A302684"/>
    <w:lvl w:ilvl="0" w:tplc="48A2D572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8160019" w:tentative="1">
      <w:start w:val="1"/>
      <w:numFmt w:val="lowerLetter"/>
      <w:lvlText w:val="%2."/>
      <w:lvlJc w:val="left"/>
      <w:pPr>
        <w:ind w:left="1440" w:hanging="360"/>
      </w:pPr>
    </w:lvl>
    <w:lvl w:ilvl="2" w:tplc="0816001B" w:tentative="1">
      <w:start w:val="1"/>
      <w:numFmt w:val="lowerRoman"/>
      <w:lvlText w:val="%3."/>
      <w:lvlJc w:val="right"/>
      <w:pPr>
        <w:ind w:left="2160" w:hanging="180"/>
      </w:pPr>
    </w:lvl>
    <w:lvl w:ilvl="3" w:tplc="0816000F" w:tentative="1">
      <w:start w:val="1"/>
      <w:numFmt w:val="decimal"/>
      <w:lvlText w:val="%4."/>
      <w:lvlJc w:val="left"/>
      <w:pPr>
        <w:ind w:left="2880" w:hanging="360"/>
      </w:pPr>
    </w:lvl>
    <w:lvl w:ilvl="4" w:tplc="08160019" w:tentative="1">
      <w:start w:val="1"/>
      <w:numFmt w:val="lowerLetter"/>
      <w:lvlText w:val="%5."/>
      <w:lvlJc w:val="left"/>
      <w:pPr>
        <w:ind w:left="3600" w:hanging="360"/>
      </w:pPr>
    </w:lvl>
    <w:lvl w:ilvl="5" w:tplc="0816001B" w:tentative="1">
      <w:start w:val="1"/>
      <w:numFmt w:val="lowerRoman"/>
      <w:lvlText w:val="%6."/>
      <w:lvlJc w:val="right"/>
      <w:pPr>
        <w:ind w:left="4320" w:hanging="180"/>
      </w:pPr>
    </w:lvl>
    <w:lvl w:ilvl="6" w:tplc="0816000F" w:tentative="1">
      <w:start w:val="1"/>
      <w:numFmt w:val="decimal"/>
      <w:lvlText w:val="%7."/>
      <w:lvlJc w:val="left"/>
      <w:pPr>
        <w:ind w:left="5040" w:hanging="360"/>
      </w:pPr>
    </w:lvl>
    <w:lvl w:ilvl="7" w:tplc="08160019" w:tentative="1">
      <w:start w:val="1"/>
      <w:numFmt w:val="lowerLetter"/>
      <w:lvlText w:val="%8."/>
      <w:lvlJc w:val="left"/>
      <w:pPr>
        <w:ind w:left="5760" w:hanging="360"/>
      </w:pPr>
    </w:lvl>
    <w:lvl w:ilvl="8" w:tplc="08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4175AF6"/>
    <w:multiLevelType w:val="hybridMultilevel"/>
    <w:tmpl w:val="B3EAA560"/>
    <w:lvl w:ilvl="0" w:tplc="8CA07780">
      <w:start w:val="1"/>
      <w:numFmt w:val="bullet"/>
      <w:lvlText w:val="­"/>
      <w:lvlJc w:val="left"/>
      <w:pPr>
        <w:ind w:left="720" w:hanging="360"/>
      </w:pPr>
      <w:rPr>
        <w:rFonts w:ascii="Courier New" w:hAnsi="Courier New" w:hint="default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6C5288C"/>
    <w:multiLevelType w:val="hybridMultilevel"/>
    <w:tmpl w:val="C3F87FF8"/>
    <w:lvl w:ilvl="0" w:tplc="90FE0580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FF0000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AAA134D"/>
    <w:multiLevelType w:val="hybridMultilevel"/>
    <w:tmpl w:val="4A4C97E4"/>
    <w:lvl w:ilvl="0" w:tplc="92625968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63B0B4CE" w:tentative="1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C44AF240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44829200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928EC282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78D03AF4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3664274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E64A5890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EB166192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BC22422"/>
    <w:multiLevelType w:val="hybridMultilevel"/>
    <w:tmpl w:val="ACE2DE48"/>
    <w:lvl w:ilvl="0" w:tplc="08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DB56F43"/>
    <w:multiLevelType w:val="multilevel"/>
    <w:tmpl w:val="7982FF7E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560" w:hanging="1800"/>
      </w:pPr>
      <w:rPr>
        <w:rFonts w:hint="default"/>
      </w:rPr>
    </w:lvl>
  </w:abstractNum>
  <w:abstractNum w:abstractNumId="24" w15:restartNumberingAfterBreak="0">
    <w:nsid w:val="4ED6244A"/>
    <w:multiLevelType w:val="hybridMultilevel"/>
    <w:tmpl w:val="A4B08B70"/>
    <w:lvl w:ilvl="0" w:tplc="86588250">
      <w:start w:val="1"/>
      <w:numFmt w:val="bullet"/>
      <w:lvlText w:val=""/>
      <w:lvlJc w:val="left"/>
      <w:pPr>
        <w:ind w:left="720" w:hanging="360"/>
      </w:pPr>
      <w:rPr>
        <w:rFonts w:ascii="Wingdings" w:hAnsi="Wingdings" w:hint="default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F8E4761"/>
    <w:multiLevelType w:val="hybridMultilevel"/>
    <w:tmpl w:val="4CF826CA"/>
    <w:lvl w:ilvl="0" w:tplc="0816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816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6" w15:restartNumberingAfterBreak="0">
    <w:nsid w:val="50C61533"/>
    <w:multiLevelType w:val="multilevel"/>
    <w:tmpl w:val="172C3E24"/>
    <w:lvl w:ilvl="0">
      <w:start w:val="3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720" w:hanging="72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1080" w:hanging="108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1080" w:hanging="108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1440" w:hanging="1440"/>
      </w:pPr>
      <w:rPr>
        <w:rFonts w:cs="Times New Roman" w:hint="default"/>
      </w:rPr>
    </w:lvl>
  </w:abstractNum>
  <w:abstractNum w:abstractNumId="27" w15:restartNumberingAfterBreak="0">
    <w:nsid w:val="50E9530E"/>
    <w:multiLevelType w:val="hybridMultilevel"/>
    <w:tmpl w:val="30548DC2"/>
    <w:lvl w:ilvl="0" w:tplc="0816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512A7F1C"/>
    <w:multiLevelType w:val="hybridMultilevel"/>
    <w:tmpl w:val="30407F1A"/>
    <w:lvl w:ilvl="0" w:tplc="7F2092B2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34A05836" w:tentative="1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92B487B8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35649C0E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6D0E3E8A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C37E494C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54F80872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3DDEB7D2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9060594C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2401557"/>
    <w:multiLevelType w:val="hybridMultilevel"/>
    <w:tmpl w:val="9F366022"/>
    <w:lvl w:ilvl="0" w:tplc="08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538718F7"/>
    <w:multiLevelType w:val="hybridMultilevel"/>
    <w:tmpl w:val="FD8205AC"/>
    <w:lvl w:ilvl="0" w:tplc="FB6293D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18"/>
        <w:szCs w:val="18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576B7776"/>
    <w:multiLevelType w:val="hybridMultilevel"/>
    <w:tmpl w:val="0F244C2E"/>
    <w:lvl w:ilvl="0" w:tplc="26282524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  <w:color w:val="auto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59280E23"/>
    <w:multiLevelType w:val="hybridMultilevel"/>
    <w:tmpl w:val="2B26ABE4"/>
    <w:lvl w:ilvl="0" w:tplc="08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160019" w:tentative="1">
      <w:start w:val="1"/>
      <w:numFmt w:val="lowerLetter"/>
      <w:lvlText w:val="%2."/>
      <w:lvlJc w:val="left"/>
      <w:pPr>
        <w:ind w:left="1440" w:hanging="360"/>
      </w:pPr>
    </w:lvl>
    <w:lvl w:ilvl="2" w:tplc="0816001B" w:tentative="1">
      <w:start w:val="1"/>
      <w:numFmt w:val="lowerRoman"/>
      <w:lvlText w:val="%3."/>
      <w:lvlJc w:val="right"/>
      <w:pPr>
        <w:ind w:left="2160" w:hanging="180"/>
      </w:pPr>
    </w:lvl>
    <w:lvl w:ilvl="3" w:tplc="0816000F" w:tentative="1">
      <w:start w:val="1"/>
      <w:numFmt w:val="decimal"/>
      <w:lvlText w:val="%4."/>
      <w:lvlJc w:val="left"/>
      <w:pPr>
        <w:ind w:left="2880" w:hanging="360"/>
      </w:pPr>
    </w:lvl>
    <w:lvl w:ilvl="4" w:tplc="08160019" w:tentative="1">
      <w:start w:val="1"/>
      <w:numFmt w:val="lowerLetter"/>
      <w:lvlText w:val="%5."/>
      <w:lvlJc w:val="left"/>
      <w:pPr>
        <w:ind w:left="3600" w:hanging="360"/>
      </w:pPr>
    </w:lvl>
    <w:lvl w:ilvl="5" w:tplc="0816001B" w:tentative="1">
      <w:start w:val="1"/>
      <w:numFmt w:val="lowerRoman"/>
      <w:lvlText w:val="%6."/>
      <w:lvlJc w:val="right"/>
      <w:pPr>
        <w:ind w:left="4320" w:hanging="180"/>
      </w:pPr>
    </w:lvl>
    <w:lvl w:ilvl="6" w:tplc="0816000F" w:tentative="1">
      <w:start w:val="1"/>
      <w:numFmt w:val="decimal"/>
      <w:lvlText w:val="%7."/>
      <w:lvlJc w:val="left"/>
      <w:pPr>
        <w:ind w:left="5040" w:hanging="360"/>
      </w:pPr>
    </w:lvl>
    <w:lvl w:ilvl="7" w:tplc="08160019" w:tentative="1">
      <w:start w:val="1"/>
      <w:numFmt w:val="lowerLetter"/>
      <w:lvlText w:val="%8."/>
      <w:lvlJc w:val="left"/>
      <w:pPr>
        <w:ind w:left="5760" w:hanging="360"/>
      </w:pPr>
    </w:lvl>
    <w:lvl w:ilvl="8" w:tplc="08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5F4B1B11"/>
    <w:multiLevelType w:val="hybridMultilevel"/>
    <w:tmpl w:val="1BBEB1F0"/>
    <w:lvl w:ilvl="0" w:tplc="26282524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60A264AA"/>
    <w:multiLevelType w:val="hybridMultilevel"/>
    <w:tmpl w:val="2648E742"/>
    <w:lvl w:ilvl="0" w:tplc="08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618E5787"/>
    <w:multiLevelType w:val="hybridMultilevel"/>
    <w:tmpl w:val="58AAD0A4"/>
    <w:lvl w:ilvl="0" w:tplc="A9A21F4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637E2241"/>
    <w:multiLevelType w:val="hybridMultilevel"/>
    <w:tmpl w:val="B0A4FBE6"/>
    <w:lvl w:ilvl="0" w:tplc="8CA07780">
      <w:start w:val="1"/>
      <w:numFmt w:val="bullet"/>
      <w:lvlText w:val="­"/>
      <w:lvlJc w:val="left"/>
      <w:pPr>
        <w:ind w:left="1068" w:hanging="360"/>
      </w:pPr>
      <w:rPr>
        <w:rFonts w:ascii="Courier New" w:hAnsi="Courier New" w:hint="default"/>
      </w:rPr>
    </w:lvl>
    <w:lvl w:ilvl="1" w:tplc="0816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37" w15:restartNumberingAfterBreak="0">
    <w:nsid w:val="65D72AB1"/>
    <w:multiLevelType w:val="multilevel"/>
    <w:tmpl w:val="16FC46E2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38" w15:restartNumberingAfterBreak="0">
    <w:nsid w:val="66BD2A5F"/>
    <w:multiLevelType w:val="hybridMultilevel"/>
    <w:tmpl w:val="5480333E"/>
    <w:lvl w:ilvl="0" w:tplc="0816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816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hint="default"/>
      </w:rPr>
    </w:lvl>
    <w:lvl w:ilvl="2" w:tplc="0816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hint="default"/>
      </w:rPr>
    </w:lvl>
    <w:lvl w:ilvl="5" w:tplc="0816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hint="default"/>
      </w:rPr>
    </w:lvl>
    <w:lvl w:ilvl="8" w:tplc="0816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9" w15:restartNumberingAfterBreak="0">
    <w:nsid w:val="68FF58C1"/>
    <w:multiLevelType w:val="hybridMultilevel"/>
    <w:tmpl w:val="7A0A4214"/>
    <w:lvl w:ilvl="0" w:tplc="4F2A841A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5DA4F254" w:tentative="1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0FC2EB48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CD387068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B66CDDAC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D16A54E4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25629130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849A8DE6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5ADAE7BE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6ABD236F"/>
    <w:multiLevelType w:val="hybridMultilevel"/>
    <w:tmpl w:val="9C62CE24"/>
    <w:lvl w:ilvl="0" w:tplc="A9A21F4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26282524">
      <w:start w:val="1"/>
      <w:numFmt w:val="bullet"/>
      <w:lvlText w:val="-"/>
      <w:lvlJc w:val="left"/>
      <w:pPr>
        <w:ind w:left="1440" w:hanging="360"/>
      </w:pPr>
      <w:rPr>
        <w:rFonts w:ascii="Calibri" w:hAnsi="Calibri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6BA6063B"/>
    <w:multiLevelType w:val="hybridMultilevel"/>
    <w:tmpl w:val="EB2A574E"/>
    <w:lvl w:ilvl="0" w:tplc="26282524">
      <w:start w:val="1"/>
      <w:numFmt w:val="bullet"/>
      <w:lvlText w:val="-"/>
      <w:lvlJc w:val="left"/>
      <w:pPr>
        <w:ind w:left="721" w:hanging="360"/>
      </w:pPr>
      <w:rPr>
        <w:rFonts w:ascii="Calibri" w:hAnsi="Calibri" w:hint="default"/>
      </w:rPr>
    </w:lvl>
    <w:lvl w:ilvl="1" w:tplc="08160003" w:tentative="1">
      <w:start w:val="1"/>
      <w:numFmt w:val="bullet"/>
      <w:lvlText w:val="o"/>
      <w:lvlJc w:val="left"/>
      <w:pPr>
        <w:ind w:left="1441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1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1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1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1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1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1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1" w:hanging="360"/>
      </w:pPr>
      <w:rPr>
        <w:rFonts w:ascii="Wingdings" w:hAnsi="Wingdings" w:hint="default"/>
      </w:rPr>
    </w:lvl>
  </w:abstractNum>
  <w:abstractNum w:abstractNumId="42" w15:restartNumberingAfterBreak="0">
    <w:nsid w:val="7227253D"/>
    <w:multiLevelType w:val="hybridMultilevel"/>
    <w:tmpl w:val="FDE24ACC"/>
    <w:lvl w:ilvl="0" w:tplc="ADB81EF4">
      <w:start w:val="1"/>
      <w:numFmt w:val="lowerLetter"/>
      <w:lvlText w:val="%1)"/>
      <w:lvlJc w:val="left"/>
      <w:pPr>
        <w:ind w:left="1068" w:hanging="360"/>
      </w:pPr>
      <w:rPr>
        <w:rFonts w:hint="default"/>
      </w:rPr>
    </w:lvl>
    <w:lvl w:ilvl="1" w:tplc="08160019" w:tentative="1">
      <w:start w:val="1"/>
      <w:numFmt w:val="lowerLetter"/>
      <w:lvlText w:val="%2."/>
      <w:lvlJc w:val="left"/>
      <w:pPr>
        <w:ind w:left="1788" w:hanging="360"/>
      </w:pPr>
    </w:lvl>
    <w:lvl w:ilvl="2" w:tplc="0816001B" w:tentative="1">
      <w:start w:val="1"/>
      <w:numFmt w:val="lowerRoman"/>
      <w:lvlText w:val="%3."/>
      <w:lvlJc w:val="right"/>
      <w:pPr>
        <w:ind w:left="2508" w:hanging="180"/>
      </w:pPr>
    </w:lvl>
    <w:lvl w:ilvl="3" w:tplc="0816000F" w:tentative="1">
      <w:start w:val="1"/>
      <w:numFmt w:val="decimal"/>
      <w:lvlText w:val="%4."/>
      <w:lvlJc w:val="left"/>
      <w:pPr>
        <w:ind w:left="3228" w:hanging="360"/>
      </w:pPr>
    </w:lvl>
    <w:lvl w:ilvl="4" w:tplc="08160019" w:tentative="1">
      <w:start w:val="1"/>
      <w:numFmt w:val="lowerLetter"/>
      <w:lvlText w:val="%5."/>
      <w:lvlJc w:val="left"/>
      <w:pPr>
        <w:ind w:left="3948" w:hanging="360"/>
      </w:pPr>
    </w:lvl>
    <w:lvl w:ilvl="5" w:tplc="0816001B" w:tentative="1">
      <w:start w:val="1"/>
      <w:numFmt w:val="lowerRoman"/>
      <w:lvlText w:val="%6."/>
      <w:lvlJc w:val="right"/>
      <w:pPr>
        <w:ind w:left="4668" w:hanging="180"/>
      </w:pPr>
    </w:lvl>
    <w:lvl w:ilvl="6" w:tplc="0816000F" w:tentative="1">
      <w:start w:val="1"/>
      <w:numFmt w:val="decimal"/>
      <w:lvlText w:val="%7."/>
      <w:lvlJc w:val="left"/>
      <w:pPr>
        <w:ind w:left="5388" w:hanging="360"/>
      </w:pPr>
    </w:lvl>
    <w:lvl w:ilvl="7" w:tplc="08160019" w:tentative="1">
      <w:start w:val="1"/>
      <w:numFmt w:val="lowerLetter"/>
      <w:lvlText w:val="%8."/>
      <w:lvlJc w:val="left"/>
      <w:pPr>
        <w:ind w:left="6108" w:hanging="360"/>
      </w:pPr>
    </w:lvl>
    <w:lvl w:ilvl="8" w:tplc="0816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43" w15:restartNumberingAfterBreak="0">
    <w:nsid w:val="73595F78"/>
    <w:multiLevelType w:val="hybridMultilevel"/>
    <w:tmpl w:val="A0AC9052"/>
    <w:lvl w:ilvl="0" w:tplc="44BEC13A">
      <w:start w:val="1"/>
      <w:numFmt w:val="bullet"/>
      <w:lvlText w:val=""/>
      <w:lvlJc w:val="left"/>
      <w:pPr>
        <w:ind w:left="720" w:hanging="360"/>
      </w:pPr>
      <w:rPr>
        <w:rFonts w:ascii="Wingdings" w:hAnsi="Wingdings" w:hint="default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77C80023"/>
    <w:multiLevelType w:val="hybridMultilevel"/>
    <w:tmpl w:val="C6845AA0"/>
    <w:lvl w:ilvl="0" w:tplc="08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7C0F226B"/>
    <w:multiLevelType w:val="hybridMultilevel"/>
    <w:tmpl w:val="3D0E9358"/>
    <w:lvl w:ilvl="0" w:tplc="26282524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7C25767D"/>
    <w:multiLevelType w:val="hybridMultilevel"/>
    <w:tmpl w:val="FDAA0042"/>
    <w:lvl w:ilvl="0" w:tplc="73C23278">
      <w:start w:val="1"/>
      <w:numFmt w:val="bullet"/>
      <w:lvlText w:val="-"/>
      <w:lvlJc w:val="left"/>
      <w:pPr>
        <w:tabs>
          <w:tab w:val="num" w:pos="1068"/>
        </w:tabs>
        <w:ind w:left="1068" w:hanging="360"/>
      </w:pPr>
      <w:rPr>
        <w:rFonts w:ascii="Times New Roman" w:eastAsia="Times New Roman" w:hAnsi="Times New Roman" w:cs="Times New Roman" w:hint="default"/>
      </w:rPr>
    </w:lvl>
    <w:lvl w:ilvl="1" w:tplc="08160003">
      <w:start w:val="1"/>
      <w:numFmt w:val="bullet"/>
      <w:lvlText w:val="o"/>
      <w:lvlJc w:val="left"/>
      <w:pPr>
        <w:tabs>
          <w:tab w:val="num" w:pos="1788"/>
        </w:tabs>
        <w:ind w:left="1788" w:hanging="360"/>
      </w:pPr>
      <w:rPr>
        <w:rFonts w:ascii="Courier New" w:hAnsi="Courier New" w:cs="Courier New" w:hint="default"/>
      </w:rPr>
    </w:lvl>
    <w:lvl w:ilvl="2" w:tplc="08160005">
      <w:start w:val="1"/>
      <w:numFmt w:val="bullet"/>
      <w:lvlText w:val=""/>
      <w:lvlJc w:val="left"/>
      <w:pPr>
        <w:tabs>
          <w:tab w:val="num" w:pos="2508"/>
        </w:tabs>
        <w:ind w:left="2508" w:hanging="360"/>
      </w:pPr>
      <w:rPr>
        <w:rFonts w:ascii="Wingdings" w:hAnsi="Wingdings" w:hint="default"/>
      </w:rPr>
    </w:lvl>
    <w:lvl w:ilvl="3" w:tplc="08160001">
      <w:start w:val="1"/>
      <w:numFmt w:val="bullet"/>
      <w:lvlText w:val=""/>
      <w:lvlJc w:val="left"/>
      <w:pPr>
        <w:tabs>
          <w:tab w:val="num" w:pos="3228"/>
        </w:tabs>
        <w:ind w:left="3228" w:hanging="360"/>
      </w:pPr>
      <w:rPr>
        <w:rFonts w:ascii="Symbol" w:hAnsi="Symbol" w:hint="default"/>
      </w:rPr>
    </w:lvl>
    <w:lvl w:ilvl="4" w:tplc="08160003">
      <w:start w:val="1"/>
      <w:numFmt w:val="bullet"/>
      <w:lvlText w:val="o"/>
      <w:lvlJc w:val="left"/>
      <w:pPr>
        <w:tabs>
          <w:tab w:val="num" w:pos="3948"/>
        </w:tabs>
        <w:ind w:left="3948" w:hanging="360"/>
      </w:pPr>
      <w:rPr>
        <w:rFonts w:ascii="Courier New" w:hAnsi="Courier New" w:cs="Courier New" w:hint="default"/>
      </w:rPr>
    </w:lvl>
    <w:lvl w:ilvl="5" w:tplc="08160005">
      <w:start w:val="1"/>
      <w:numFmt w:val="bullet"/>
      <w:lvlText w:val=""/>
      <w:lvlJc w:val="left"/>
      <w:pPr>
        <w:tabs>
          <w:tab w:val="num" w:pos="4668"/>
        </w:tabs>
        <w:ind w:left="4668" w:hanging="360"/>
      </w:pPr>
      <w:rPr>
        <w:rFonts w:ascii="Wingdings" w:hAnsi="Wingdings" w:hint="default"/>
      </w:rPr>
    </w:lvl>
    <w:lvl w:ilvl="6" w:tplc="08160001">
      <w:start w:val="1"/>
      <w:numFmt w:val="bullet"/>
      <w:lvlText w:val=""/>
      <w:lvlJc w:val="left"/>
      <w:pPr>
        <w:tabs>
          <w:tab w:val="num" w:pos="5388"/>
        </w:tabs>
        <w:ind w:left="5388" w:hanging="360"/>
      </w:pPr>
      <w:rPr>
        <w:rFonts w:ascii="Symbol" w:hAnsi="Symbol" w:hint="default"/>
      </w:rPr>
    </w:lvl>
    <w:lvl w:ilvl="7" w:tplc="08160003">
      <w:start w:val="1"/>
      <w:numFmt w:val="bullet"/>
      <w:lvlText w:val="o"/>
      <w:lvlJc w:val="left"/>
      <w:pPr>
        <w:tabs>
          <w:tab w:val="num" w:pos="6108"/>
        </w:tabs>
        <w:ind w:left="6108" w:hanging="360"/>
      </w:pPr>
      <w:rPr>
        <w:rFonts w:ascii="Courier New" w:hAnsi="Courier New" w:cs="Courier New" w:hint="default"/>
      </w:rPr>
    </w:lvl>
    <w:lvl w:ilvl="8" w:tplc="08160005">
      <w:start w:val="1"/>
      <w:numFmt w:val="bullet"/>
      <w:lvlText w:val=""/>
      <w:lvlJc w:val="left"/>
      <w:pPr>
        <w:tabs>
          <w:tab w:val="num" w:pos="6828"/>
        </w:tabs>
        <w:ind w:left="6828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29"/>
  </w:num>
  <w:num w:numId="3">
    <w:abstractNumId w:val="42"/>
  </w:num>
  <w:num w:numId="4">
    <w:abstractNumId w:val="23"/>
  </w:num>
  <w:num w:numId="5">
    <w:abstractNumId w:val="37"/>
  </w:num>
  <w:num w:numId="6">
    <w:abstractNumId w:val="25"/>
  </w:num>
  <w:num w:numId="7">
    <w:abstractNumId w:val="46"/>
  </w:num>
  <w:num w:numId="8">
    <w:abstractNumId w:val="3"/>
  </w:num>
  <w:num w:numId="9">
    <w:abstractNumId w:val="41"/>
  </w:num>
  <w:num w:numId="10">
    <w:abstractNumId w:val="18"/>
  </w:num>
  <w:num w:numId="11">
    <w:abstractNumId w:val="17"/>
  </w:num>
  <w:num w:numId="12">
    <w:abstractNumId w:val="38"/>
  </w:num>
  <w:num w:numId="13">
    <w:abstractNumId w:val="4"/>
  </w:num>
  <w:num w:numId="14">
    <w:abstractNumId w:val="26"/>
  </w:num>
  <w:num w:numId="15">
    <w:abstractNumId w:val="10"/>
  </w:num>
  <w:num w:numId="16">
    <w:abstractNumId w:val="22"/>
  </w:num>
  <w:num w:numId="17">
    <w:abstractNumId w:val="13"/>
  </w:num>
  <w:num w:numId="18">
    <w:abstractNumId w:val="30"/>
  </w:num>
  <w:num w:numId="19">
    <w:abstractNumId w:val="5"/>
  </w:num>
  <w:num w:numId="20">
    <w:abstractNumId w:val="28"/>
  </w:num>
  <w:num w:numId="21">
    <w:abstractNumId w:val="15"/>
  </w:num>
  <w:num w:numId="22">
    <w:abstractNumId w:val="39"/>
  </w:num>
  <w:num w:numId="23">
    <w:abstractNumId w:val="21"/>
  </w:num>
  <w:num w:numId="24">
    <w:abstractNumId w:val="31"/>
  </w:num>
  <w:num w:numId="25">
    <w:abstractNumId w:val="24"/>
  </w:num>
  <w:num w:numId="26">
    <w:abstractNumId w:val="32"/>
  </w:num>
  <w:num w:numId="27">
    <w:abstractNumId w:val="7"/>
  </w:num>
  <w:num w:numId="28">
    <w:abstractNumId w:val="19"/>
  </w:num>
  <w:num w:numId="29">
    <w:abstractNumId w:val="6"/>
  </w:num>
  <w:num w:numId="30">
    <w:abstractNumId w:val="36"/>
  </w:num>
  <w:num w:numId="31">
    <w:abstractNumId w:val="11"/>
  </w:num>
  <w:num w:numId="32">
    <w:abstractNumId w:val="2"/>
  </w:num>
  <w:num w:numId="33">
    <w:abstractNumId w:val="12"/>
  </w:num>
  <w:num w:numId="34">
    <w:abstractNumId w:val="44"/>
  </w:num>
  <w:num w:numId="35">
    <w:abstractNumId w:val="20"/>
  </w:num>
  <w:num w:numId="36">
    <w:abstractNumId w:val="0"/>
  </w:num>
  <w:num w:numId="37">
    <w:abstractNumId w:val="45"/>
  </w:num>
  <w:num w:numId="38">
    <w:abstractNumId w:val="40"/>
  </w:num>
  <w:num w:numId="39">
    <w:abstractNumId w:val="35"/>
  </w:num>
  <w:num w:numId="40">
    <w:abstractNumId w:val="43"/>
  </w:num>
  <w:num w:numId="41">
    <w:abstractNumId w:val="33"/>
  </w:num>
  <w:num w:numId="42">
    <w:abstractNumId w:val="1"/>
  </w:num>
  <w:num w:numId="43">
    <w:abstractNumId w:val="16"/>
  </w:num>
  <w:num w:numId="44">
    <w:abstractNumId w:val="8"/>
  </w:num>
  <w:num w:numId="45">
    <w:abstractNumId w:val="34"/>
  </w:num>
  <w:num w:numId="46">
    <w:abstractNumId w:val="27"/>
  </w:num>
  <w:num w:numId="47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9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A4189"/>
    <w:rsid w:val="000002B8"/>
    <w:rsid w:val="0000440C"/>
    <w:rsid w:val="00004A56"/>
    <w:rsid w:val="00004AC2"/>
    <w:rsid w:val="00005A78"/>
    <w:rsid w:val="00006885"/>
    <w:rsid w:val="00006A30"/>
    <w:rsid w:val="00010681"/>
    <w:rsid w:val="00010D19"/>
    <w:rsid w:val="000122DB"/>
    <w:rsid w:val="000123B6"/>
    <w:rsid w:val="0001430A"/>
    <w:rsid w:val="000156B0"/>
    <w:rsid w:val="00015B1B"/>
    <w:rsid w:val="00017DDE"/>
    <w:rsid w:val="00020BA9"/>
    <w:rsid w:val="000212D2"/>
    <w:rsid w:val="0002202E"/>
    <w:rsid w:val="00022380"/>
    <w:rsid w:val="00023905"/>
    <w:rsid w:val="000239DB"/>
    <w:rsid w:val="0002420A"/>
    <w:rsid w:val="000251D5"/>
    <w:rsid w:val="00025286"/>
    <w:rsid w:val="00025A8B"/>
    <w:rsid w:val="0003014D"/>
    <w:rsid w:val="000301F7"/>
    <w:rsid w:val="000306F7"/>
    <w:rsid w:val="00031E73"/>
    <w:rsid w:val="00032382"/>
    <w:rsid w:val="000335A2"/>
    <w:rsid w:val="00036745"/>
    <w:rsid w:val="00036D00"/>
    <w:rsid w:val="00036D86"/>
    <w:rsid w:val="000374A3"/>
    <w:rsid w:val="00037632"/>
    <w:rsid w:val="00037F23"/>
    <w:rsid w:val="00040494"/>
    <w:rsid w:val="00042376"/>
    <w:rsid w:val="000425D4"/>
    <w:rsid w:val="000433FD"/>
    <w:rsid w:val="00044321"/>
    <w:rsid w:val="000444C7"/>
    <w:rsid w:val="00045733"/>
    <w:rsid w:val="00046A93"/>
    <w:rsid w:val="00046E7E"/>
    <w:rsid w:val="000470FB"/>
    <w:rsid w:val="00047F4A"/>
    <w:rsid w:val="000514F0"/>
    <w:rsid w:val="0005151D"/>
    <w:rsid w:val="000538D1"/>
    <w:rsid w:val="00053D56"/>
    <w:rsid w:val="00055F09"/>
    <w:rsid w:val="0005635F"/>
    <w:rsid w:val="00057EB7"/>
    <w:rsid w:val="00060721"/>
    <w:rsid w:val="00061FE2"/>
    <w:rsid w:val="00062E6E"/>
    <w:rsid w:val="000634F2"/>
    <w:rsid w:val="00064712"/>
    <w:rsid w:val="000648A2"/>
    <w:rsid w:val="000654E1"/>
    <w:rsid w:val="00067695"/>
    <w:rsid w:val="00070FF7"/>
    <w:rsid w:val="00073C06"/>
    <w:rsid w:val="00077177"/>
    <w:rsid w:val="00077994"/>
    <w:rsid w:val="0008038B"/>
    <w:rsid w:val="000808D0"/>
    <w:rsid w:val="00080C1F"/>
    <w:rsid w:val="00081425"/>
    <w:rsid w:val="000834BF"/>
    <w:rsid w:val="00084196"/>
    <w:rsid w:val="000849F1"/>
    <w:rsid w:val="00084D03"/>
    <w:rsid w:val="00085611"/>
    <w:rsid w:val="000868E6"/>
    <w:rsid w:val="00086D10"/>
    <w:rsid w:val="0009257A"/>
    <w:rsid w:val="00093255"/>
    <w:rsid w:val="000940BD"/>
    <w:rsid w:val="00094A8B"/>
    <w:rsid w:val="00095088"/>
    <w:rsid w:val="000964EC"/>
    <w:rsid w:val="000978C3"/>
    <w:rsid w:val="000A0F54"/>
    <w:rsid w:val="000A0F5C"/>
    <w:rsid w:val="000A1738"/>
    <w:rsid w:val="000A1A6F"/>
    <w:rsid w:val="000A1E3A"/>
    <w:rsid w:val="000A257A"/>
    <w:rsid w:val="000A332C"/>
    <w:rsid w:val="000A41AB"/>
    <w:rsid w:val="000A53E4"/>
    <w:rsid w:val="000A63DB"/>
    <w:rsid w:val="000A7970"/>
    <w:rsid w:val="000A7C4A"/>
    <w:rsid w:val="000B2734"/>
    <w:rsid w:val="000B2E3E"/>
    <w:rsid w:val="000B383E"/>
    <w:rsid w:val="000B5838"/>
    <w:rsid w:val="000B78F8"/>
    <w:rsid w:val="000B7BCA"/>
    <w:rsid w:val="000B7F41"/>
    <w:rsid w:val="000C0346"/>
    <w:rsid w:val="000C0474"/>
    <w:rsid w:val="000C1EA6"/>
    <w:rsid w:val="000C267E"/>
    <w:rsid w:val="000C35E1"/>
    <w:rsid w:val="000C3B2D"/>
    <w:rsid w:val="000C405C"/>
    <w:rsid w:val="000C7BA0"/>
    <w:rsid w:val="000C7C0C"/>
    <w:rsid w:val="000D0706"/>
    <w:rsid w:val="000D454A"/>
    <w:rsid w:val="000D55ED"/>
    <w:rsid w:val="000D66C4"/>
    <w:rsid w:val="000E08EB"/>
    <w:rsid w:val="000E1409"/>
    <w:rsid w:val="000E1483"/>
    <w:rsid w:val="000E17BA"/>
    <w:rsid w:val="000E1D0C"/>
    <w:rsid w:val="000E23C1"/>
    <w:rsid w:val="000E3CF5"/>
    <w:rsid w:val="000E4A0D"/>
    <w:rsid w:val="000E4EE7"/>
    <w:rsid w:val="000E507D"/>
    <w:rsid w:val="000E5DBC"/>
    <w:rsid w:val="000E7640"/>
    <w:rsid w:val="000E7860"/>
    <w:rsid w:val="000E7B08"/>
    <w:rsid w:val="000F0C2C"/>
    <w:rsid w:val="000F0D2A"/>
    <w:rsid w:val="000F23E0"/>
    <w:rsid w:val="000F270A"/>
    <w:rsid w:val="000F2AF3"/>
    <w:rsid w:val="000F2D31"/>
    <w:rsid w:val="000F457B"/>
    <w:rsid w:val="000F45E6"/>
    <w:rsid w:val="000F4E66"/>
    <w:rsid w:val="000F57BF"/>
    <w:rsid w:val="000F5E1A"/>
    <w:rsid w:val="000F5F0A"/>
    <w:rsid w:val="000F7BE7"/>
    <w:rsid w:val="00103A9E"/>
    <w:rsid w:val="00103CF2"/>
    <w:rsid w:val="00106777"/>
    <w:rsid w:val="0010714C"/>
    <w:rsid w:val="00110597"/>
    <w:rsid w:val="00110667"/>
    <w:rsid w:val="00111383"/>
    <w:rsid w:val="00111642"/>
    <w:rsid w:val="00111E32"/>
    <w:rsid w:val="00115D11"/>
    <w:rsid w:val="00117D78"/>
    <w:rsid w:val="00120F98"/>
    <w:rsid w:val="00122180"/>
    <w:rsid w:val="001233A0"/>
    <w:rsid w:val="00125EF1"/>
    <w:rsid w:val="001262E4"/>
    <w:rsid w:val="0012667B"/>
    <w:rsid w:val="0013071B"/>
    <w:rsid w:val="00132BC7"/>
    <w:rsid w:val="00132EF0"/>
    <w:rsid w:val="0013316B"/>
    <w:rsid w:val="0013388F"/>
    <w:rsid w:val="0013474F"/>
    <w:rsid w:val="00134CD9"/>
    <w:rsid w:val="00134F42"/>
    <w:rsid w:val="0013549A"/>
    <w:rsid w:val="0013697A"/>
    <w:rsid w:val="00136DC7"/>
    <w:rsid w:val="00137582"/>
    <w:rsid w:val="001414E0"/>
    <w:rsid w:val="00142ABB"/>
    <w:rsid w:val="00142DA5"/>
    <w:rsid w:val="00142EF1"/>
    <w:rsid w:val="00144711"/>
    <w:rsid w:val="00144B18"/>
    <w:rsid w:val="001454CD"/>
    <w:rsid w:val="00147B05"/>
    <w:rsid w:val="001521C7"/>
    <w:rsid w:val="001523D0"/>
    <w:rsid w:val="00155F89"/>
    <w:rsid w:val="00156CED"/>
    <w:rsid w:val="001573E4"/>
    <w:rsid w:val="00160458"/>
    <w:rsid w:val="0016092A"/>
    <w:rsid w:val="0016179B"/>
    <w:rsid w:val="00162743"/>
    <w:rsid w:val="001641FA"/>
    <w:rsid w:val="0016562B"/>
    <w:rsid w:val="0016682C"/>
    <w:rsid w:val="00167CF7"/>
    <w:rsid w:val="00167EE8"/>
    <w:rsid w:val="00173335"/>
    <w:rsid w:val="00176C44"/>
    <w:rsid w:val="001778E0"/>
    <w:rsid w:val="001806DC"/>
    <w:rsid w:val="0018148B"/>
    <w:rsid w:val="00182CE1"/>
    <w:rsid w:val="00183F1F"/>
    <w:rsid w:val="00185389"/>
    <w:rsid w:val="0018577E"/>
    <w:rsid w:val="001861CF"/>
    <w:rsid w:val="00186BC1"/>
    <w:rsid w:val="00187EE9"/>
    <w:rsid w:val="00191651"/>
    <w:rsid w:val="0019234B"/>
    <w:rsid w:val="001936C1"/>
    <w:rsid w:val="0019533D"/>
    <w:rsid w:val="00195545"/>
    <w:rsid w:val="00197802"/>
    <w:rsid w:val="001A006E"/>
    <w:rsid w:val="001A182C"/>
    <w:rsid w:val="001A1BF6"/>
    <w:rsid w:val="001A343F"/>
    <w:rsid w:val="001A58F1"/>
    <w:rsid w:val="001A7652"/>
    <w:rsid w:val="001A7FB2"/>
    <w:rsid w:val="001B0D35"/>
    <w:rsid w:val="001B11D3"/>
    <w:rsid w:val="001B12C5"/>
    <w:rsid w:val="001B3BE6"/>
    <w:rsid w:val="001B4813"/>
    <w:rsid w:val="001B57AD"/>
    <w:rsid w:val="001B6691"/>
    <w:rsid w:val="001B7432"/>
    <w:rsid w:val="001B7A33"/>
    <w:rsid w:val="001C003E"/>
    <w:rsid w:val="001C0273"/>
    <w:rsid w:val="001C07E6"/>
    <w:rsid w:val="001C1238"/>
    <w:rsid w:val="001C1445"/>
    <w:rsid w:val="001C1DED"/>
    <w:rsid w:val="001C4090"/>
    <w:rsid w:val="001C4759"/>
    <w:rsid w:val="001C494C"/>
    <w:rsid w:val="001C77EE"/>
    <w:rsid w:val="001D3283"/>
    <w:rsid w:val="001D449E"/>
    <w:rsid w:val="001D53F1"/>
    <w:rsid w:val="001E0A0B"/>
    <w:rsid w:val="001E0C0A"/>
    <w:rsid w:val="001E162A"/>
    <w:rsid w:val="001E1DF9"/>
    <w:rsid w:val="001E3842"/>
    <w:rsid w:val="001E48B6"/>
    <w:rsid w:val="001E4F9B"/>
    <w:rsid w:val="001E6164"/>
    <w:rsid w:val="001E65E1"/>
    <w:rsid w:val="001E7200"/>
    <w:rsid w:val="001E78D3"/>
    <w:rsid w:val="001E7EAB"/>
    <w:rsid w:val="001F13C7"/>
    <w:rsid w:val="001F159E"/>
    <w:rsid w:val="001F1905"/>
    <w:rsid w:val="001F2002"/>
    <w:rsid w:val="001F301B"/>
    <w:rsid w:val="001F67F2"/>
    <w:rsid w:val="001F6837"/>
    <w:rsid w:val="001F7AAC"/>
    <w:rsid w:val="00204682"/>
    <w:rsid w:val="00206A2C"/>
    <w:rsid w:val="00211BC5"/>
    <w:rsid w:val="002124B9"/>
    <w:rsid w:val="00212840"/>
    <w:rsid w:val="002129ED"/>
    <w:rsid w:val="00212E03"/>
    <w:rsid w:val="00216596"/>
    <w:rsid w:val="00216E06"/>
    <w:rsid w:val="00217B54"/>
    <w:rsid w:val="00220319"/>
    <w:rsid w:val="002208B8"/>
    <w:rsid w:val="002212DC"/>
    <w:rsid w:val="00222B8B"/>
    <w:rsid w:val="00222EE4"/>
    <w:rsid w:val="00223236"/>
    <w:rsid w:val="00223DF6"/>
    <w:rsid w:val="00224FBE"/>
    <w:rsid w:val="0022572E"/>
    <w:rsid w:val="00225D8C"/>
    <w:rsid w:val="0022645B"/>
    <w:rsid w:val="002301B3"/>
    <w:rsid w:val="0023057B"/>
    <w:rsid w:val="00237C46"/>
    <w:rsid w:val="00241606"/>
    <w:rsid w:val="0024239C"/>
    <w:rsid w:val="00243805"/>
    <w:rsid w:val="00243B64"/>
    <w:rsid w:val="00244114"/>
    <w:rsid w:val="0024636F"/>
    <w:rsid w:val="002479B4"/>
    <w:rsid w:val="0025167B"/>
    <w:rsid w:val="002525EA"/>
    <w:rsid w:val="002527D4"/>
    <w:rsid w:val="00253247"/>
    <w:rsid w:val="002538FF"/>
    <w:rsid w:val="00254E27"/>
    <w:rsid w:val="002550FE"/>
    <w:rsid w:val="00255590"/>
    <w:rsid w:val="002555D7"/>
    <w:rsid w:val="002563AC"/>
    <w:rsid w:val="00257991"/>
    <w:rsid w:val="00257E28"/>
    <w:rsid w:val="0026124F"/>
    <w:rsid w:val="002620F5"/>
    <w:rsid w:val="00264F06"/>
    <w:rsid w:val="00265D2A"/>
    <w:rsid w:val="0026642B"/>
    <w:rsid w:val="00267E87"/>
    <w:rsid w:val="00272004"/>
    <w:rsid w:val="0027287E"/>
    <w:rsid w:val="00272DD7"/>
    <w:rsid w:val="00273FC2"/>
    <w:rsid w:val="0027456B"/>
    <w:rsid w:val="002747DE"/>
    <w:rsid w:val="0027505D"/>
    <w:rsid w:val="0027511C"/>
    <w:rsid w:val="00275D93"/>
    <w:rsid w:val="00276A0A"/>
    <w:rsid w:val="00276FF4"/>
    <w:rsid w:val="00277212"/>
    <w:rsid w:val="0027730D"/>
    <w:rsid w:val="00280247"/>
    <w:rsid w:val="00280AF9"/>
    <w:rsid w:val="00281456"/>
    <w:rsid w:val="00281C34"/>
    <w:rsid w:val="00284A94"/>
    <w:rsid w:val="00284B99"/>
    <w:rsid w:val="002854F4"/>
    <w:rsid w:val="00286593"/>
    <w:rsid w:val="00291739"/>
    <w:rsid w:val="002938E2"/>
    <w:rsid w:val="00293ED1"/>
    <w:rsid w:val="002947B9"/>
    <w:rsid w:val="002948C5"/>
    <w:rsid w:val="00295205"/>
    <w:rsid w:val="00296026"/>
    <w:rsid w:val="00296338"/>
    <w:rsid w:val="002964A0"/>
    <w:rsid w:val="00296D15"/>
    <w:rsid w:val="00296F21"/>
    <w:rsid w:val="00297836"/>
    <w:rsid w:val="002A0464"/>
    <w:rsid w:val="002A2077"/>
    <w:rsid w:val="002A20D4"/>
    <w:rsid w:val="002A3002"/>
    <w:rsid w:val="002A3ED6"/>
    <w:rsid w:val="002A44E6"/>
    <w:rsid w:val="002A49EB"/>
    <w:rsid w:val="002A5383"/>
    <w:rsid w:val="002A5C66"/>
    <w:rsid w:val="002A607F"/>
    <w:rsid w:val="002A6E86"/>
    <w:rsid w:val="002B0841"/>
    <w:rsid w:val="002B1BF3"/>
    <w:rsid w:val="002B2317"/>
    <w:rsid w:val="002B2353"/>
    <w:rsid w:val="002B2635"/>
    <w:rsid w:val="002B51BA"/>
    <w:rsid w:val="002C011F"/>
    <w:rsid w:val="002C09B5"/>
    <w:rsid w:val="002C10F5"/>
    <w:rsid w:val="002C1492"/>
    <w:rsid w:val="002C1C2B"/>
    <w:rsid w:val="002C37FC"/>
    <w:rsid w:val="002C3AB7"/>
    <w:rsid w:val="002C41AF"/>
    <w:rsid w:val="002C4ACF"/>
    <w:rsid w:val="002C75E3"/>
    <w:rsid w:val="002C7955"/>
    <w:rsid w:val="002D1733"/>
    <w:rsid w:val="002D1CD7"/>
    <w:rsid w:val="002D1F69"/>
    <w:rsid w:val="002D6B2F"/>
    <w:rsid w:val="002E04A0"/>
    <w:rsid w:val="002E3D4F"/>
    <w:rsid w:val="002E51FA"/>
    <w:rsid w:val="002E5AFF"/>
    <w:rsid w:val="002E64BF"/>
    <w:rsid w:val="002F0F80"/>
    <w:rsid w:val="002F2075"/>
    <w:rsid w:val="002F29C2"/>
    <w:rsid w:val="002F48E3"/>
    <w:rsid w:val="002F57E3"/>
    <w:rsid w:val="002F583C"/>
    <w:rsid w:val="002F629A"/>
    <w:rsid w:val="002F6733"/>
    <w:rsid w:val="00303775"/>
    <w:rsid w:val="003043F9"/>
    <w:rsid w:val="00304F06"/>
    <w:rsid w:val="00305A88"/>
    <w:rsid w:val="003066B2"/>
    <w:rsid w:val="00306AA2"/>
    <w:rsid w:val="00311A60"/>
    <w:rsid w:val="0031201A"/>
    <w:rsid w:val="00312EF0"/>
    <w:rsid w:val="0031359D"/>
    <w:rsid w:val="00313730"/>
    <w:rsid w:val="00313755"/>
    <w:rsid w:val="0031548C"/>
    <w:rsid w:val="0031666F"/>
    <w:rsid w:val="0031735A"/>
    <w:rsid w:val="003176C0"/>
    <w:rsid w:val="00317F20"/>
    <w:rsid w:val="00320CBE"/>
    <w:rsid w:val="003214FB"/>
    <w:rsid w:val="00322086"/>
    <w:rsid w:val="00324B61"/>
    <w:rsid w:val="0032532F"/>
    <w:rsid w:val="00325A02"/>
    <w:rsid w:val="00325AB5"/>
    <w:rsid w:val="00326DA2"/>
    <w:rsid w:val="00326F2C"/>
    <w:rsid w:val="0033074F"/>
    <w:rsid w:val="00330C0C"/>
    <w:rsid w:val="00330E8B"/>
    <w:rsid w:val="00330E90"/>
    <w:rsid w:val="0033155F"/>
    <w:rsid w:val="00331919"/>
    <w:rsid w:val="00332391"/>
    <w:rsid w:val="00332D48"/>
    <w:rsid w:val="003349DF"/>
    <w:rsid w:val="0033506D"/>
    <w:rsid w:val="003351E9"/>
    <w:rsid w:val="00335CE0"/>
    <w:rsid w:val="00335DE9"/>
    <w:rsid w:val="00336AF3"/>
    <w:rsid w:val="003401BC"/>
    <w:rsid w:val="003409A7"/>
    <w:rsid w:val="003415D5"/>
    <w:rsid w:val="00342022"/>
    <w:rsid w:val="00342AF3"/>
    <w:rsid w:val="0034328D"/>
    <w:rsid w:val="00343445"/>
    <w:rsid w:val="003435D7"/>
    <w:rsid w:val="003443D7"/>
    <w:rsid w:val="00344C73"/>
    <w:rsid w:val="00345EDF"/>
    <w:rsid w:val="00346BEB"/>
    <w:rsid w:val="00346F98"/>
    <w:rsid w:val="003477D3"/>
    <w:rsid w:val="0035154C"/>
    <w:rsid w:val="003515E2"/>
    <w:rsid w:val="00352C1F"/>
    <w:rsid w:val="00354AAC"/>
    <w:rsid w:val="00354FD1"/>
    <w:rsid w:val="00356710"/>
    <w:rsid w:val="0035676A"/>
    <w:rsid w:val="003602C5"/>
    <w:rsid w:val="0036032A"/>
    <w:rsid w:val="00361730"/>
    <w:rsid w:val="003617A4"/>
    <w:rsid w:val="00361F86"/>
    <w:rsid w:val="003633DA"/>
    <w:rsid w:val="0036607D"/>
    <w:rsid w:val="00366E47"/>
    <w:rsid w:val="00366F6A"/>
    <w:rsid w:val="0036700F"/>
    <w:rsid w:val="00367DF2"/>
    <w:rsid w:val="003715E0"/>
    <w:rsid w:val="003718CA"/>
    <w:rsid w:val="00371C29"/>
    <w:rsid w:val="00372EAB"/>
    <w:rsid w:val="00372F79"/>
    <w:rsid w:val="00374468"/>
    <w:rsid w:val="00374FD7"/>
    <w:rsid w:val="00375A79"/>
    <w:rsid w:val="003769B5"/>
    <w:rsid w:val="00376BA6"/>
    <w:rsid w:val="00377689"/>
    <w:rsid w:val="00381166"/>
    <w:rsid w:val="00381EC5"/>
    <w:rsid w:val="00381F47"/>
    <w:rsid w:val="00382252"/>
    <w:rsid w:val="00382293"/>
    <w:rsid w:val="003828F7"/>
    <w:rsid w:val="003831E4"/>
    <w:rsid w:val="0038322D"/>
    <w:rsid w:val="00384C80"/>
    <w:rsid w:val="003850AF"/>
    <w:rsid w:val="003867BA"/>
    <w:rsid w:val="00386F0E"/>
    <w:rsid w:val="00386F6E"/>
    <w:rsid w:val="003876AC"/>
    <w:rsid w:val="0039035A"/>
    <w:rsid w:val="003911BE"/>
    <w:rsid w:val="003916C6"/>
    <w:rsid w:val="003923DB"/>
    <w:rsid w:val="003926A7"/>
    <w:rsid w:val="00392748"/>
    <w:rsid w:val="003948E5"/>
    <w:rsid w:val="003955E2"/>
    <w:rsid w:val="0039587C"/>
    <w:rsid w:val="003A14E3"/>
    <w:rsid w:val="003A1B32"/>
    <w:rsid w:val="003A2A04"/>
    <w:rsid w:val="003A4189"/>
    <w:rsid w:val="003A45A3"/>
    <w:rsid w:val="003A5EE1"/>
    <w:rsid w:val="003A7118"/>
    <w:rsid w:val="003A71B7"/>
    <w:rsid w:val="003A732A"/>
    <w:rsid w:val="003B2182"/>
    <w:rsid w:val="003B21E1"/>
    <w:rsid w:val="003C0D0B"/>
    <w:rsid w:val="003C2915"/>
    <w:rsid w:val="003C3BE0"/>
    <w:rsid w:val="003C4C5B"/>
    <w:rsid w:val="003C5ABE"/>
    <w:rsid w:val="003C5FF1"/>
    <w:rsid w:val="003D01D1"/>
    <w:rsid w:val="003D06A2"/>
    <w:rsid w:val="003D0E81"/>
    <w:rsid w:val="003D1CF8"/>
    <w:rsid w:val="003D3481"/>
    <w:rsid w:val="003D4B35"/>
    <w:rsid w:val="003D6289"/>
    <w:rsid w:val="003D758F"/>
    <w:rsid w:val="003E2FB5"/>
    <w:rsid w:val="003E4086"/>
    <w:rsid w:val="003E57D9"/>
    <w:rsid w:val="003E6F10"/>
    <w:rsid w:val="003E70AA"/>
    <w:rsid w:val="003F043F"/>
    <w:rsid w:val="003F0E62"/>
    <w:rsid w:val="003F161F"/>
    <w:rsid w:val="003F32A4"/>
    <w:rsid w:val="003F359F"/>
    <w:rsid w:val="003F460A"/>
    <w:rsid w:val="003F4B23"/>
    <w:rsid w:val="003F659F"/>
    <w:rsid w:val="003F6F5A"/>
    <w:rsid w:val="00402ACE"/>
    <w:rsid w:val="00403E19"/>
    <w:rsid w:val="00403F62"/>
    <w:rsid w:val="0040409B"/>
    <w:rsid w:val="004042F2"/>
    <w:rsid w:val="004057E7"/>
    <w:rsid w:val="00405832"/>
    <w:rsid w:val="00406F68"/>
    <w:rsid w:val="004074C7"/>
    <w:rsid w:val="00410593"/>
    <w:rsid w:val="00410938"/>
    <w:rsid w:val="004121A8"/>
    <w:rsid w:val="00412460"/>
    <w:rsid w:val="00413BEE"/>
    <w:rsid w:val="00415394"/>
    <w:rsid w:val="00415A4F"/>
    <w:rsid w:val="004178E1"/>
    <w:rsid w:val="0042025B"/>
    <w:rsid w:val="004213CF"/>
    <w:rsid w:val="0042161F"/>
    <w:rsid w:val="00422857"/>
    <w:rsid w:val="00423BCD"/>
    <w:rsid w:val="00423D4E"/>
    <w:rsid w:val="00425652"/>
    <w:rsid w:val="00425A04"/>
    <w:rsid w:val="004266CA"/>
    <w:rsid w:val="0042707D"/>
    <w:rsid w:val="004279CC"/>
    <w:rsid w:val="00427D67"/>
    <w:rsid w:val="00430D25"/>
    <w:rsid w:val="00430E64"/>
    <w:rsid w:val="0043192B"/>
    <w:rsid w:val="00433B5E"/>
    <w:rsid w:val="00435175"/>
    <w:rsid w:val="00435B52"/>
    <w:rsid w:val="0044015A"/>
    <w:rsid w:val="004442B5"/>
    <w:rsid w:val="004459CB"/>
    <w:rsid w:val="00450A43"/>
    <w:rsid w:val="00450BA4"/>
    <w:rsid w:val="0045178D"/>
    <w:rsid w:val="00451A80"/>
    <w:rsid w:val="00451E93"/>
    <w:rsid w:val="00454E2C"/>
    <w:rsid w:val="00454FEB"/>
    <w:rsid w:val="0045741A"/>
    <w:rsid w:val="004617EC"/>
    <w:rsid w:val="004623E1"/>
    <w:rsid w:val="00462F70"/>
    <w:rsid w:val="00463265"/>
    <w:rsid w:val="00465084"/>
    <w:rsid w:val="00466172"/>
    <w:rsid w:val="004678A1"/>
    <w:rsid w:val="00470BC9"/>
    <w:rsid w:val="00471B8B"/>
    <w:rsid w:val="00472202"/>
    <w:rsid w:val="00472EAA"/>
    <w:rsid w:val="00474565"/>
    <w:rsid w:val="0047556F"/>
    <w:rsid w:val="00475928"/>
    <w:rsid w:val="00477AAA"/>
    <w:rsid w:val="00480B1F"/>
    <w:rsid w:val="00480CD5"/>
    <w:rsid w:val="0048116B"/>
    <w:rsid w:val="00483A08"/>
    <w:rsid w:val="00487C6E"/>
    <w:rsid w:val="0049204D"/>
    <w:rsid w:val="00492B10"/>
    <w:rsid w:val="004931A0"/>
    <w:rsid w:val="00493213"/>
    <w:rsid w:val="004951A7"/>
    <w:rsid w:val="004959BB"/>
    <w:rsid w:val="004969F2"/>
    <w:rsid w:val="004A365B"/>
    <w:rsid w:val="004A405B"/>
    <w:rsid w:val="004A4548"/>
    <w:rsid w:val="004A5289"/>
    <w:rsid w:val="004A5768"/>
    <w:rsid w:val="004A63B5"/>
    <w:rsid w:val="004A67EE"/>
    <w:rsid w:val="004A6928"/>
    <w:rsid w:val="004B01F2"/>
    <w:rsid w:val="004B0466"/>
    <w:rsid w:val="004B0747"/>
    <w:rsid w:val="004B1EDE"/>
    <w:rsid w:val="004B23EE"/>
    <w:rsid w:val="004B2B18"/>
    <w:rsid w:val="004B39D8"/>
    <w:rsid w:val="004B51BC"/>
    <w:rsid w:val="004B5CCF"/>
    <w:rsid w:val="004B728F"/>
    <w:rsid w:val="004B7A1E"/>
    <w:rsid w:val="004C12AD"/>
    <w:rsid w:val="004C19B8"/>
    <w:rsid w:val="004C3FF1"/>
    <w:rsid w:val="004C604A"/>
    <w:rsid w:val="004C734B"/>
    <w:rsid w:val="004C7670"/>
    <w:rsid w:val="004D0C38"/>
    <w:rsid w:val="004D3887"/>
    <w:rsid w:val="004D3B85"/>
    <w:rsid w:val="004D445A"/>
    <w:rsid w:val="004D4CBA"/>
    <w:rsid w:val="004D540F"/>
    <w:rsid w:val="004D6FD1"/>
    <w:rsid w:val="004D7B86"/>
    <w:rsid w:val="004E1C1E"/>
    <w:rsid w:val="004E26B4"/>
    <w:rsid w:val="004E633D"/>
    <w:rsid w:val="004E66EB"/>
    <w:rsid w:val="004E6EBA"/>
    <w:rsid w:val="004E70F8"/>
    <w:rsid w:val="004E74CB"/>
    <w:rsid w:val="004E7A8C"/>
    <w:rsid w:val="004F0AAC"/>
    <w:rsid w:val="004F1960"/>
    <w:rsid w:val="004F27A1"/>
    <w:rsid w:val="004F499A"/>
    <w:rsid w:val="004F4A28"/>
    <w:rsid w:val="004F7984"/>
    <w:rsid w:val="004F798B"/>
    <w:rsid w:val="004F79B5"/>
    <w:rsid w:val="0050193E"/>
    <w:rsid w:val="00501CBE"/>
    <w:rsid w:val="00502649"/>
    <w:rsid w:val="00503BD9"/>
    <w:rsid w:val="00504324"/>
    <w:rsid w:val="005044AF"/>
    <w:rsid w:val="00505763"/>
    <w:rsid w:val="0050686F"/>
    <w:rsid w:val="00506B9D"/>
    <w:rsid w:val="00511780"/>
    <w:rsid w:val="00512207"/>
    <w:rsid w:val="0051317B"/>
    <w:rsid w:val="00513587"/>
    <w:rsid w:val="00514FCD"/>
    <w:rsid w:val="00515E8A"/>
    <w:rsid w:val="005179D8"/>
    <w:rsid w:val="00517C99"/>
    <w:rsid w:val="0052084A"/>
    <w:rsid w:val="00521B4C"/>
    <w:rsid w:val="00521C14"/>
    <w:rsid w:val="00523946"/>
    <w:rsid w:val="0052418F"/>
    <w:rsid w:val="0052493D"/>
    <w:rsid w:val="00524DC4"/>
    <w:rsid w:val="00530EF8"/>
    <w:rsid w:val="0053138D"/>
    <w:rsid w:val="00532BE4"/>
    <w:rsid w:val="00534E63"/>
    <w:rsid w:val="00535E16"/>
    <w:rsid w:val="005370F0"/>
    <w:rsid w:val="005371CC"/>
    <w:rsid w:val="00540B12"/>
    <w:rsid w:val="0054105E"/>
    <w:rsid w:val="005417A3"/>
    <w:rsid w:val="00541E03"/>
    <w:rsid w:val="00542A4E"/>
    <w:rsid w:val="00543C6F"/>
    <w:rsid w:val="005463A8"/>
    <w:rsid w:val="005471D9"/>
    <w:rsid w:val="00552D0E"/>
    <w:rsid w:val="00552E16"/>
    <w:rsid w:val="00553567"/>
    <w:rsid w:val="00553927"/>
    <w:rsid w:val="0055585A"/>
    <w:rsid w:val="00555E26"/>
    <w:rsid w:val="005563C0"/>
    <w:rsid w:val="00556E2F"/>
    <w:rsid w:val="005572D5"/>
    <w:rsid w:val="005605A0"/>
    <w:rsid w:val="00562F8A"/>
    <w:rsid w:val="005633FA"/>
    <w:rsid w:val="00564804"/>
    <w:rsid w:val="00565096"/>
    <w:rsid w:val="00565980"/>
    <w:rsid w:val="00566D13"/>
    <w:rsid w:val="00567214"/>
    <w:rsid w:val="0057052B"/>
    <w:rsid w:val="005708D0"/>
    <w:rsid w:val="0057301F"/>
    <w:rsid w:val="005737D3"/>
    <w:rsid w:val="005749EB"/>
    <w:rsid w:val="005822DB"/>
    <w:rsid w:val="005841FA"/>
    <w:rsid w:val="00584DA9"/>
    <w:rsid w:val="00584E85"/>
    <w:rsid w:val="0058636E"/>
    <w:rsid w:val="00587992"/>
    <w:rsid w:val="0059036B"/>
    <w:rsid w:val="0059103B"/>
    <w:rsid w:val="00591F5A"/>
    <w:rsid w:val="00592BDE"/>
    <w:rsid w:val="00594089"/>
    <w:rsid w:val="00594874"/>
    <w:rsid w:val="0059617A"/>
    <w:rsid w:val="00597C03"/>
    <w:rsid w:val="00597C8B"/>
    <w:rsid w:val="005A01EB"/>
    <w:rsid w:val="005A02B3"/>
    <w:rsid w:val="005A0B33"/>
    <w:rsid w:val="005A509B"/>
    <w:rsid w:val="005A5696"/>
    <w:rsid w:val="005A6ED3"/>
    <w:rsid w:val="005A7682"/>
    <w:rsid w:val="005A7DFB"/>
    <w:rsid w:val="005B04F8"/>
    <w:rsid w:val="005B12DA"/>
    <w:rsid w:val="005B4E37"/>
    <w:rsid w:val="005C0083"/>
    <w:rsid w:val="005C0C0D"/>
    <w:rsid w:val="005C1C77"/>
    <w:rsid w:val="005C2781"/>
    <w:rsid w:val="005C2CC9"/>
    <w:rsid w:val="005C31C4"/>
    <w:rsid w:val="005C39DD"/>
    <w:rsid w:val="005C4F8B"/>
    <w:rsid w:val="005C5802"/>
    <w:rsid w:val="005C5F78"/>
    <w:rsid w:val="005D028B"/>
    <w:rsid w:val="005D25F5"/>
    <w:rsid w:val="005D3C78"/>
    <w:rsid w:val="005D4840"/>
    <w:rsid w:val="005E1907"/>
    <w:rsid w:val="005E1C1E"/>
    <w:rsid w:val="005E2AB9"/>
    <w:rsid w:val="005E38D3"/>
    <w:rsid w:val="005E5069"/>
    <w:rsid w:val="005E5E52"/>
    <w:rsid w:val="005E5EFD"/>
    <w:rsid w:val="005E6BC7"/>
    <w:rsid w:val="005F28F5"/>
    <w:rsid w:val="005F2923"/>
    <w:rsid w:val="005F2C46"/>
    <w:rsid w:val="005F6682"/>
    <w:rsid w:val="005F66BB"/>
    <w:rsid w:val="005F6EF5"/>
    <w:rsid w:val="006010EF"/>
    <w:rsid w:val="00601EED"/>
    <w:rsid w:val="006020C4"/>
    <w:rsid w:val="00602B77"/>
    <w:rsid w:val="00606F7E"/>
    <w:rsid w:val="00607C59"/>
    <w:rsid w:val="00610CD9"/>
    <w:rsid w:val="00610FAB"/>
    <w:rsid w:val="00611EB2"/>
    <w:rsid w:val="006157A3"/>
    <w:rsid w:val="0061586E"/>
    <w:rsid w:val="006160B8"/>
    <w:rsid w:val="00620476"/>
    <w:rsid w:val="00621653"/>
    <w:rsid w:val="00621894"/>
    <w:rsid w:val="006221AE"/>
    <w:rsid w:val="0062253A"/>
    <w:rsid w:val="00626F19"/>
    <w:rsid w:val="00627FE3"/>
    <w:rsid w:val="00630E70"/>
    <w:rsid w:val="006310C4"/>
    <w:rsid w:val="0063482F"/>
    <w:rsid w:val="00635814"/>
    <w:rsid w:val="00635897"/>
    <w:rsid w:val="00635A91"/>
    <w:rsid w:val="00642D40"/>
    <w:rsid w:val="00643B44"/>
    <w:rsid w:val="00645059"/>
    <w:rsid w:val="00645598"/>
    <w:rsid w:val="006472BE"/>
    <w:rsid w:val="00650A88"/>
    <w:rsid w:val="00651BA4"/>
    <w:rsid w:val="00654F57"/>
    <w:rsid w:val="00655488"/>
    <w:rsid w:val="0065643C"/>
    <w:rsid w:val="00661577"/>
    <w:rsid w:val="00662009"/>
    <w:rsid w:val="00664043"/>
    <w:rsid w:val="00665A0A"/>
    <w:rsid w:val="00666053"/>
    <w:rsid w:val="006718E1"/>
    <w:rsid w:val="00672A83"/>
    <w:rsid w:val="00672C13"/>
    <w:rsid w:val="0067327C"/>
    <w:rsid w:val="00673F82"/>
    <w:rsid w:val="00674A10"/>
    <w:rsid w:val="00674D5E"/>
    <w:rsid w:val="006756E6"/>
    <w:rsid w:val="00675C4E"/>
    <w:rsid w:val="0067731E"/>
    <w:rsid w:val="00677439"/>
    <w:rsid w:val="00677D41"/>
    <w:rsid w:val="006807DD"/>
    <w:rsid w:val="00680A4C"/>
    <w:rsid w:val="00681242"/>
    <w:rsid w:val="00681FAC"/>
    <w:rsid w:val="006822B0"/>
    <w:rsid w:val="006831AD"/>
    <w:rsid w:val="0068365B"/>
    <w:rsid w:val="00684D2D"/>
    <w:rsid w:val="00685273"/>
    <w:rsid w:val="00685845"/>
    <w:rsid w:val="00685CD5"/>
    <w:rsid w:val="00686102"/>
    <w:rsid w:val="00686A29"/>
    <w:rsid w:val="00686D4E"/>
    <w:rsid w:val="00686FFC"/>
    <w:rsid w:val="006873A5"/>
    <w:rsid w:val="006875AC"/>
    <w:rsid w:val="00687A3F"/>
    <w:rsid w:val="00687E1A"/>
    <w:rsid w:val="00690943"/>
    <w:rsid w:val="00690CC2"/>
    <w:rsid w:val="006911AB"/>
    <w:rsid w:val="006915C7"/>
    <w:rsid w:val="00691908"/>
    <w:rsid w:val="0069302C"/>
    <w:rsid w:val="00693288"/>
    <w:rsid w:val="00694F84"/>
    <w:rsid w:val="0069781D"/>
    <w:rsid w:val="0069782D"/>
    <w:rsid w:val="00697832"/>
    <w:rsid w:val="006A012D"/>
    <w:rsid w:val="006A034F"/>
    <w:rsid w:val="006A1371"/>
    <w:rsid w:val="006A1458"/>
    <w:rsid w:val="006A2B30"/>
    <w:rsid w:val="006A3887"/>
    <w:rsid w:val="006A3ABE"/>
    <w:rsid w:val="006A4A2E"/>
    <w:rsid w:val="006A7257"/>
    <w:rsid w:val="006B04BC"/>
    <w:rsid w:val="006B0A48"/>
    <w:rsid w:val="006B19D8"/>
    <w:rsid w:val="006B1DB5"/>
    <w:rsid w:val="006B277E"/>
    <w:rsid w:val="006B7504"/>
    <w:rsid w:val="006B7D59"/>
    <w:rsid w:val="006C1FBD"/>
    <w:rsid w:val="006C2882"/>
    <w:rsid w:val="006C3221"/>
    <w:rsid w:val="006C401B"/>
    <w:rsid w:val="006C5FA2"/>
    <w:rsid w:val="006C6293"/>
    <w:rsid w:val="006C64AD"/>
    <w:rsid w:val="006C76D6"/>
    <w:rsid w:val="006C79BA"/>
    <w:rsid w:val="006C7BD3"/>
    <w:rsid w:val="006D13FE"/>
    <w:rsid w:val="006D1BE0"/>
    <w:rsid w:val="006D531B"/>
    <w:rsid w:val="006D53B8"/>
    <w:rsid w:val="006D5974"/>
    <w:rsid w:val="006D5C34"/>
    <w:rsid w:val="006D6EC9"/>
    <w:rsid w:val="006D7379"/>
    <w:rsid w:val="006D772C"/>
    <w:rsid w:val="006E0968"/>
    <w:rsid w:val="006E098C"/>
    <w:rsid w:val="006E17A8"/>
    <w:rsid w:val="006E1D2F"/>
    <w:rsid w:val="006E588B"/>
    <w:rsid w:val="006E7E68"/>
    <w:rsid w:val="006F1759"/>
    <w:rsid w:val="006F20A2"/>
    <w:rsid w:val="006F25A5"/>
    <w:rsid w:val="006F2D11"/>
    <w:rsid w:val="006F3522"/>
    <w:rsid w:val="006F35E2"/>
    <w:rsid w:val="006F3B69"/>
    <w:rsid w:val="006F3CD5"/>
    <w:rsid w:val="006F7885"/>
    <w:rsid w:val="006F7F87"/>
    <w:rsid w:val="00700C21"/>
    <w:rsid w:val="00701081"/>
    <w:rsid w:val="00701B9E"/>
    <w:rsid w:val="0070342A"/>
    <w:rsid w:val="0070440C"/>
    <w:rsid w:val="00704840"/>
    <w:rsid w:val="00706411"/>
    <w:rsid w:val="00707651"/>
    <w:rsid w:val="00710E19"/>
    <w:rsid w:val="00711BAB"/>
    <w:rsid w:val="00711EFD"/>
    <w:rsid w:val="007121B5"/>
    <w:rsid w:val="00712614"/>
    <w:rsid w:val="00713A3D"/>
    <w:rsid w:val="00713A53"/>
    <w:rsid w:val="007149EF"/>
    <w:rsid w:val="00715FAA"/>
    <w:rsid w:val="00717B55"/>
    <w:rsid w:val="007204FF"/>
    <w:rsid w:val="00721EE0"/>
    <w:rsid w:val="007221D8"/>
    <w:rsid w:val="007225EF"/>
    <w:rsid w:val="00726004"/>
    <w:rsid w:val="00726569"/>
    <w:rsid w:val="00726C49"/>
    <w:rsid w:val="007308BE"/>
    <w:rsid w:val="00731C59"/>
    <w:rsid w:val="0073394A"/>
    <w:rsid w:val="00733D06"/>
    <w:rsid w:val="00734CD6"/>
    <w:rsid w:val="00734E09"/>
    <w:rsid w:val="00735D64"/>
    <w:rsid w:val="0073686F"/>
    <w:rsid w:val="00737920"/>
    <w:rsid w:val="00740104"/>
    <w:rsid w:val="007406B0"/>
    <w:rsid w:val="00741D72"/>
    <w:rsid w:val="007420FF"/>
    <w:rsid w:val="007424EE"/>
    <w:rsid w:val="00742AF4"/>
    <w:rsid w:val="007431CE"/>
    <w:rsid w:val="00743650"/>
    <w:rsid w:val="00743769"/>
    <w:rsid w:val="00743E0E"/>
    <w:rsid w:val="007448FE"/>
    <w:rsid w:val="00745336"/>
    <w:rsid w:val="00746A8F"/>
    <w:rsid w:val="00747738"/>
    <w:rsid w:val="007518A2"/>
    <w:rsid w:val="00753538"/>
    <w:rsid w:val="00754719"/>
    <w:rsid w:val="0075522C"/>
    <w:rsid w:val="00756392"/>
    <w:rsid w:val="00756394"/>
    <w:rsid w:val="00756E8D"/>
    <w:rsid w:val="0075730B"/>
    <w:rsid w:val="00761963"/>
    <w:rsid w:val="0076361B"/>
    <w:rsid w:val="00770952"/>
    <w:rsid w:val="00770A83"/>
    <w:rsid w:val="00770C76"/>
    <w:rsid w:val="00771288"/>
    <w:rsid w:val="007722BB"/>
    <w:rsid w:val="0077288E"/>
    <w:rsid w:val="00773793"/>
    <w:rsid w:val="007737F3"/>
    <w:rsid w:val="0077670F"/>
    <w:rsid w:val="00776C88"/>
    <w:rsid w:val="0077717A"/>
    <w:rsid w:val="00777D53"/>
    <w:rsid w:val="00782D63"/>
    <w:rsid w:val="00783F99"/>
    <w:rsid w:val="00784084"/>
    <w:rsid w:val="00784C8C"/>
    <w:rsid w:val="00787445"/>
    <w:rsid w:val="00787936"/>
    <w:rsid w:val="00787A4E"/>
    <w:rsid w:val="00787BB9"/>
    <w:rsid w:val="007914CB"/>
    <w:rsid w:val="0079168C"/>
    <w:rsid w:val="00792762"/>
    <w:rsid w:val="007928A6"/>
    <w:rsid w:val="00795018"/>
    <w:rsid w:val="00795877"/>
    <w:rsid w:val="007968CB"/>
    <w:rsid w:val="00796A4D"/>
    <w:rsid w:val="007A0A60"/>
    <w:rsid w:val="007A1E8A"/>
    <w:rsid w:val="007A2DD6"/>
    <w:rsid w:val="007A3817"/>
    <w:rsid w:val="007A3AD8"/>
    <w:rsid w:val="007A3E75"/>
    <w:rsid w:val="007A461B"/>
    <w:rsid w:val="007A4D79"/>
    <w:rsid w:val="007A61DC"/>
    <w:rsid w:val="007B046C"/>
    <w:rsid w:val="007B0E4B"/>
    <w:rsid w:val="007B13EE"/>
    <w:rsid w:val="007B165F"/>
    <w:rsid w:val="007B3039"/>
    <w:rsid w:val="007B4DDB"/>
    <w:rsid w:val="007B643E"/>
    <w:rsid w:val="007B69AE"/>
    <w:rsid w:val="007B6F57"/>
    <w:rsid w:val="007B728B"/>
    <w:rsid w:val="007B7636"/>
    <w:rsid w:val="007C0F3D"/>
    <w:rsid w:val="007C12B8"/>
    <w:rsid w:val="007C425D"/>
    <w:rsid w:val="007C4287"/>
    <w:rsid w:val="007C4974"/>
    <w:rsid w:val="007C6952"/>
    <w:rsid w:val="007C71CC"/>
    <w:rsid w:val="007D4EB9"/>
    <w:rsid w:val="007D59B3"/>
    <w:rsid w:val="007D5F58"/>
    <w:rsid w:val="007E0677"/>
    <w:rsid w:val="007E0A75"/>
    <w:rsid w:val="007E0EE5"/>
    <w:rsid w:val="007E2211"/>
    <w:rsid w:val="007E2CDC"/>
    <w:rsid w:val="007E3FAE"/>
    <w:rsid w:val="007E4504"/>
    <w:rsid w:val="007F09D7"/>
    <w:rsid w:val="007F0A0A"/>
    <w:rsid w:val="007F0A37"/>
    <w:rsid w:val="007F4B2C"/>
    <w:rsid w:val="007F4DAF"/>
    <w:rsid w:val="007F4FF3"/>
    <w:rsid w:val="007F5789"/>
    <w:rsid w:val="007F5854"/>
    <w:rsid w:val="007F5AC3"/>
    <w:rsid w:val="007F5DEC"/>
    <w:rsid w:val="00800C35"/>
    <w:rsid w:val="008016ED"/>
    <w:rsid w:val="00802E48"/>
    <w:rsid w:val="00802F69"/>
    <w:rsid w:val="0080368B"/>
    <w:rsid w:val="00804B53"/>
    <w:rsid w:val="00806B78"/>
    <w:rsid w:val="00810A95"/>
    <w:rsid w:val="0081167B"/>
    <w:rsid w:val="00812A28"/>
    <w:rsid w:val="00812E9D"/>
    <w:rsid w:val="00816115"/>
    <w:rsid w:val="008218DF"/>
    <w:rsid w:val="0082266C"/>
    <w:rsid w:val="00823E3F"/>
    <w:rsid w:val="00823F63"/>
    <w:rsid w:val="0082469B"/>
    <w:rsid w:val="00824E03"/>
    <w:rsid w:val="00826DE4"/>
    <w:rsid w:val="00827357"/>
    <w:rsid w:val="00830BEB"/>
    <w:rsid w:val="00831CC2"/>
    <w:rsid w:val="0083473F"/>
    <w:rsid w:val="008358E7"/>
    <w:rsid w:val="00835EE8"/>
    <w:rsid w:val="00836473"/>
    <w:rsid w:val="00837541"/>
    <w:rsid w:val="00837A5B"/>
    <w:rsid w:val="00840A05"/>
    <w:rsid w:val="00841514"/>
    <w:rsid w:val="00841C8B"/>
    <w:rsid w:val="00842215"/>
    <w:rsid w:val="00844078"/>
    <w:rsid w:val="0084415F"/>
    <w:rsid w:val="00844755"/>
    <w:rsid w:val="0084579D"/>
    <w:rsid w:val="00845C0D"/>
    <w:rsid w:val="008479BC"/>
    <w:rsid w:val="008479C3"/>
    <w:rsid w:val="00850029"/>
    <w:rsid w:val="0085156A"/>
    <w:rsid w:val="00852AA0"/>
    <w:rsid w:val="008534CC"/>
    <w:rsid w:val="008542C5"/>
    <w:rsid w:val="00854417"/>
    <w:rsid w:val="00857174"/>
    <w:rsid w:val="00857954"/>
    <w:rsid w:val="008600CA"/>
    <w:rsid w:val="0086067F"/>
    <w:rsid w:val="0086167B"/>
    <w:rsid w:val="0086234B"/>
    <w:rsid w:val="008648B5"/>
    <w:rsid w:val="00865A53"/>
    <w:rsid w:val="00865BD5"/>
    <w:rsid w:val="00865FCF"/>
    <w:rsid w:val="008669FC"/>
    <w:rsid w:val="00866D43"/>
    <w:rsid w:val="00870716"/>
    <w:rsid w:val="00870945"/>
    <w:rsid w:val="00871255"/>
    <w:rsid w:val="00871C6E"/>
    <w:rsid w:val="00873F85"/>
    <w:rsid w:val="00874F38"/>
    <w:rsid w:val="008761CF"/>
    <w:rsid w:val="0087721D"/>
    <w:rsid w:val="0088101D"/>
    <w:rsid w:val="00883751"/>
    <w:rsid w:val="00886D1D"/>
    <w:rsid w:val="008871A9"/>
    <w:rsid w:val="00887699"/>
    <w:rsid w:val="008878DE"/>
    <w:rsid w:val="00890A0A"/>
    <w:rsid w:val="00891562"/>
    <w:rsid w:val="00892F47"/>
    <w:rsid w:val="00893164"/>
    <w:rsid w:val="008940C4"/>
    <w:rsid w:val="008940F8"/>
    <w:rsid w:val="00895448"/>
    <w:rsid w:val="00895B2B"/>
    <w:rsid w:val="008965CC"/>
    <w:rsid w:val="008978BA"/>
    <w:rsid w:val="008A0FA2"/>
    <w:rsid w:val="008A22C4"/>
    <w:rsid w:val="008A2C6A"/>
    <w:rsid w:val="008A2DC8"/>
    <w:rsid w:val="008A3AE8"/>
    <w:rsid w:val="008A47E8"/>
    <w:rsid w:val="008A51E7"/>
    <w:rsid w:val="008A5557"/>
    <w:rsid w:val="008A5B5A"/>
    <w:rsid w:val="008A5CD3"/>
    <w:rsid w:val="008B3F03"/>
    <w:rsid w:val="008B3FAF"/>
    <w:rsid w:val="008B4E6D"/>
    <w:rsid w:val="008B6159"/>
    <w:rsid w:val="008B7752"/>
    <w:rsid w:val="008C000C"/>
    <w:rsid w:val="008C24A9"/>
    <w:rsid w:val="008C3042"/>
    <w:rsid w:val="008C3473"/>
    <w:rsid w:val="008C41EC"/>
    <w:rsid w:val="008C5DAA"/>
    <w:rsid w:val="008C68CC"/>
    <w:rsid w:val="008C6E3E"/>
    <w:rsid w:val="008C72A5"/>
    <w:rsid w:val="008D005D"/>
    <w:rsid w:val="008D0BCC"/>
    <w:rsid w:val="008D422B"/>
    <w:rsid w:val="008D755B"/>
    <w:rsid w:val="008D7C1A"/>
    <w:rsid w:val="008E00C9"/>
    <w:rsid w:val="008E02B8"/>
    <w:rsid w:val="008E13DC"/>
    <w:rsid w:val="008E1950"/>
    <w:rsid w:val="008E32CA"/>
    <w:rsid w:val="008E32D4"/>
    <w:rsid w:val="008E3628"/>
    <w:rsid w:val="008E45C3"/>
    <w:rsid w:val="008E68BB"/>
    <w:rsid w:val="008F00E2"/>
    <w:rsid w:val="008F270F"/>
    <w:rsid w:val="008F410C"/>
    <w:rsid w:val="008F447E"/>
    <w:rsid w:val="008F4ABB"/>
    <w:rsid w:val="008F58BB"/>
    <w:rsid w:val="008F6459"/>
    <w:rsid w:val="009008E6"/>
    <w:rsid w:val="00900E25"/>
    <w:rsid w:val="00901F47"/>
    <w:rsid w:val="00902FBA"/>
    <w:rsid w:val="00903538"/>
    <w:rsid w:val="00903BA9"/>
    <w:rsid w:val="00904C42"/>
    <w:rsid w:val="00904D0A"/>
    <w:rsid w:val="00905E87"/>
    <w:rsid w:val="009060E2"/>
    <w:rsid w:val="0091269B"/>
    <w:rsid w:val="00913444"/>
    <w:rsid w:val="0091395C"/>
    <w:rsid w:val="00916585"/>
    <w:rsid w:val="00916EF6"/>
    <w:rsid w:val="009179C6"/>
    <w:rsid w:val="00920460"/>
    <w:rsid w:val="009208BB"/>
    <w:rsid w:val="00922D6C"/>
    <w:rsid w:val="009263E3"/>
    <w:rsid w:val="009268CA"/>
    <w:rsid w:val="00926DF8"/>
    <w:rsid w:val="00927B3A"/>
    <w:rsid w:val="00932252"/>
    <w:rsid w:val="00932DFD"/>
    <w:rsid w:val="00933859"/>
    <w:rsid w:val="00934180"/>
    <w:rsid w:val="00934E0C"/>
    <w:rsid w:val="009359B8"/>
    <w:rsid w:val="00935F7F"/>
    <w:rsid w:val="0093626E"/>
    <w:rsid w:val="0093708D"/>
    <w:rsid w:val="00937ABA"/>
    <w:rsid w:val="0094049F"/>
    <w:rsid w:val="00941664"/>
    <w:rsid w:val="00941ABF"/>
    <w:rsid w:val="00942A2B"/>
    <w:rsid w:val="00942B58"/>
    <w:rsid w:val="00942BB1"/>
    <w:rsid w:val="00942C18"/>
    <w:rsid w:val="009435AE"/>
    <w:rsid w:val="0094778E"/>
    <w:rsid w:val="00947D49"/>
    <w:rsid w:val="009536FB"/>
    <w:rsid w:val="00954472"/>
    <w:rsid w:val="0095568D"/>
    <w:rsid w:val="00955E69"/>
    <w:rsid w:val="00960724"/>
    <w:rsid w:val="009623E4"/>
    <w:rsid w:val="00962A6F"/>
    <w:rsid w:val="00962FE5"/>
    <w:rsid w:val="00965C96"/>
    <w:rsid w:val="00967A8C"/>
    <w:rsid w:val="00967FD7"/>
    <w:rsid w:val="0097087F"/>
    <w:rsid w:val="00970D19"/>
    <w:rsid w:val="00972369"/>
    <w:rsid w:val="00972FCD"/>
    <w:rsid w:val="009735EF"/>
    <w:rsid w:val="009756D7"/>
    <w:rsid w:val="009764CA"/>
    <w:rsid w:val="009812ED"/>
    <w:rsid w:val="00981FA8"/>
    <w:rsid w:val="009834F1"/>
    <w:rsid w:val="00983F0B"/>
    <w:rsid w:val="0098482D"/>
    <w:rsid w:val="009904A8"/>
    <w:rsid w:val="00990562"/>
    <w:rsid w:val="00990A59"/>
    <w:rsid w:val="009918C1"/>
    <w:rsid w:val="009927A4"/>
    <w:rsid w:val="00992B5F"/>
    <w:rsid w:val="00993B88"/>
    <w:rsid w:val="00996E51"/>
    <w:rsid w:val="0099768F"/>
    <w:rsid w:val="009A079C"/>
    <w:rsid w:val="009A4743"/>
    <w:rsid w:val="009A4865"/>
    <w:rsid w:val="009A5797"/>
    <w:rsid w:val="009A6C7C"/>
    <w:rsid w:val="009B0896"/>
    <w:rsid w:val="009B1A3E"/>
    <w:rsid w:val="009B264E"/>
    <w:rsid w:val="009B454A"/>
    <w:rsid w:val="009B4D04"/>
    <w:rsid w:val="009B4FE2"/>
    <w:rsid w:val="009B568D"/>
    <w:rsid w:val="009B5CA3"/>
    <w:rsid w:val="009B6F3B"/>
    <w:rsid w:val="009B7462"/>
    <w:rsid w:val="009C1610"/>
    <w:rsid w:val="009C1652"/>
    <w:rsid w:val="009C28A0"/>
    <w:rsid w:val="009C28D4"/>
    <w:rsid w:val="009C30DA"/>
    <w:rsid w:val="009C4297"/>
    <w:rsid w:val="009C5046"/>
    <w:rsid w:val="009C57D5"/>
    <w:rsid w:val="009C69D1"/>
    <w:rsid w:val="009C759D"/>
    <w:rsid w:val="009C7D92"/>
    <w:rsid w:val="009D03AC"/>
    <w:rsid w:val="009D103D"/>
    <w:rsid w:val="009D201C"/>
    <w:rsid w:val="009D2063"/>
    <w:rsid w:val="009D27AF"/>
    <w:rsid w:val="009D2B6C"/>
    <w:rsid w:val="009D38E6"/>
    <w:rsid w:val="009D764B"/>
    <w:rsid w:val="009E3E45"/>
    <w:rsid w:val="009E468E"/>
    <w:rsid w:val="009E6AA4"/>
    <w:rsid w:val="009E7EC0"/>
    <w:rsid w:val="009F17C2"/>
    <w:rsid w:val="009F3470"/>
    <w:rsid w:val="009F3617"/>
    <w:rsid w:val="009F36F4"/>
    <w:rsid w:val="009F42D8"/>
    <w:rsid w:val="009F4474"/>
    <w:rsid w:val="009F4A85"/>
    <w:rsid w:val="009F4D0D"/>
    <w:rsid w:val="009F6165"/>
    <w:rsid w:val="009F7F05"/>
    <w:rsid w:val="00A0041C"/>
    <w:rsid w:val="00A00803"/>
    <w:rsid w:val="00A00EEE"/>
    <w:rsid w:val="00A03E7C"/>
    <w:rsid w:val="00A04675"/>
    <w:rsid w:val="00A04A7C"/>
    <w:rsid w:val="00A0578A"/>
    <w:rsid w:val="00A05E3D"/>
    <w:rsid w:val="00A06CCD"/>
    <w:rsid w:val="00A0797C"/>
    <w:rsid w:val="00A133A3"/>
    <w:rsid w:val="00A15862"/>
    <w:rsid w:val="00A163D9"/>
    <w:rsid w:val="00A167FE"/>
    <w:rsid w:val="00A170F8"/>
    <w:rsid w:val="00A173EC"/>
    <w:rsid w:val="00A21612"/>
    <w:rsid w:val="00A220BB"/>
    <w:rsid w:val="00A22ACB"/>
    <w:rsid w:val="00A22B9D"/>
    <w:rsid w:val="00A23639"/>
    <w:rsid w:val="00A241AE"/>
    <w:rsid w:val="00A25452"/>
    <w:rsid w:val="00A25B5B"/>
    <w:rsid w:val="00A275BF"/>
    <w:rsid w:val="00A27A65"/>
    <w:rsid w:val="00A306A9"/>
    <w:rsid w:val="00A30846"/>
    <w:rsid w:val="00A32B3E"/>
    <w:rsid w:val="00A349CF"/>
    <w:rsid w:val="00A35293"/>
    <w:rsid w:val="00A37093"/>
    <w:rsid w:val="00A41630"/>
    <w:rsid w:val="00A41D73"/>
    <w:rsid w:val="00A41DD9"/>
    <w:rsid w:val="00A42BAB"/>
    <w:rsid w:val="00A42F04"/>
    <w:rsid w:val="00A42F4B"/>
    <w:rsid w:val="00A43AA8"/>
    <w:rsid w:val="00A44586"/>
    <w:rsid w:val="00A4466E"/>
    <w:rsid w:val="00A4748C"/>
    <w:rsid w:val="00A475FB"/>
    <w:rsid w:val="00A47C06"/>
    <w:rsid w:val="00A5006E"/>
    <w:rsid w:val="00A51641"/>
    <w:rsid w:val="00A51C06"/>
    <w:rsid w:val="00A52BED"/>
    <w:rsid w:val="00A53BA2"/>
    <w:rsid w:val="00A53FE1"/>
    <w:rsid w:val="00A54313"/>
    <w:rsid w:val="00A549C7"/>
    <w:rsid w:val="00A56878"/>
    <w:rsid w:val="00A57038"/>
    <w:rsid w:val="00A574CE"/>
    <w:rsid w:val="00A5756A"/>
    <w:rsid w:val="00A6065E"/>
    <w:rsid w:val="00A6515E"/>
    <w:rsid w:val="00A65D75"/>
    <w:rsid w:val="00A6714A"/>
    <w:rsid w:val="00A67412"/>
    <w:rsid w:val="00A6776F"/>
    <w:rsid w:val="00A70164"/>
    <w:rsid w:val="00A711F2"/>
    <w:rsid w:val="00A72246"/>
    <w:rsid w:val="00A72812"/>
    <w:rsid w:val="00A733F6"/>
    <w:rsid w:val="00A73718"/>
    <w:rsid w:val="00A7527A"/>
    <w:rsid w:val="00A764C8"/>
    <w:rsid w:val="00A76578"/>
    <w:rsid w:val="00A767A1"/>
    <w:rsid w:val="00A76F31"/>
    <w:rsid w:val="00A80E81"/>
    <w:rsid w:val="00A82277"/>
    <w:rsid w:val="00A825F6"/>
    <w:rsid w:val="00A85231"/>
    <w:rsid w:val="00A86729"/>
    <w:rsid w:val="00A86845"/>
    <w:rsid w:val="00A86BBC"/>
    <w:rsid w:val="00A86E67"/>
    <w:rsid w:val="00A87DAB"/>
    <w:rsid w:val="00A91082"/>
    <w:rsid w:val="00A910C1"/>
    <w:rsid w:val="00A94926"/>
    <w:rsid w:val="00A957DD"/>
    <w:rsid w:val="00AA0C32"/>
    <w:rsid w:val="00AA197B"/>
    <w:rsid w:val="00AA6BB3"/>
    <w:rsid w:val="00AA6C68"/>
    <w:rsid w:val="00AA7BA2"/>
    <w:rsid w:val="00AB1427"/>
    <w:rsid w:val="00AB1D26"/>
    <w:rsid w:val="00AB3241"/>
    <w:rsid w:val="00AB348A"/>
    <w:rsid w:val="00AB4420"/>
    <w:rsid w:val="00AB4863"/>
    <w:rsid w:val="00AB4892"/>
    <w:rsid w:val="00AB4A54"/>
    <w:rsid w:val="00AB56EE"/>
    <w:rsid w:val="00AB675C"/>
    <w:rsid w:val="00AB7B3B"/>
    <w:rsid w:val="00AC165A"/>
    <w:rsid w:val="00AC3171"/>
    <w:rsid w:val="00AC5166"/>
    <w:rsid w:val="00AC52F2"/>
    <w:rsid w:val="00AC53EB"/>
    <w:rsid w:val="00AC6841"/>
    <w:rsid w:val="00AD04D3"/>
    <w:rsid w:val="00AD2260"/>
    <w:rsid w:val="00AD3283"/>
    <w:rsid w:val="00AD4999"/>
    <w:rsid w:val="00AD6F19"/>
    <w:rsid w:val="00AD7296"/>
    <w:rsid w:val="00AE1DE7"/>
    <w:rsid w:val="00AE2675"/>
    <w:rsid w:val="00AE2D2F"/>
    <w:rsid w:val="00AE3E91"/>
    <w:rsid w:val="00AE6369"/>
    <w:rsid w:val="00AE7305"/>
    <w:rsid w:val="00AE7535"/>
    <w:rsid w:val="00AF0418"/>
    <w:rsid w:val="00AF0CF1"/>
    <w:rsid w:val="00AF0F9C"/>
    <w:rsid w:val="00AF235B"/>
    <w:rsid w:val="00AF4CEB"/>
    <w:rsid w:val="00AF4E84"/>
    <w:rsid w:val="00AF60E4"/>
    <w:rsid w:val="00AF6598"/>
    <w:rsid w:val="00AF7147"/>
    <w:rsid w:val="00B00128"/>
    <w:rsid w:val="00B00971"/>
    <w:rsid w:val="00B01800"/>
    <w:rsid w:val="00B01CF3"/>
    <w:rsid w:val="00B02B72"/>
    <w:rsid w:val="00B038E3"/>
    <w:rsid w:val="00B06C3B"/>
    <w:rsid w:val="00B10692"/>
    <w:rsid w:val="00B11894"/>
    <w:rsid w:val="00B11B22"/>
    <w:rsid w:val="00B11B57"/>
    <w:rsid w:val="00B11C53"/>
    <w:rsid w:val="00B1259D"/>
    <w:rsid w:val="00B12B53"/>
    <w:rsid w:val="00B13240"/>
    <w:rsid w:val="00B13F4E"/>
    <w:rsid w:val="00B14026"/>
    <w:rsid w:val="00B207E6"/>
    <w:rsid w:val="00B21D7B"/>
    <w:rsid w:val="00B22310"/>
    <w:rsid w:val="00B2256B"/>
    <w:rsid w:val="00B23868"/>
    <w:rsid w:val="00B24192"/>
    <w:rsid w:val="00B266B4"/>
    <w:rsid w:val="00B30700"/>
    <w:rsid w:val="00B3121B"/>
    <w:rsid w:val="00B3139D"/>
    <w:rsid w:val="00B34D5A"/>
    <w:rsid w:val="00B3516A"/>
    <w:rsid w:val="00B354E9"/>
    <w:rsid w:val="00B355FF"/>
    <w:rsid w:val="00B35CE3"/>
    <w:rsid w:val="00B36B38"/>
    <w:rsid w:val="00B41560"/>
    <w:rsid w:val="00B42010"/>
    <w:rsid w:val="00B431F9"/>
    <w:rsid w:val="00B45380"/>
    <w:rsid w:val="00B46D1B"/>
    <w:rsid w:val="00B50AC6"/>
    <w:rsid w:val="00B50D26"/>
    <w:rsid w:val="00B50DB2"/>
    <w:rsid w:val="00B52FA1"/>
    <w:rsid w:val="00B54AF9"/>
    <w:rsid w:val="00B54E67"/>
    <w:rsid w:val="00B55A4A"/>
    <w:rsid w:val="00B575F6"/>
    <w:rsid w:val="00B5772C"/>
    <w:rsid w:val="00B60F35"/>
    <w:rsid w:val="00B61129"/>
    <w:rsid w:val="00B618F0"/>
    <w:rsid w:val="00B63061"/>
    <w:rsid w:val="00B6308B"/>
    <w:rsid w:val="00B6603D"/>
    <w:rsid w:val="00B661B3"/>
    <w:rsid w:val="00B70605"/>
    <w:rsid w:val="00B74B6B"/>
    <w:rsid w:val="00B75B13"/>
    <w:rsid w:val="00B75BFE"/>
    <w:rsid w:val="00B763AD"/>
    <w:rsid w:val="00B7720A"/>
    <w:rsid w:val="00B77505"/>
    <w:rsid w:val="00B77893"/>
    <w:rsid w:val="00B77D2D"/>
    <w:rsid w:val="00B802C6"/>
    <w:rsid w:val="00B803C1"/>
    <w:rsid w:val="00B81C6A"/>
    <w:rsid w:val="00B82F5B"/>
    <w:rsid w:val="00B83443"/>
    <w:rsid w:val="00B8345C"/>
    <w:rsid w:val="00B839A7"/>
    <w:rsid w:val="00B841D0"/>
    <w:rsid w:val="00B84205"/>
    <w:rsid w:val="00B852C6"/>
    <w:rsid w:val="00B869FA"/>
    <w:rsid w:val="00B86C70"/>
    <w:rsid w:val="00B86D82"/>
    <w:rsid w:val="00B90296"/>
    <w:rsid w:val="00B90BFD"/>
    <w:rsid w:val="00B93A75"/>
    <w:rsid w:val="00B93B29"/>
    <w:rsid w:val="00B963B0"/>
    <w:rsid w:val="00BA2A37"/>
    <w:rsid w:val="00BA2C23"/>
    <w:rsid w:val="00BA3888"/>
    <w:rsid w:val="00BA5C27"/>
    <w:rsid w:val="00BA5FCD"/>
    <w:rsid w:val="00BB0E61"/>
    <w:rsid w:val="00BB30C4"/>
    <w:rsid w:val="00BB312B"/>
    <w:rsid w:val="00BB3E36"/>
    <w:rsid w:val="00BB562D"/>
    <w:rsid w:val="00BB5A64"/>
    <w:rsid w:val="00BB6375"/>
    <w:rsid w:val="00BB7119"/>
    <w:rsid w:val="00BB72C5"/>
    <w:rsid w:val="00BC0833"/>
    <w:rsid w:val="00BC174E"/>
    <w:rsid w:val="00BC3215"/>
    <w:rsid w:val="00BC36F5"/>
    <w:rsid w:val="00BC38E5"/>
    <w:rsid w:val="00BC53B6"/>
    <w:rsid w:val="00BC78A9"/>
    <w:rsid w:val="00BD0DC9"/>
    <w:rsid w:val="00BD1439"/>
    <w:rsid w:val="00BD157B"/>
    <w:rsid w:val="00BD2CE4"/>
    <w:rsid w:val="00BD3BD4"/>
    <w:rsid w:val="00BD43C2"/>
    <w:rsid w:val="00BD5678"/>
    <w:rsid w:val="00BD596F"/>
    <w:rsid w:val="00BD68A4"/>
    <w:rsid w:val="00BD7185"/>
    <w:rsid w:val="00BE0433"/>
    <w:rsid w:val="00BE2A75"/>
    <w:rsid w:val="00BE4C1E"/>
    <w:rsid w:val="00BE4C9D"/>
    <w:rsid w:val="00BE58C8"/>
    <w:rsid w:val="00BE59B5"/>
    <w:rsid w:val="00BE6958"/>
    <w:rsid w:val="00BE6B01"/>
    <w:rsid w:val="00BE6D8C"/>
    <w:rsid w:val="00BF19FC"/>
    <w:rsid w:val="00BF1AB5"/>
    <w:rsid w:val="00BF4B60"/>
    <w:rsid w:val="00BF4B8F"/>
    <w:rsid w:val="00BF4C76"/>
    <w:rsid w:val="00BF5695"/>
    <w:rsid w:val="00BF5A20"/>
    <w:rsid w:val="00BF6063"/>
    <w:rsid w:val="00BF72AB"/>
    <w:rsid w:val="00BF72C2"/>
    <w:rsid w:val="00BF74CC"/>
    <w:rsid w:val="00C01595"/>
    <w:rsid w:val="00C01ACA"/>
    <w:rsid w:val="00C01D79"/>
    <w:rsid w:val="00C02768"/>
    <w:rsid w:val="00C04DAB"/>
    <w:rsid w:val="00C04EC0"/>
    <w:rsid w:val="00C0512A"/>
    <w:rsid w:val="00C0677C"/>
    <w:rsid w:val="00C109CB"/>
    <w:rsid w:val="00C10B1E"/>
    <w:rsid w:val="00C11752"/>
    <w:rsid w:val="00C151EA"/>
    <w:rsid w:val="00C1724F"/>
    <w:rsid w:val="00C20AA2"/>
    <w:rsid w:val="00C20F76"/>
    <w:rsid w:val="00C21B3D"/>
    <w:rsid w:val="00C220F3"/>
    <w:rsid w:val="00C22DAC"/>
    <w:rsid w:val="00C23322"/>
    <w:rsid w:val="00C234F5"/>
    <w:rsid w:val="00C25579"/>
    <w:rsid w:val="00C265A6"/>
    <w:rsid w:val="00C26B7A"/>
    <w:rsid w:val="00C26FD8"/>
    <w:rsid w:val="00C31B47"/>
    <w:rsid w:val="00C320DA"/>
    <w:rsid w:val="00C322CE"/>
    <w:rsid w:val="00C32442"/>
    <w:rsid w:val="00C3385B"/>
    <w:rsid w:val="00C34053"/>
    <w:rsid w:val="00C347FE"/>
    <w:rsid w:val="00C3597E"/>
    <w:rsid w:val="00C36C0E"/>
    <w:rsid w:val="00C37F1A"/>
    <w:rsid w:val="00C405F5"/>
    <w:rsid w:val="00C40E37"/>
    <w:rsid w:val="00C41256"/>
    <w:rsid w:val="00C4195C"/>
    <w:rsid w:val="00C42BEE"/>
    <w:rsid w:val="00C436A8"/>
    <w:rsid w:val="00C43BC6"/>
    <w:rsid w:val="00C45F19"/>
    <w:rsid w:val="00C45F40"/>
    <w:rsid w:val="00C4603B"/>
    <w:rsid w:val="00C46D8F"/>
    <w:rsid w:val="00C50413"/>
    <w:rsid w:val="00C505E0"/>
    <w:rsid w:val="00C50C53"/>
    <w:rsid w:val="00C51E07"/>
    <w:rsid w:val="00C621BB"/>
    <w:rsid w:val="00C624D1"/>
    <w:rsid w:val="00C62D78"/>
    <w:rsid w:val="00C6373D"/>
    <w:rsid w:val="00C645DA"/>
    <w:rsid w:val="00C66DDD"/>
    <w:rsid w:val="00C67F4C"/>
    <w:rsid w:val="00C70015"/>
    <w:rsid w:val="00C70815"/>
    <w:rsid w:val="00C710AE"/>
    <w:rsid w:val="00C7286B"/>
    <w:rsid w:val="00C73021"/>
    <w:rsid w:val="00C735BD"/>
    <w:rsid w:val="00C752CE"/>
    <w:rsid w:val="00C75F5E"/>
    <w:rsid w:val="00C77023"/>
    <w:rsid w:val="00C800CE"/>
    <w:rsid w:val="00C84106"/>
    <w:rsid w:val="00C87951"/>
    <w:rsid w:val="00C909CA"/>
    <w:rsid w:val="00C90BAD"/>
    <w:rsid w:val="00C9244D"/>
    <w:rsid w:val="00C927AE"/>
    <w:rsid w:val="00C95ED6"/>
    <w:rsid w:val="00C9618B"/>
    <w:rsid w:val="00C97BA0"/>
    <w:rsid w:val="00CA0178"/>
    <w:rsid w:val="00CA1285"/>
    <w:rsid w:val="00CA2DD8"/>
    <w:rsid w:val="00CA40EA"/>
    <w:rsid w:val="00CA4410"/>
    <w:rsid w:val="00CA48A5"/>
    <w:rsid w:val="00CA6313"/>
    <w:rsid w:val="00CB0F96"/>
    <w:rsid w:val="00CB1703"/>
    <w:rsid w:val="00CB19F1"/>
    <w:rsid w:val="00CB1AA1"/>
    <w:rsid w:val="00CB2003"/>
    <w:rsid w:val="00CB2429"/>
    <w:rsid w:val="00CB2713"/>
    <w:rsid w:val="00CB7B73"/>
    <w:rsid w:val="00CC137C"/>
    <w:rsid w:val="00CC4864"/>
    <w:rsid w:val="00CC6DA9"/>
    <w:rsid w:val="00CC7E8F"/>
    <w:rsid w:val="00CD1CA0"/>
    <w:rsid w:val="00CD220E"/>
    <w:rsid w:val="00CD2693"/>
    <w:rsid w:val="00CD333F"/>
    <w:rsid w:val="00CD55B1"/>
    <w:rsid w:val="00CD65CC"/>
    <w:rsid w:val="00CD6CF3"/>
    <w:rsid w:val="00CD6FA9"/>
    <w:rsid w:val="00CE22DA"/>
    <w:rsid w:val="00CE2437"/>
    <w:rsid w:val="00CE2AA9"/>
    <w:rsid w:val="00CE3AB6"/>
    <w:rsid w:val="00CE5434"/>
    <w:rsid w:val="00CE5C9B"/>
    <w:rsid w:val="00CE63D2"/>
    <w:rsid w:val="00CE7F47"/>
    <w:rsid w:val="00CF07D2"/>
    <w:rsid w:val="00CF226F"/>
    <w:rsid w:val="00CF2DBC"/>
    <w:rsid w:val="00CF3762"/>
    <w:rsid w:val="00CF7FCA"/>
    <w:rsid w:val="00D001CF"/>
    <w:rsid w:val="00D0069C"/>
    <w:rsid w:val="00D00AFA"/>
    <w:rsid w:val="00D00CD2"/>
    <w:rsid w:val="00D01078"/>
    <w:rsid w:val="00D01385"/>
    <w:rsid w:val="00D0438D"/>
    <w:rsid w:val="00D064F3"/>
    <w:rsid w:val="00D069C7"/>
    <w:rsid w:val="00D0765F"/>
    <w:rsid w:val="00D07A94"/>
    <w:rsid w:val="00D1172C"/>
    <w:rsid w:val="00D1215D"/>
    <w:rsid w:val="00D149D5"/>
    <w:rsid w:val="00D15EF6"/>
    <w:rsid w:val="00D16FEB"/>
    <w:rsid w:val="00D2080C"/>
    <w:rsid w:val="00D20FC1"/>
    <w:rsid w:val="00D21917"/>
    <w:rsid w:val="00D21A7A"/>
    <w:rsid w:val="00D2282A"/>
    <w:rsid w:val="00D241D3"/>
    <w:rsid w:val="00D314FC"/>
    <w:rsid w:val="00D32A56"/>
    <w:rsid w:val="00D32BA1"/>
    <w:rsid w:val="00D338F5"/>
    <w:rsid w:val="00D339A2"/>
    <w:rsid w:val="00D36B23"/>
    <w:rsid w:val="00D3752B"/>
    <w:rsid w:val="00D4245D"/>
    <w:rsid w:val="00D43446"/>
    <w:rsid w:val="00D44D3E"/>
    <w:rsid w:val="00D461E2"/>
    <w:rsid w:val="00D472FA"/>
    <w:rsid w:val="00D47589"/>
    <w:rsid w:val="00D504CB"/>
    <w:rsid w:val="00D51BC0"/>
    <w:rsid w:val="00D53B47"/>
    <w:rsid w:val="00D53BD0"/>
    <w:rsid w:val="00D54268"/>
    <w:rsid w:val="00D54E32"/>
    <w:rsid w:val="00D5579C"/>
    <w:rsid w:val="00D55F20"/>
    <w:rsid w:val="00D56E25"/>
    <w:rsid w:val="00D572FB"/>
    <w:rsid w:val="00D628E1"/>
    <w:rsid w:val="00D62FCC"/>
    <w:rsid w:val="00D630CE"/>
    <w:rsid w:val="00D63548"/>
    <w:rsid w:val="00D637F6"/>
    <w:rsid w:val="00D65EAC"/>
    <w:rsid w:val="00D6634E"/>
    <w:rsid w:val="00D70587"/>
    <w:rsid w:val="00D70823"/>
    <w:rsid w:val="00D733E6"/>
    <w:rsid w:val="00D746FE"/>
    <w:rsid w:val="00D75F69"/>
    <w:rsid w:val="00D76AEE"/>
    <w:rsid w:val="00D77EC2"/>
    <w:rsid w:val="00D8144C"/>
    <w:rsid w:val="00D818EB"/>
    <w:rsid w:val="00D82825"/>
    <w:rsid w:val="00D83A7D"/>
    <w:rsid w:val="00D83AFA"/>
    <w:rsid w:val="00D84649"/>
    <w:rsid w:val="00D8594D"/>
    <w:rsid w:val="00D86C93"/>
    <w:rsid w:val="00D87047"/>
    <w:rsid w:val="00D91A9F"/>
    <w:rsid w:val="00D93179"/>
    <w:rsid w:val="00D93237"/>
    <w:rsid w:val="00D94858"/>
    <w:rsid w:val="00D94E47"/>
    <w:rsid w:val="00DA00FB"/>
    <w:rsid w:val="00DA021F"/>
    <w:rsid w:val="00DA1964"/>
    <w:rsid w:val="00DA1CED"/>
    <w:rsid w:val="00DA315B"/>
    <w:rsid w:val="00DA464A"/>
    <w:rsid w:val="00DA4ACC"/>
    <w:rsid w:val="00DA4F36"/>
    <w:rsid w:val="00DA5E06"/>
    <w:rsid w:val="00DA64E5"/>
    <w:rsid w:val="00DA652D"/>
    <w:rsid w:val="00DA6C35"/>
    <w:rsid w:val="00DB55D5"/>
    <w:rsid w:val="00DB676D"/>
    <w:rsid w:val="00DB6B54"/>
    <w:rsid w:val="00DB7407"/>
    <w:rsid w:val="00DC005B"/>
    <w:rsid w:val="00DC09F0"/>
    <w:rsid w:val="00DC1661"/>
    <w:rsid w:val="00DC487A"/>
    <w:rsid w:val="00DC4BF6"/>
    <w:rsid w:val="00DC7001"/>
    <w:rsid w:val="00DC7DA1"/>
    <w:rsid w:val="00DD2437"/>
    <w:rsid w:val="00DD2F35"/>
    <w:rsid w:val="00DD38A6"/>
    <w:rsid w:val="00DD423F"/>
    <w:rsid w:val="00DD437C"/>
    <w:rsid w:val="00DD4E08"/>
    <w:rsid w:val="00DD5600"/>
    <w:rsid w:val="00DD7A0C"/>
    <w:rsid w:val="00DE08D9"/>
    <w:rsid w:val="00DE0C9E"/>
    <w:rsid w:val="00DE1AA9"/>
    <w:rsid w:val="00DE4275"/>
    <w:rsid w:val="00DE50C0"/>
    <w:rsid w:val="00DE6969"/>
    <w:rsid w:val="00DE6BBE"/>
    <w:rsid w:val="00DE7A19"/>
    <w:rsid w:val="00DE7ADB"/>
    <w:rsid w:val="00DF0451"/>
    <w:rsid w:val="00DF0F0F"/>
    <w:rsid w:val="00DF63E5"/>
    <w:rsid w:val="00DF6DF3"/>
    <w:rsid w:val="00E00E76"/>
    <w:rsid w:val="00E0110B"/>
    <w:rsid w:val="00E016A5"/>
    <w:rsid w:val="00E016FA"/>
    <w:rsid w:val="00E05246"/>
    <w:rsid w:val="00E05304"/>
    <w:rsid w:val="00E05652"/>
    <w:rsid w:val="00E0619C"/>
    <w:rsid w:val="00E10612"/>
    <w:rsid w:val="00E10944"/>
    <w:rsid w:val="00E12CCC"/>
    <w:rsid w:val="00E13387"/>
    <w:rsid w:val="00E13751"/>
    <w:rsid w:val="00E1488C"/>
    <w:rsid w:val="00E14B81"/>
    <w:rsid w:val="00E1590A"/>
    <w:rsid w:val="00E15C97"/>
    <w:rsid w:val="00E15D00"/>
    <w:rsid w:val="00E1653D"/>
    <w:rsid w:val="00E17D46"/>
    <w:rsid w:val="00E17ED1"/>
    <w:rsid w:val="00E210A7"/>
    <w:rsid w:val="00E21121"/>
    <w:rsid w:val="00E21653"/>
    <w:rsid w:val="00E21B5D"/>
    <w:rsid w:val="00E21D7C"/>
    <w:rsid w:val="00E21DEB"/>
    <w:rsid w:val="00E22A89"/>
    <w:rsid w:val="00E250B7"/>
    <w:rsid w:val="00E25CBF"/>
    <w:rsid w:val="00E262D9"/>
    <w:rsid w:val="00E300AB"/>
    <w:rsid w:val="00E340CD"/>
    <w:rsid w:val="00E36646"/>
    <w:rsid w:val="00E36E35"/>
    <w:rsid w:val="00E36E63"/>
    <w:rsid w:val="00E37317"/>
    <w:rsid w:val="00E378E4"/>
    <w:rsid w:val="00E4066D"/>
    <w:rsid w:val="00E40ECF"/>
    <w:rsid w:val="00E4216A"/>
    <w:rsid w:val="00E444E9"/>
    <w:rsid w:val="00E45A8C"/>
    <w:rsid w:val="00E4716B"/>
    <w:rsid w:val="00E5080A"/>
    <w:rsid w:val="00E517C8"/>
    <w:rsid w:val="00E5338B"/>
    <w:rsid w:val="00E54BAC"/>
    <w:rsid w:val="00E55E79"/>
    <w:rsid w:val="00E57639"/>
    <w:rsid w:val="00E57868"/>
    <w:rsid w:val="00E57D43"/>
    <w:rsid w:val="00E60581"/>
    <w:rsid w:val="00E615EE"/>
    <w:rsid w:val="00E623E0"/>
    <w:rsid w:val="00E629F0"/>
    <w:rsid w:val="00E644B4"/>
    <w:rsid w:val="00E64912"/>
    <w:rsid w:val="00E6545E"/>
    <w:rsid w:val="00E6554A"/>
    <w:rsid w:val="00E66237"/>
    <w:rsid w:val="00E663DE"/>
    <w:rsid w:val="00E701FF"/>
    <w:rsid w:val="00E719ED"/>
    <w:rsid w:val="00E72D74"/>
    <w:rsid w:val="00E735AA"/>
    <w:rsid w:val="00E73B49"/>
    <w:rsid w:val="00E74651"/>
    <w:rsid w:val="00E748D3"/>
    <w:rsid w:val="00E74C01"/>
    <w:rsid w:val="00E753F1"/>
    <w:rsid w:val="00E77942"/>
    <w:rsid w:val="00E77D29"/>
    <w:rsid w:val="00E77E06"/>
    <w:rsid w:val="00E80989"/>
    <w:rsid w:val="00E81239"/>
    <w:rsid w:val="00E815E6"/>
    <w:rsid w:val="00E82EAB"/>
    <w:rsid w:val="00E8360D"/>
    <w:rsid w:val="00E83C44"/>
    <w:rsid w:val="00E87832"/>
    <w:rsid w:val="00E87A87"/>
    <w:rsid w:val="00E87B53"/>
    <w:rsid w:val="00E90A7F"/>
    <w:rsid w:val="00E93F52"/>
    <w:rsid w:val="00E947F4"/>
    <w:rsid w:val="00E94C19"/>
    <w:rsid w:val="00E9777A"/>
    <w:rsid w:val="00EA07D4"/>
    <w:rsid w:val="00EA08B9"/>
    <w:rsid w:val="00EA2CBB"/>
    <w:rsid w:val="00EA3E5A"/>
    <w:rsid w:val="00EA62DD"/>
    <w:rsid w:val="00EA6520"/>
    <w:rsid w:val="00EA6569"/>
    <w:rsid w:val="00EB09AB"/>
    <w:rsid w:val="00EB0AAB"/>
    <w:rsid w:val="00EB0D2C"/>
    <w:rsid w:val="00EB13AE"/>
    <w:rsid w:val="00EB21DA"/>
    <w:rsid w:val="00EB279F"/>
    <w:rsid w:val="00EB556E"/>
    <w:rsid w:val="00EB56A8"/>
    <w:rsid w:val="00EC0704"/>
    <w:rsid w:val="00EC0DE6"/>
    <w:rsid w:val="00EC0F2F"/>
    <w:rsid w:val="00EC31C5"/>
    <w:rsid w:val="00EC3415"/>
    <w:rsid w:val="00EC3A89"/>
    <w:rsid w:val="00EC3C65"/>
    <w:rsid w:val="00EC48B9"/>
    <w:rsid w:val="00EC5037"/>
    <w:rsid w:val="00EC58C6"/>
    <w:rsid w:val="00EC7CF8"/>
    <w:rsid w:val="00ED0590"/>
    <w:rsid w:val="00ED0CCD"/>
    <w:rsid w:val="00ED0FF8"/>
    <w:rsid w:val="00ED1D17"/>
    <w:rsid w:val="00ED3262"/>
    <w:rsid w:val="00ED3317"/>
    <w:rsid w:val="00ED5355"/>
    <w:rsid w:val="00ED552B"/>
    <w:rsid w:val="00ED5E1F"/>
    <w:rsid w:val="00ED6A94"/>
    <w:rsid w:val="00ED7B6A"/>
    <w:rsid w:val="00EE581C"/>
    <w:rsid w:val="00EE68B3"/>
    <w:rsid w:val="00EE77B0"/>
    <w:rsid w:val="00EF037D"/>
    <w:rsid w:val="00EF34B7"/>
    <w:rsid w:val="00F00903"/>
    <w:rsid w:val="00F0112F"/>
    <w:rsid w:val="00F012D1"/>
    <w:rsid w:val="00F02D40"/>
    <w:rsid w:val="00F0314B"/>
    <w:rsid w:val="00F037BD"/>
    <w:rsid w:val="00F03A51"/>
    <w:rsid w:val="00F045F3"/>
    <w:rsid w:val="00F054F1"/>
    <w:rsid w:val="00F066C8"/>
    <w:rsid w:val="00F07E2E"/>
    <w:rsid w:val="00F10871"/>
    <w:rsid w:val="00F11DAC"/>
    <w:rsid w:val="00F1330F"/>
    <w:rsid w:val="00F14BB5"/>
    <w:rsid w:val="00F15702"/>
    <w:rsid w:val="00F16DE1"/>
    <w:rsid w:val="00F1750D"/>
    <w:rsid w:val="00F21FB6"/>
    <w:rsid w:val="00F23D12"/>
    <w:rsid w:val="00F24C47"/>
    <w:rsid w:val="00F25B17"/>
    <w:rsid w:val="00F2719A"/>
    <w:rsid w:val="00F27BF8"/>
    <w:rsid w:val="00F3018A"/>
    <w:rsid w:val="00F31050"/>
    <w:rsid w:val="00F34440"/>
    <w:rsid w:val="00F34669"/>
    <w:rsid w:val="00F351AB"/>
    <w:rsid w:val="00F36F56"/>
    <w:rsid w:val="00F405E3"/>
    <w:rsid w:val="00F41B34"/>
    <w:rsid w:val="00F42241"/>
    <w:rsid w:val="00F42ACD"/>
    <w:rsid w:val="00F43ED5"/>
    <w:rsid w:val="00F446D8"/>
    <w:rsid w:val="00F458A6"/>
    <w:rsid w:val="00F47CC0"/>
    <w:rsid w:val="00F5297F"/>
    <w:rsid w:val="00F53622"/>
    <w:rsid w:val="00F55A9E"/>
    <w:rsid w:val="00F55C4F"/>
    <w:rsid w:val="00F56D18"/>
    <w:rsid w:val="00F57B28"/>
    <w:rsid w:val="00F57BCE"/>
    <w:rsid w:val="00F60342"/>
    <w:rsid w:val="00F61D25"/>
    <w:rsid w:val="00F636E0"/>
    <w:rsid w:val="00F639F7"/>
    <w:rsid w:val="00F63A9A"/>
    <w:rsid w:val="00F63FF1"/>
    <w:rsid w:val="00F653F7"/>
    <w:rsid w:val="00F669CC"/>
    <w:rsid w:val="00F6757C"/>
    <w:rsid w:val="00F67B3C"/>
    <w:rsid w:val="00F67F97"/>
    <w:rsid w:val="00F70554"/>
    <w:rsid w:val="00F714B0"/>
    <w:rsid w:val="00F729C6"/>
    <w:rsid w:val="00F73A43"/>
    <w:rsid w:val="00F76E82"/>
    <w:rsid w:val="00F77F65"/>
    <w:rsid w:val="00F8091F"/>
    <w:rsid w:val="00F81135"/>
    <w:rsid w:val="00F823AA"/>
    <w:rsid w:val="00F82F10"/>
    <w:rsid w:val="00F84EE6"/>
    <w:rsid w:val="00F8652B"/>
    <w:rsid w:val="00F8742B"/>
    <w:rsid w:val="00F87A28"/>
    <w:rsid w:val="00F90FCC"/>
    <w:rsid w:val="00F9125B"/>
    <w:rsid w:val="00F91BC3"/>
    <w:rsid w:val="00F927E0"/>
    <w:rsid w:val="00F93000"/>
    <w:rsid w:val="00F94297"/>
    <w:rsid w:val="00F946D2"/>
    <w:rsid w:val="00F954D9"/>
    <w:rsid w:val="00F96138"/>
    <w:rsid w:val="00F962B7"/>
    <w:rsid w:val="00FA08B9"/>
    <w:rsid w:val="00FA0E4C"/>
    <w:rsid w:val="00FA13E9"/>
    <w:rsid w:val="00FA1B04"/>
    <w:rsid w:val="00FA25D6"/>
    <w:rsid w:val="00FA3E0F"/>
    <w:rsid w:val="00FA6FCF"/>
    <w:rsid w:val="00FA7E72"/>
    <w:rsid w:val="00FB33E6"/>
    <w:rsid w:val="00FB367D"/>
    <w:rsid w:val="00FB3B4E"/>
    <w:rsid w:val="00FB483D"/>
    <w:rsid w:val="00FB7C27"/>
    <w:rsid w:val="00FC0237"/>
    <w:rsid w:val="00FC0E54"/>
    <w:rsid w:val="00FC3195"/>
    <w:rsid w:val="00FC4875"/>
    <w:rsid w:val="00FC55C6"/>
    <w:rsid w:val="00FC61F5"/>
    <w:rsid w:val="00FC6F04"/>
    <w:rsid w:val="00FC78BE"/>
    <w:rsid w:val="00FD009D"/>
    <w:rsid w:val="00FD1022"/>
    <w:rsid w:val="00FD2A17"/>
    <w:rsid w:val="00FD6C29"/>
    <w:rsid w:val="00FD7435"/>
    <w:rsid w:val="00FE01BF"/>
    <w:rsid w:val="00FE0A5B"/>
    <w:rsid w:val="00FE1F2C"/>
    <w:rsid w:val="00FE221E"/>
    <w:rsid w:val="00FE2C15"/>
    <w:rsid w:val="00FE3382"/>
    <w:rsid w:val="00FE3D97"/>
    <w:rsid w:val="00FE5425"/>
    <w:rsid w:val="00FE5C9E"/>
    <w:rsid w:val="00FE65D5"/>
    <w:rsid w:val="00FE6CBC"/>
    <w:rsid w:val="00FE7839"/>
    <w:rsid w:val="00FE7B06"/>
    <w:rsid w:val="00FE7D9C"/>
    <w:rsid w:val="00FF0EEE"/>
    <w:rsid w:val="00FF169A"/>
    <w:rsid w:val="00FF3447"/>
    <w:rsid w:val="00FF4261"/>
    <w:rsid w:val="00FF485C"/>
    <w:rsid w:val="00FF4C61"/>
    <w:rsid w:val="00FF4C7C"/>
    <w:rsid w:val="00FF56A5"/>
    <w:rsid w:val="00FF772A"/>
    <w:rsid w:val="00FF7A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P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7E126F0"/>
  <w15:chartTrackingRefBased/>
  <w15:docId w15:val="{879163AF-5416-4867-8CDD-E0E2C0F52E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t-P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Cabealho1">
    <w:name w:val="heading 1"/>
    <w:basedOn w:val="Normal"/>
    <w:next w:val="Normal"/>
    <w:link w:val="Cabealho1Carter"/>
    <w:uiPriority w:val="9"/>
    <w:qFormat/>
    <w:rsid w:val="00535E16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Cabealho2">
    <w:name w:val="heading 2"/>
    <w:basedOn w:val="Normal"/>
    <w:next w:val="Normal"/>
    <w:link w:val="Cabealho2Carter"/>
    <w:uiPriority w:val="99"/>
    <w:unhideWhenUsed/>
    <w:qFormat/>
    <w:rsid w:val="00770952"/>
    <w:pPr>
      <w:keepNext/>
      <w:keepLines/>
      <w:spacing w:before="360" w:after="0"/>
      <w:outlineLvl w:val="1"/>
    </w:pPr>
    <w:rPr>
      <w:rFonts w:asciiTheme="majorHAnsi" w:eastAsiaTheme="majorEastAsia" w:hAnsiTheme="majorHAnsi" w:cstheme="majorBidi"/>
      <w:b/>
      <w:bCs/>
      <w:smallCaps/>
      <w:color w:val="000000" w:themeColor="text1"/>
      <w:sz w:val="28"/>
      <w:szCs w:val="28"/>
    </w:rPr>
  </w:style>
  <w:style w:type="character" w:default="1" w:styleId="Tipodeletrapredefinidodopargraf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styleId="Tabelacomgrelha">
    <w:name w:val="Table Grid"/>
    <w:basedOn w:val="Tabelanormal"/>
    <w:uiPriority w:val="39"/>
    <w:rsid w:val="003A418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Cabealho">
    <w:name w:val="header"/>
    <w:basedOn w:val="Normal"/>
    <w:link w:val="CabealhoCarter"/>
    <w:uiPriority w:val="99"/>
    <w:unhideWhenUsed/>
    <w:rsid w:val="003A4189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arter">
    <w:name w:val="Cabeçalho Caráter"/>
    <w:basedOn w:val="Tipodeletrapredefinidodopargrafo"/>
    <w:link w:val="Cabealho"/>
    <w:uiPriority w:val="99"/>
    <w:rsid w:val="003A4189"/>
  </w:style>
  <w:style w:type="paragraph" w:styleId="Rodap">
    <w:name w:val="footer"/>
    <w:basedOn w:val="Normal"/>
    <w:link w:val="RodapCarter"/>
    <w:uiPriority w:val="99"/>
    <w:unhideWhenUsed/>
    <w:rsid w:val="003A4189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arter">
    <w:name w:val="Rodapé Caráter"/>
    <w:basedOn w:val="Tipodeletrapredefinidodopargrafo"/>
    <w:link w:val="Rodap"/>
    <w:uiPriority w:val="99"/>
    <w:rsid w:val="003A4189"/>
  </w:style>
  <w:style w:type="paragraph" w:styleId="PargrafodaLista">
    <w:name w:val="List Paragraph"/>
    <w:basedOn w:val="Normal"/>
    <w:uiPriority w:val="34"/>
    <w:qFormat/>
    <w:rsid w:val="00DA4ACC"/>
    <w:pPr>
      <w:ind w:left="720"/>
      <w:contextualSpacing/>
    </w:pPr>
  </w:style>
  <w:style w:type="paragraph" w:styleId="Textodebalo">
    <w:name w:val="Balloon Text"/>
    <w:basedOn w:val="Normal"/>
    <w:link w:val="TextodebaloCarter"/>
    <w:uiPriority w:val="99"/>
    <w:semiHidden/>
    <w:unhideWhenUsed/>
    <w:rsid w:val="00746A8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baloCarter">
    <w:name w:val="Texto de balão Caráter"/>
    <w:basedOn w:val="Tipodeletrapredefinidodopargrafo"/>
    <w:link w:val="Textodebalo"/>
    <w:uiPriority w:val="99"/>
    <w:semiHidden/>
    <w:rsid w:val="00746A8F"/>
    <w:rPr>
      <w:rFonts w:ascii="Segoe UI" w:hAnsi="Segoe UI" w:cs="Segoe UI"/>
      <w:sz w:val="18"/>
      <w:szCs w:val="18"/>
    </w:rPr>
  </w:style>
  <w:style w:type="paragraph" w:customStyle="1" w:styleId="Default">
    <w:name w:val="Default"/>
    <w:rsid w:val="00FE7B06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paragraph" w:styleId="Textodenotaderodap">
    <w:name w:val="footnote text"/>
    <w:basedOn w:val="Normal"/>
    <w:link w:val="TextodenotaderodapCarter"/>
    <w:uiPriority w:val="99"/>
    <w:semiHidden/>
    <w:unhideWhenUsed/>
    <w:rsid w:val="009F7F05"/>
    <w:pPr>
      <w:spacing w:after="0" w:line="240" w:lineRule="auto"/>
    </w:pPr>
    <w:rPr>
      <w:sz w:val="20"/>
      <w:szCs w:val="20"/>
    </w:rPr>
  </w:style>
  <w:style w:type="character" w:customStyle="1" w:styleId="TextodenotaderodapCarter">
    <w:name w:val="Texto de nota de rodapé Caráter"/>
    <w:basedOn w:val="Tipodeletrapredefinidodopargrafo"/>
    <w:link w:val="Textodenotaderodap"/>
    <w:uiPriority w:val="99"/>
    <w:semiHidden/>
    <w:rsid w:val="009F7F05"/>
    <w:rPr>
      <w:sz w:val="20"/>
      <w:szCs w:val="20"/>
    </w:rPr>
  </w:style>
  <w:style w:type="character" w:styleId="Refdenotaderodap">
    <w:name w:val="footnote reference"/>
    <w:basedOn w:val="Tipodeletrapredefinidodopargrafo"/>
    <w:uiPriority w:val="99"/>
    <w:semiHidden/>
    <w:unhideWhenUsed/>
    <w:rsid w:val="009F7F05"/>
    <w:rPr>
      <w:vertAlign w:val="superscript"/>
    </w:rPr>
  </w:style>
  <w:style w:type="table" w:customStyle="1" w:styleId="Tabelacomgrelha22">
    <w:name w:val="Tabela com grelha22"/>
    <w:basedOn w:val="Tabelanormal"/>
    <w:next w:val="Tabelacomgrelha"/>
    <w:uiPriority w:val="39"/>
    <w:rsid w:val="00A51641"/>
    <w:pPr>
      <w:spacing w:after="0" w:line="240" w:lineRule="auto"/>
    </w:p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styleId="Forte">
    <w:name w:val="Strong"/>
    <w:basedOn w:val="Tipodeletrapredefinidodopargrafo"/>
    <w:uiPriority w:val="22"/>
    <w:qFormat/>
    <w:rsid w:val="004B51BC"/>
    <w:rPr>
      <w:b/>
      <w:bCs/>
    </w:rPr>
  </w:style>
  <w:style w:type="table" w:customStyle="1" w:styleId="TabelacomGrelha1">
    <w:name w:val="Tabela com Grelha1"/>
    <w:basedOn w:val="Tabelanormal"/>
    <w:next w:val="Tabelacomgrelha"/>
    <w:uiPriority w:val="39"/>
    <w:rsid w:val="00865A53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nfase">
    <w:name w:val="Emphasis"/>
    <w:basedOn w:val="Tipodeletrapredefinidodopargrafo"/>
    <w:uiPriority w:val="20"/>
    <w:qFormat/>
    <w:rsid w:val="00044321"/>
    <w:rPr>
      <w:i/>
      <w:iCs/>
    </w:rPr>
  </w:style>
  <w:style w:type="character" w:customStyle="1" w:styleId="Cabealho2Carter">
    <w:name w:val="Cabeçalho 2 Caráter"/>
    <w:basedOn w:val="Tipodeletrapredefinidodopargrafo"/>
    <w:link w:val="Cabealho2"/>
    <w:uiPriority w:val="99"/>
    <w:rsid w:val="00770952"/>
    <w:rPr>
      <w:rFonts w:asciiTheme="majorHAnsi" w:eastAsiaTheme="majorEastAsia" w:hAnsiTheme="majorHAnsi" w:cstheme="majorBidi"/>
      <w:b/>
      <w:bCs/>
      <w:smallCaps/>
      <w:color w:val="000000" w:themeColor="text1"/>
      <w:sz w:val="28"/>
      <w:szCs w:val="28"/>
    </w:rPr>
  </w:style>
  <w:style w:type="character" w:customStyle="1" w:styleId="Cabealho1Carter">
    <w:name w:val="Cabeçalho 1 Caráter"/>
    <w:basedOn w:val="Tipodeletrapredefinidodopargrafo"/>
    <w:link w:val="Cabealho1"/>
    <w:uiPriority w:val="9"/>
    <w:rsid w:val="00535E16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Cabealhodondice">
    <w:name w:val="TOC Heading"/>
    <w:basedOn w:val="Cabealho1"/>
    <w:next w:val="Normal"/>
    <w:uiPriority w:val="39"/>
    <w:unhideWhenUsed/>
    <w:qFormat/>
    <w:rsid w:val="00535E16"/>
    <w:pPr>
      <w:outlineLvl w:val="9"/>
    </w:pPr>
    <w:rPr>
      <w:lang w:eastAsia="pt-PT"/>
    </w:rPr>
  </w:style>
  <w:style w:type="paragraph" w:styleId="ndice2">
    <w:name w:val="toc 2"/>
    <w:basedOn w:val="Normal"/>
    <w:next w:val="Normal"/>
    <w:autoRedefine/>
    <w:uiPriority w:val="39"/>
    <w:unhideWhenUsed/>
    <w:rsid w:val="00661577"/>
    <w:pPr>
      <w:tabs>
        <w:tab w:val="right" w:leader="dot" w:pos="9344"/>
      </w:tabs>
      <w:spacing w:after="100"/>
      <w:ind w:left="220"/>
    </w:pPr>
    <w:rPr>
      <w:b/>
      <w:noProof/>
    </w:rPr>
  </w:style>
  <w:style w:type="character" w:styleId="Hiperligao">
    <w:name w:val="Hyperlink"/>
    <w:basedOn w:val="Tipodeletrapredefinidodopargrafo"/>
    <w:uiPriority w:val="99"/>
    <w:unhideWhenUsed/>
    <w:rsid w:val="00535E16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7073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41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124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529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5983728">
          <w:marLeft w:val="994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6961393">
          <w:marLeft w:val="994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434467">
          <w:marLeft w:val="994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088766">
          <w:marLeft w:val="994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0831279">
          <w:marLeft w:val="994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6570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0799452">
          <w:marLeft w:val="1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2556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111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233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2190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906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533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840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0711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797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749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1693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080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268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0915748">
          <w:marLeft w:val="288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1779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8212672">
          <w:marLeft w:val="1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2164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0535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1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875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208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633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988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0982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999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819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429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978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235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725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5450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376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504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091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285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982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950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629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141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022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498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902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7620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485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093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498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272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6080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794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401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135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7414443">
          <w:marLeft w:val="288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8890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843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346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907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133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968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403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403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794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769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336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404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0889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009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804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oter" Target="footer3.xml"/><Relationship Id="rId18" Type="http://schemas.openxmlformats.org/officeDocument/2006/relationships/image" Target="media/image8.emf"/><Relationship Id="rId26" Type="http://schemas.openxmlformats.org/officeDocument/2006/relationships/footer" Target="footer4.xml"/><Relationship Id="rId3" Type="http://schemas.openxmlformats.org/officeDocument/2006/relationships/styles" Target="styles.xml"/><Relationship Id="rId21" Type="http://schemas.openxmlformats.org/officeDocument/2006/relationships/image" Target="media/image11.jpeg"/><Relationship Id="rId7" Type="http://schemas.openxmlformats.org/officeDocument/2006/relationships/endnotes" Target="endnotes.xml"/><Relationship Id="rId12" Type="http://schemas.openxmlformats.org/officeDocument/2006/relationships/header" Target="header2.xml"/><Relationship Id="rId17" Type="http://schemas.openxmlformats.org/officeDocument/2006/relationships/image" Target="media/image7.emf"/><Relationship Id="rId25" Type="http://schemas.openxmlformats.org/officeDocument/2006/relationships/header" Target="header3.xml"/><Relationship Id="rId2" Type="http://schemas.openxmlformats.org/officeDocument/2006/relationships/numbering" Target="numbering.xml"/><Relationship Id="rId16" Type="http://schemas.openxmlformats.org/officeDocument/2006/relationships/image" Target="media/image6.emf"/><Relationship Id="rId20" Type="http://schemas.openxmlformats.org/officeDocument/2006/relationships/image" Target="media/image10.jpe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24" Type="http://schemas.openxmlformats.org/officeDocument/2006/relationships/image" Target="media/image14.emf"/><Relationship Id="rId32" Type="http://schemas.openxmlformats.org/officeDocument/2006/relationships/customXml" Target="../customXml/item4.xml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image" Target="media/image13.emf"/><Relationship Id="rId28" Type="http://schemas.openxmlformats.org/officeDocument/2006/relationships/fontTable" Target="fontTable.xml"/><Relationship Id="rId10" Type="http://schemas.openxmlformats.org/officeDocument/2006/relationships/header" Target="header1.xml"/><Relationship Id="rId19" Type="http://schemas.openxmlformats.org/officeDocument/2006/relationships/image" Target="media/image9.png"/><Relationship Id="rId31" Type="http://schemas.openxmlformats.org/officeDocument/2006/relationships/customXml" Target="../customXml/item3.xml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image" Target="media/image4.jpeg"/><Relationship Id="rId22" Type="http://schemas.openxmlformats.org/officeDocument/2006/relationships/image" Target="media/image12.jpeg"/><Relationship Id="rId27" Type="http://schemas.openxmlformats.org/officeDocument/2006/relationships/image" Target="media/image15.png"/><Relationship Id="rId30" Type="http://schemas.openxmlformats.org/officeDocument/2006/relationships/customXml" Target="../customXml/item2.xml"/></Relationships>
</file>

<file path=word/_rels/footer3.xml.rels><?xml version="1.0" encoding="UTF-8" standalone="yes"?>
<Relationships xmlns="http://schemas.openxmlformats.org/package/2006/relationships"><Relationship Id="rId2" Type="http://schemas.openxmlformats.org/officeDocument/2006/relationships/image" Target="media/image3.jpeg"/><Relationship Id="rId1" Type="http://schemas.openxmlformats.org/officeDocument/2006/relationships/image" Target="media/image2.jpeg"/></Relationships>
</file>

<file path=word/_rels/footer4.xml.rels><?xml version="1.0" encoding="UTF-8" standalone="yes"?>
<Relationships xmlns="http://schemas.openxmlformats.org/package/2006/relationships"><Relationship Id="rId2" Type="http://schemas.openxmlformats.org/officeDocument/2006/relationships/image" Target="media/image3.jpeg"/><Relationship Id="rId1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Recurso de Imagem" ma:contentTypeID="0x0101009148F5A04DDD49CBA7127AADA5FB792B00AADE34325A8B49CDA8BB4DB53328F2140018D0BCA9C5DEF54EB252FDF7168E2BBF" ma:contentTypeVersion="1" ma:contentTypeDescription="Carregar uma imagem." ma:contentTypeScope="" ma:versionID="8642f99eaf3f081484c496053d5286d1">
  <xsd:schema xmlns:xsd="http://www.w3.org/2001/XMLSchema" xmlns:xs="http://www.w3.org/2001/XMLSchema" xmlns:p="http://schemas.microsoft.com/office/2006/metadata/properties" xmlns:ns1="http://schemas.microsoft.com/sharepoint/v3" xmlns:ns2="B0E14B2C-33F8-45BF-9AF3-EC1A5CAAFFCD" xmlns:ns3="http://schemas.microsoft.com/sharepoint/v3/fields" targetNamespace="http://schemas.microsoft.com/office/2006/metadata/properties" ma:root="true" ma:fieldsID="a9844cba81c852d6fca5ebdc36b0f3a0" ns1:_="" ns2:_="" ns3:_="">
    <xsd:import namespace="http://schemas.microsoft.com/sharepoint/v3"/>
    <xsd:import namespace="B0E14B2C-33F8-45BF-9AF3-EC1A5CAAFFCD"/>
    <xsd:import namespace="http://schemas.microsoft.com/sharepoint/v3/fields"/>
    <xsd:element name="properties">
      <xsd:complexType>
        <xsd:sequence>
          <xsd:element name="documentManagement">
            <xsd:complexType>
              <xsd:all>
                <xsd:element ref="ns1:FileRef" minOccurs="0"/>
                <xsd:element ref="ns1:File_x0020_Type" minOccurs="0"/>
                <xsd:element ref="ns1:HTML_x0020_File_x0020_Type" minOccurs="0"/>
                <xsd:element ref="ns1:FSObjType" minOccurs="0"/>
                <xsd:element ref="ns2:ThumbnailExists" minOccurs="0"/>
                <xsd:element ref="ns2:PreviewExists" minOccurs="0"/>
                <xsd:element ref="ns2:ImageWidth" minOccurs="0"/>
                <xsd:element ref="ns2:ImageHeight" minOccurs="0"/>
                <xsd:element ref="ns2:ImageCreateDate" minOccurs="0"/>
                <xsd:element ref="ns3:wic_System_Copyright" minOccurs="0"/>
                <xsd:element ref="ns1:PublishingStartDate" minOccurs="0"/>
                <xsd:element ref="ns1:PublishingExpirationDat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FileRef" ma:index="8" nillable="true" ma:displayName="Caminho do URL" ma:hidden="true" ma:list="Docs" ma:internalName="FileRef" ma:readOnly="true" ma:showField="FullUrl">
      <xsd:simpleType>
        <xsd:restriction base="dms:Lookup"/>
      </xsd:simpleType>
    </xsd:element>
    <xsd:element name="File_x0020_Type" ma:index="9" nillable="true" ma:displayName="Tipo de Ficheiro" ma:hidden="true" ma:internalName="File_x0020_Type" ma:readOnly="true">
      <xsd:simpleType>
        <xsd:restriction base="dms:Text"/>
      </xsd:simpleType>
    </xsd:element>
    <xsd:element name="HTML_x0020_File_x0020_Type" ma:index="10" nillable="true" ma:displayName="Tipo de Ficheiro HTML" ma:hidden="true" ma:internalName="HTML_x0020_File_x0020_Type" ma:readOnly="true">
      <xsd:simpleType>
        <xsd:restriction base="dms:Text"/>
      </xsd:simpleType>
    </xsd:element>
    <xsd:element name="FSObjType" ma:index="11" nillable="true" ma:displayName="Tipo de Item" ma:hidden="true" ma:list="Docs" ma:internalName="FSObjType" ma:readOnly="true" ma:showField="FSType">
      <xsd:simpleType>
        <xsd:restriction base="dms:Lookup"/>
      </xsd:simpleType>
    </xsd:element>
    <xsd:element name="PublishingStartDate" ma:index="27" nillable="true" ma:displayName="Data de Início do Agendamento" ma:description="" ma:hidden="true" ma:internalName="PublishingStartDate">
      <xsd:simpleType>
        <xsd:restriction base="dms:Unknown"/>
      </xsd:simpleType>
    </xsd:element>
    <xsd:element name="PublishingExpirationDate" ma:index="28" nillable="true" ma:displayName="Data de Fim do Agendamento" ma:description="" ma:hidden="true" ma:internalName="PublishingExpirationDat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0E14B2C-33F8-45BF-9AF3-EC1A5CAAFFCD" elementFormDefault="qualified">
    <xsd:import namespace="http://schemas.microsoft.com/office/2006/documentManagement/types"/>
    <xsd:import namespace="http://schemas.microsoft.com/office/infopath/2007/PartnerControls"/>
    <xsd:element name="ThumbnailExists" ma:index="18" nillable="true" ma:displayName="Existe Miniatura" ma:default="FALSE" ma:hidden="true" ma:internalName="ThumbnailExists" ma:readOnly="true">
      <xsd:simpleType>
        <xsd:restriction base="dms:Boolean"/>
      </xsd:simpleType>
    </xsd:element>
    <xsd:element name="PreviewExists" ma:index="19" nillable="true" ma:displayName="Existe Pré-visualização" ma:default="FALSE" ma:hidden="true" ma:internalName="PreviewExists" ma:readOnly="true">
      <xsd:simpleType>
        <xsd:restriction base="dms:Boolean"/>
      </xsd:simpleType>
    </xsd:element>
    <xsd:element name="ImageWidth" ma:index="20" nillable="true" ma:displayName="Largura" ma:internalName="ImageWidth" ma:readOnly="true">
      <xsd:simpleType>
        <xsd:restriction base="dms:Unknown"/>
      </xsd:simpleType>
    </xsd:element>
    <xsd:element name="ImageHeight" ma:index="22" nillable="true" ma:displayName="Altura" ma:internalName="ImageHeight" ma:readOnly="true">
      <xsd:simpleType>
        <xsd:restriction base="dms:Unknown"/>
      </xsd:simpleType>
    </xsd:element>
    <xsd:element name="ImageCreateDate" ma:index="25" nillable="true" ma:displayName="Fotografia tirada em" ma:format="DateTime" ma:hidden="true" ma:internalName="ImageCreateDate">
      <xsd:simpleType>
        <xsd:restriction base="dms:DateTim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/fields" elementFormDefault="qualified">
    <xsd:import namespace="http://schemas.microsoft.com/office/2006/documentManagement/types"/>
    <xsd:import namespace="http://schemas.microsoft.com/office/infopath/2007/PartnerControls"/>
    <xsd:element name="wic_System_Copyright" ma:index="26" nillable="true" ma:displayName="Direitos de Autor" ma:internalName="wic_System_Copyright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 ma:index="24" ma:displayName="Autor"/>
        <xsd:element ref="dcterms:created" minOccurs="0" maxOccurs="1"/>
        <xsd:element ref="dc:identifier" minOccurs="0" maxOccurs="1"/>
        <xsd:element name="contentType" minOccurs="0" maxOccurs="1" type="xsd:string" ma:index="0" ma:displayName="Tipo de Conteúdo"/>
        <xsd:element ref="dc:title" minOccurs="0" maxOccurs="1" ma:index="4" ma:displayName="Título"/>
        <xsd:element ref="dc:subject" minOccurs="0" maxOccurs="1"/>
        <xsd:element ref="dc:description" minOccurs="0" maxOccurs="1" ma:index="23" ma:displayName="Comentários"/>
        <xsd:element name="keywords" minOccurs="0" maxOccurs="1" type="xsd:string" ma:index="14" ma:displayName="Palavras-chave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ImageCreateDate xmlns="B0E14B2C-33F8-45BF-9AF3-EC1A5CAAFFCD" xsi:nil="true"/>
    <PublishingExpirationDate xmlns="http://schemas.microsoft.com/sharepoint/v3" xsi:nil="true"/>
    <PublishingStartDate xmlns="http://schemas.microsoft.com/sharepoint/v3" xsi:nil="true"/>
    <wic_System_Copyright xmlns="http://schemas.microsoft.com/sharepoint/v3/fields" xsi:nil="true"/>
  </documentManagement>
</p:properties>
</file>

<file path=customXml/itemProps1.xml><?xml version="1.0" encoding="utf-8"?>
<ds:datastoreItem xmlns:ds="http://schemas.openxmlformats.org/officeDocument/2006/customXml" ds:itemID="{562D1776-CD22-4C17-B6EE-FA2589C0CE06}"/>
</file>

<file path=customXml/itemProps2.xml><?xml version="1.0" encoding="utf-8"?>
<ds:datastoreItem xmlns:ds="http://schemas.openxmlformats.org/officeDocument/2006/customXml" ds:itemID="{14DBB112-8728-4F78-8FF9-43ED1E3BED28}"/>
</file>

<file path=customXml/itemProps3.xml><?xml version="1.0" encoding="utf-8"?>
<ds:datastoreItem xmlns:ds="http://schemas.openxmlformats.org/officeDocument/2006/customXml" ds:itemID="{F3539397-0C7F-48F5-B678-22E4403C01E0}"/>
</file>

<file path=customXml/itemProps4.xml><?xml version="1.0" encoding="utf-8"?>
<ds:datastoreItem xmlns:ds="http://schemas.openxmlformats.org/officeDocument/2006/customXml" ds:itemID="{544F74E1-6886-426D-870B-37138A1C4A1F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521</TotalTime>
  <Pages>36</Pages>
  <Words>10395</Words>
  <Characters>56137</Characters>
  <Application>Microsoft Office Word</Application>
  <DocSecurity>0</DocSecurity>
  <Lines>467</Lines>
  <Paragraphs>132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66400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Dulce Santana</dc:creator>
  <cp:keywords/>
  <dc:description/>
  <cp:lastModifiedBy>Helena Paixão</cp:lastModifiedBy>
  <cp:revision>78</cp:revision>
  <cp:lastPrinted>2018-06-05T15:53:00Z</cp:lastPrinted>
  <dcterms:created xsi:type="dcterms:W3CDTF">2018-04-20T08:45:00Z</dcterms:created>
  <dcterms:modified xsi:type="dcterms:W3CDTF">2018-07-02T13:59:00Z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0x0101009148F5A04DDD49CBA7127AADA5FB792B00AADE34325A8B49CDA8BB4DB53328F2140018D0BCA9C5DEF54EB252FDF7168E2BBF</vt:lpwstr>
  </property>
</Properties>
</file>